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B1C1" w14:textId="77777777" w:rsidR="001F48C7" w:rsidRDefault="001F48C7">
      <w:pPr>
        <w:pBdr>
          <w:top w:val="nil"/>
          <w:left w:val="nil"/>
          <w:bottom w:val="nil"/>
          <w:right w:val="nil"/>
          <w:between w:val="nil"/>
        </w:pBdr>
        <w:jc w:val="left"/>
        <w:rPr>
          <w:rFonts w:ascii="Arial" w:eastAsia="Arial" w:hAnsi="Arial" w:cs="Arial"/>
          <w:b/>
          <w:color w:val="000000"/>
          <w:sz w:val="20"/>
          <w:szCs w:val="20"/>
        </w:rPr>
      </w:pPr>
    </w:p>
    <w:p w14:paraId="5F210696" w14:textId="77777777" w:rsidR="002D7A7E" w:rsidRDefault="00015A2D">
      <w:pPr>
        <w:pBdr>
          <w:top w:val="nil"/>
          <w:left w:val="nil"/>
          <w:bottom w:val="nil"/>
          <w:right w:val="nil"/>
          <w:between w:val="nil"/>
        </w:pBdr>
        <w:jc w:val="left"/>
        <w:rPr>
          <w:rFonts w:ascii="Arial" w:eastAsia="Arial" w:hAnsi="Arial" w:cs="Arial"/>
          <w:b/>
          <w:color w:val="000000"/>
          <w:sz w:val="20"/>
          <w:szCs w:val="20"/>
        </w:rPr>
      </w:pPr>
      <w:r>
        <w:rPr>
          <w:rFonts w:ascii="Arial" w:eastAsia="Arial" w:hAnsi="Arial" w:cs="Arial"/>
          <w:b/>
          <w:color w:val="000000"/>
          <w:sz w:val="20"/>
          <w:szCs w:val="20"/>
        </w:rPr>
        <w:t xml:space="preserve"> </w:t>
      </w:r>
      <w:r>
        <w:rPr>
          <w:rFonts w:ascii="Arial" w:eastAsia="Arial" w:hAnsi="Arial" w:cs="Arial"/>
          <w:b/>
          <w:color w:val="000000"/>
          <w:sz w:val="20"/>
          <w:szCs w:val="20"/>
        </w:rPr>
        <w:tab/>
      </w:r>
    </w:p>
    <w:p w14:paraId="1106A1A8" w14:textId="77777777" w:rsidR="002D7A7E" w:rsidRDefault="002D7A7E">
      <w:pPr>
        <w:pBdr>
          <w:top w:val="nil"/>
          <w:left w:val="nil"/>
          <w:bottom w:val="nil"/>
          <w:right w:val="nil"/>
          <w:between w:val="nil"/>
        </w:pBdr>
        <w:jc w:val="left"/>
        <w:rPr>
          <w:rFonts w:ascii="Arial" w:eastAsia="Arial" w:hAnsi="Arial" w:cs="Arial"/>
          <w:b/>
          <w:color w:val="000000"/>
          <w:sz w:val="20"/>
          <w:szCs w:val="20"/>
        </w:rPr>
      </w:pPr>
    </w:p>
    <w:p w14:paraId="4674527E" w14:textId="77777777" w:rsidR="002D7A7E" w:rsidRDefault="002D7A7E">
      <w:pPr>
        <w:pBdr>
          <w:top w:val="nil"/>
          <w:left w:val="nil"/>
          <w:bottom w:val="nil"/>
          <w:right w:val="nil"/>
          <w:between w:val="nil"/>
        </w:pBdr>
        <w:jc w:val="left"/>
        <w:rPr>
          <w:rFonts w:ascii="Arial" w:eastAsia="Arial" w:hAnsi="Arial" w:cs="Arial"/>
          <w:b/>
          <w:color w:val="000000"/>
          <w:sz w:val="20"/>
          <w:szCs w:val="20"/>
        </w:rPr>
      </w:pPr>
    </w:p>
    <w:p w14:paraId="778D88E8" w14:textId="77777777" w:rsidR="002D7A7E" w:rsidRDefault="002D7A7E">
      <w:pPr>
        <w:pBdr>
          <w:top w:val="nil"/>
          <w:left w:val="nil"/>
          <w:bottom w:val="nil"/>
          <w:right w:val="nil"/>
          <w:between w:val="nil"/>
        </w:pBdr>
        <w:jc w:val="left"/>
        <w:rPr>
          <w:rFonts w:ascii="Arial" w:eastAsia="Arial" w:hAnsi="Arial" w:cs="Arial"/>
          <w:b/>
          <w:color w:val="000000"/>
          <w:sz w:val="20"/>
          <w:szCs w:val="20"/>
        </w:rPr>
      </w:pPr>
    </w:p>
    <w:p w14:paraId="0BCA2405" w14:textId="77777777" w:rsidR="002D7A7E" w:rsidRPr="00AD7EE6" w:rsidRDefault="00015A2D">
      <w:pPr>
        <w:pBdr>
          <w:top w:val="nil"/>
          <w:left w:val="nil"/>
          <w:bottom w:val="nil"/>
          <w:right w:val="nil"/>
          <w:between w:val="nil"/>
        </w:pBdr>
        <w:jc w:val="left"/>
        <w:rPr>
          <w:rFonts w:ascii="Arial" w:eastAsia="Arial" w:hAnsi="Arial" w:cs="Arial"/>
          <w:b/>
          <w:color w:val="000000"/>
          <w:sz w:val="20"/>
          <w:szCs w:val="20"/>
        </w:rPr>
      </w:pPr>
      <w:r w:rsidRPr="00AD7EE6">
        <w:rPr>
          <w:rFonts w:ascii="Arial" w:hAnsi="Arial" w:cs="Arial"/>
          <w:noProof/>
          <w:lang w:eastAsia="en-GB"/>
        </w:rPr>
        <mc:AlternateContent>
          <mc:Choice Requires="wps">
            <w:drawing>
              <wp:anchor distT="0" distB="0" distL="114300" distR="114300" simplePos="0" relativeHeight="251658240" behindDoc="0" locked="0" layoutInCell="1" hidden="0" allowOverlap="1" wp14:anchorId="07C30B28" wp14:editId="608FB0A1">
                <wp:simplePos x="0" y="0"/>
                <wp:positionH relativeFrom="column">
                  <wp:posOffset>1828800</wp:posOffset>
                </wp:positionH>
                <wp:positionV relativeFrom="paragraph">
                  <wp:posOffset>88900</wp:posOffset>
                </wp:positionV>
                <wp:extent cx="2070735" cy="2533650"/>
                <wp:effectExtent l="0" t="0" r="0" b="0"/>
                <wp:wrapNone/>
                <wp:docPr id="8" name="Rectangle 8"/>
                <wp:cNvGraphicFramePr/>
                <a:graphic xmlns:a="http://schemas.openxmlformats.org/drawingml/2006/main">
                  <a:graphicData uri="http://schemas.microsoft.com/office/word/2010/wordprocessingShape">
                    <wps:wsp>
                      <wps:cNvSpPr/>
                      <wps:spPr>
                        <a:xfrm>
                          <a:off x="4320158" y="2522700"/>
                          <a:ext cx="2051685" cy="2514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A0EE93" w14:textId="77777777" w:rsidR="00E14EEB" w:rsidRDefault="00E14EEB">
                            <w:pPr>
                              <w:jc w:val="center"/>
                              <w:textDirection w:val="btLr"/>
                              <w:rPr>
                                <w:rFonts w:ascii="Arial" w:eastAsia="Arial" w:hAnsi="Arial" w:cs="Arial"/>
                                <w:i/>
                                <w:color w:val="000000"/>
                                <w:sz w:val="18"/>
                              </w:rPr>
                            </w:pPr>
                            <w:r w:rsidRPr="00E30B10">
                              <w:rPr>
                                <w:noProof/>
                                <w:sz w:val="20"/>
                                <w:lang w:eastAsia="en-GB"/>
                              </w:rPr>
                              <w:drawing>
                                <wp:inline distT="0" distB="0" distL="0" distR="0" wp14:anchorId="67A779E8" wp14:editId="1EFCAB79">
                                  <wp:extent cx="804545" cy="1236345"/>
                                  <wp:effectExtent l="0" t="0" r="0" b="0"/>
                                  <wp:docPr id="1" name="Picture 3" descr="sic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4545" cy="1236345"/>
                                          </a:xfrm>
                                          <a:prstGeom prst="rect">
                                            <a:avLst/>
                                          </a:prstGeom>
                                          <a:noFill/>
                                          <a:ln>
                                            <a:noFill/>
                                          </a:ln>
                                        </pic:spPr>
                                      </pic:pic>
                                    </a:graphicData>
                                  </a:graphic>
                                </wp:inline>
                              </w:drawing>
                            </w:r>
                          </w:p>
                          <w:p w14:paraId="4FED3898" w14:textId="77777777" w:rsidR="00E14EEB" w:rsidRDefault="00E14EEB">
                            <w:pPr>
                              <w:jc w:val="center"/>
                              <w:textDirection w:val="btLr"/>
                              <w:rPr>
                                <w:rFonts w:ascii="Arial" w:eastAsia="Arial" w:hAnsi="Arial" w:cs="Arial"/>
                                <w:i/>
                                <w:color w:val="000000"/>
                                <w:sz w:val="18"/>
                              </w:rPr>
                            </w:pPr>
                          </w:p>
                          <w:p w14:paraId="5AA10C17" w14:textId="77777777" w:rsidR="00E14EEB" w:rsidRDefault="00E14EEB">
                            <w:pPr>
                              <w:jc w:val="center"/>
                              <w:textDirection w:val="btLr"/>
                              <w:rPr>
                                <w:rFonts w:ascii="Arial" w:eastAsia="Arial" w:hAnsi="Arial" w:cs="Arial"/>
                                <w:i/>
                                <w:color w:val="000000"/>
                                <w:sz w:val="18"/>
                              </w:rPr>
                            </w:pPr>
                          </w:p>
                          <w:p w14:paraId="6F59A545" w14:textId="77777777" w:rsidR="00E14EEB" w:rsidRDefault="00E14EEB">
                            <w:pPr>
                              <w:jc w:val="center"/>
                              <w:textDirection w:val="btLr"/>
                              <w:rPr>
                                <w:rFonts w:ascii="Arial" w:eastAsia="Arial" w:hAnsi="Arial" w:cs="Arial"/>
                                <w:i/>
                                <w:color w:val="000000"/>
                                <w:sz w:val="18"/>
                              </w:rPr>
                            </w:pPr>
                          </w:p>
                          <w:p w14:paraId="5D263CE1" w14:textId="77777777" w:rsidR="00E14EEB" w:rsidRDefault="00E14EEB">
                            <w:pPr>
                              <w:jc w:val="center"/>
                              <w:textDirection w:val="btLr"/>
                            </w:pPr>
                            <w:r>
                              <w:rPr>
                                <w:rFonts w:ascii="Arial" w:eastAsia="Arial" w:hAnsi="Arial" w:cs="Arial"/>
                                <w:i/>
                                <w:color w:val="000000"/>
                                <w:sz w:val="18"/>
                              </w:rPr>
                              <w:t xml:space="preserve">Information, Counselling and </w:t>
                            </w:r>
                          </w:p>
                          <w:p w14:paraId="1EFA6479" w14:textId="77777777" w:rsidR="00E14EEB" w:rsidRDefault="00E14EEB">
                            <w:pPr>
                              <w:jc w:val="center"/>
                              <w:textDirection w:val="btLr"/>
                            </w:pPr>
                            <w:r>
                              <w:rPr>
                                <w:rFonts w:ascii="Arial" w:eastAsia="Arial" w:hAnsi="Arial" w:cs="Arial"/>
                                <w:i/>
                                <w:color w:val="000000"/>
                                <w:sz w:val="18"/>
                              </w:rPr>
                              <w:t>caring for those with Sickle Cell Disorders and their families</w:t>
                            </w:r>
                          </w:p>
                          <w:p w14:paraId="06ED3C8B" w14:textId="77777777" w:rsidR="00E14EEB" w:rsidRDefault="00E14EEB">
                            <w:pPr>
                              <w:jc w:val="center"/>
                              <w:textDirection w:val="btLr"/>
                            </w:pPr>
                          </w:p>
                          <w:p w14:paraId="56385804" w14:textId="77777777" w:rsidR="00E14EEB" w:rsidRDefault="00E14EEB">
                            <w:pPr>
                              <w:jc w:val="center"/>
                              <w:textDirection w:val="btLr"/>
                            </w:pPr>
                            <w:r>
                              <w:rPr>
                                <w:rFonts w:ascii="Times" w:eastAsia="Times" w:hAnsi="Times" w:cs="Times"/>
                                <w:i/>
                                <w:color w:val="000000"/>
                                <w:sz w:val="18"/>
                              </w:rPr>
                              <w:t>Charity Reg: 104 6631</w:t>
                            </w:r>
                          </w:p>
                          <w:p w14:paraId="4A958225" w14:textId="77777777" w:rsidR="00E14EEB" w:rsidRDefault="00E14EEB">
                            <w:pPr>
                              <w:textDirection w:val="btLr"/>
                            </w:pPr>
                          </w:p>
                        </w:txbxContent>
                      </wps:txbx>
                      <wps:bodyPr spcFirstLastPara="1" wrap="square" lIns="91425" tIns="45700" rIns="91425" bIns="45700" anchor="t" anchorCtr="0">
                        <a:noAutofit/>
                      </wps:bodyPr>
                    </wps:wsp>
                  </a:graphicData>
                </a:graphic>
              </wp:anchor>
            </w:drawing>
          </mc:Choice>
          <mc:Fallback>
            <w:pict>
              <v:rect w14:anchorId="07C30B28" id="Rectangle 8" o:spid="_x0000_s1026" style="position:absolute;margin-left:2in;margin-top:7pt;width:163.05pt;height:1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CMMgIAAHIEAAAOAAAAZHJzL2Uyb0RvYy54bWysVNuO0zAQfUfiHyy/01xoSjdqukJbipBW&#10;bMXCB0wdJ7HkG7bbtH/P2C1tF5CQEHlwxvH4zJkzM1ncH5Qke+68MLqhxSSnhGtmWqH7hn77un4z&#10;p8QH0C1Io3lDj9zT++XrV4vR1rw0g5EtdwRBtK9H29AhBFtnmWcDV+AnxnKNh51xCgJuXZ+1DkZE&#10;VzIr83yWjca11hnGvcevq9MhXSb8ruMsPHWd54HIhiK3kFaX1m1cs+UC6t6BHQQ704B/YKFAaAx6&#10;gVpBALJz4jcoJZgz3nRhwozKTNcJxlMOmE2R/5LN8wCWp1xQHG8vMvn/B8s+7zeOiLahWCgNCkv0&#10;BUUD3UtO5lGe0foavZ7txp13Hs2Y66FzKr4xC3Jo6PQtplAhzLGhZVWW7/KzvPwQCEOHMq+K2byi&#10;hCWPYjo7eWRXKOt8+MiNItFoqEMqSVbYP/qA4dH1p0uM7I0U7VpImTau3z5IR/aAtV6nJ/LHKy/c&#10;pCZjQ++qMhIBbLlOQkBTWRTB6z7Fe3HD3wLn6fkTcCS2Aj+cCCSE6Aa1EgF7XAqFIl9uQz1waD/o&#10;loSjRdU1jgeNzLyiRHIcJjTS9QBC/t0P05Qas43lOhUoWuGwPSBINLemPWKpvWVrgUwfwYcNOGz2&#10;AsPiAGDA7ztwSEJ+0thhd8U0ShTSZlrFahJ3e7K9PQHNBoNzhUqezIeQpizmr837XTCdSAW8UjmT&#10;xcZORToPYZyc233yuv4qlj8AAAD//wMAUEsDBBQABgAIAAAAIQDrpZYB3QAAAAoBAAAPAAAAZHJz&#10;L2Rvd25yZXYueG1sTI/NSsRAEITvgu8wtOBF3El2wxpiJosGPCqY9QF6M20SnJ+Qmfz49rYnPTVF&#10;FdVflafNGrHQFAbvFKS7BAS51uvBdQo+zi/3OYgQ0Wk03pGCbwpwqq6vSiy0X907LU3sBJe4UKCC&#10;PsaxkDK0PVkMOz+SY+/TTxYjy6mTesKVy62R+yQ5SouD4w89jlT31H41s1VwDoehJtM8hGVpXp/r&#10;+c6u+KbU7c329Agi0hb/wvCLz+hQMdPFz04HYRTs85y3RDYyvhw4plkK4qIgSw8JyKqU/ydUPwAA&#10;AP//AwBQSwECLQAUAAYACAAAACEAtoM4kv4AAADhAQAAEwAAAAAAAAAAAAAAAAAAAAAAW0NvbnRl&#10;bnRfVHlwZXNdLnhtbFBLAQItABQABgAIAAAAIQA4/SH/1gAAAJQBAAALAAAAAAAAAAAAAAAAAC8B&#10;AABfcmVscy8ucmVsc1BLAQItABQABgAIAAAAIQARLbCMMgIAAHIEAAAOAAAAAAAAAAAAAAAAAC4C&#10;AABkcnMvZTJvRG9jLnhtbFBLAQItABQABgAIAAAAIQDrpZYB3QAAAAoBAAAPAAAAAAAAAAAAAAAA&#10;AIwEAABkcnMvZG93bnJldi54bWxQSwUGAAAAAAQABADzAAAAlgUAAAAA&#10;">
                <v:stroke startarrowwidth="narrow" startarrowlength="short" endarrowwidth="narrow" endarrowlength="short"/>
                <v:textbox inset="2.53958mm,1.2694mm,2.53958mm,1.2694mm">
                  <w:txbxContent>
                    <w:p w14:paraId="03A0EE93" w14:textId="77777777" w:rsidR="00E14EEB" w:rsidRDefault="00E14EEB">
                      <w:pPr>
                        <w:jc w:val="center"/>
                        <w:textDirection w:val="btLr"/>
                        <w:rPr>
                          <w:rFonts w:ascii="Arial" w:eastAsia="Arial" w:hAnsi="Arial" w:cs="Arial"/>
                          <w:i/>
                          <w:color w:val="000000"/>
                          <w:sz w:val="18"/>
                        </w:rPr>
                      </w:pPr>
                      <w:r w:rsidRPr="00E30B10">
                        <w:rPr>
                          <w:noProof/>
                          <w:sz w:val="20"/>
                          <w:lang w:eastAsia="en-GB"/>
                        </w:rPr>
                        <w:drawing>
                          <wp:inline distT="0" distB="0" distL="0" distR="0" wp14:anchorId="67A779E8" wp14:editId="1EFCAB79">
                            <wp:extent cx="804545" cy="1236345"/>
                            <wp:effectExtent l="0" t="0" r="0" b="0"/>
                            <wp:docPr id="1" name="Picture 3" descr="sic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l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4545" cy="1236345"/>
                                    </a:xfrm>
                                    <a:prstGeom prst="rect">
                                      <a:avLst/>
                                    </a:prstGeom>
                                    <a:noFill/>
                                    <a:ln>
                                      <a:noFill/>
                                    </a:ln>
                                  </pic:spPr>
                                </pic:pic>
                              </a:graphicData>
                            </a:graphic>
                          </wp:inline>
                        </w:drawing>
                      </w:r>
                    </w:p>
                    <w:p w14:paraId="4FED3898" w14:textId="77777777" w:rsidR="00E14EEB" w:rsidRDefault="00E14EEB">
                      <w:pPr>
                        <w:jc w:val="center"/>
                        <w:textDirection w:val="btLr"/>
                        <w:rPr>
                          <w:rFonts w:ascii="Arial" w:eastAsia="Arial" w:hAnsi="Arial" w:cs="Arial"/>
                          <w:i/>
                          <w:color w:val="000000"/>
                          <w:sz w:val="18"/>
                        </w:rPr>
                      </w:pPr>
                    </w:p>
                    <w:p w14:paraId="5AA10C17" w14:textId="77777777" w:rsidR="00E14EEB" w:rsidRDefault="00E14EEB">
                      <w:pPr>
                        <w:jc w:val="center"/>
                        <w:textDirection w:val="btLr"/>
                        <w:rPr>
                          <w:rFonts w:ascii="Arial" w:eastAsia="Arial" w:hAnsi="Arial" w:cs="Arial"/>
                          <w:i/>
                          <w:color w:val="000000"/>
                          <w:sz w:val="18"/>
                        </w:rPr>
                      </w:pPr>
                    </w:p>
                    <w:p w14:paraId="6F59A545" w14:textId="77777777" w:rsidR="00E14EEB" w:rsidRDefault="00E14EEB">
                      <w:pPr>
                        <w:jc w:val="center"/>
                        <w:textDirection w:val="btLr"/>
                        <w:rPr>
                          <w:rFonts w:ascii="Arial" w:eastAsia="Arial" w:hAnsi="Arial" w:cs="Arial"/>
                          <w:i/>
                          <w:color w:val="000000"/>
                          <w:sz w:val="18"/>
                        </w:rPr>
                      </w:pPr>
                    </w:p>
                    <w:p w14:paraId="5D263CE1" w14:textId="77777777" w:rsidR="00E14EEB" w:rsidRDefault="00E14EEB">
                      <w:pPr>
                        <w:jc w:val="center"/>
                        <w:textDirection w:val="btLr"/>
                      </w:pPr>
                      <w:r>
                        <w:rPr>
                          <w:rFonts w:ascii="Arial" w:eastAsia="Arial" w:hAnsi="Arial" w:cs="Arial"/>
                          <w:i/>
                          <w:color w:val="000000"/>
                          <w:sz w:val="18"/>
                        </w:rPr>
                        <w:t xml:space="preserve">Information, Counselling and </w:t>
                      </w:r>
                    </w:p>
                    <w:p w14:paraId="1EFA6479" w14:textId="77777777" w:rsidR="00E14EEB" w:rsidRDefault="00E14EEB">
                      <w:pPr>
                        <w:jc w:val="center"/>
                        <w:textDirection w:val="btLr"/>
                      </w:pPr>
                      <w:r>
                        <w:rPr>
                          <w:rFonts w:ascii="Arial" w:eastAsia="Arial" w:hAnsi="Arial" w:cs="Arial"/>
                          <w:i/>
                          <w:color w:val="000000"/>
                          <w:sz w:val="18"/>
                        </w:rPr>
                        <w:t>caring for those with Sickle Cell Disorders and their families</w:t>
                      </w:r>
                    </w:p>
                    <w:p w14:paraId="06ED3C8B" w14:textId="77777777" w:rsidR="00E14EEB" w:rsidRDefault="00E14EEB">
                      <w:pPr>
                        <w:jc w:val="center"/>
                        <w:textDirection w:val="btLr"/>
                      </w:pPr>
                    </w:p>
                    <w:p w14:paraId="56385804" w14:textId="77777777" w:rsidR="00E14EEB" w:rsidRDefault="00E14EEB">
                      <w:pPr>
                        <w:jc w:val="center"/>
                        <w:textDirection w:val="btLr"/>
                      </w:pPr>
                      <w:r>
                        <w:rPr>
                          <w:rFonts w:ascii="Times" w:eastAsia="Times" w:hAnsi="Times" w:cs="Times"/>
                          <w:i/>
                          <w:color w:val="000000"/>
                          <w:sz w:val="18"/>
                        </w:rPr>
                        <w:t>Charity Reg: 104 6631</w:t>
                      </w:r>
                    </w:p>
                    <w:p w14:paraId="4A958225" w14:textId="77777777" w:rsidR="00E14EEB" w:rsidRDefault="00E14EEB">
                      <w:pPr>
                        <w:textDirection w:val="btLr"/>
                      </w:pPr>
                    </w:p>
                  </w:txbxContent>
                </v:textbox>
              </v:rect>
            </w:pict>
          </mc:Fallback>
        </mc:AlternateContent>
      </w:r>
    </w:p>
    <w:p w14:paraId="64D4917B" w14:textId="77777777" w:rsidR="002D7A7E" w:rsidRPr="00AD7EE6" w:rsidRDefault="002D7A7E">
      <w:pPr>
        <w:pBdr>
          <w:top w:val="nil"/>
          <w:left w:val="nil"/>
          <w:bottom w:val="nil"/>
          <w:right w:val="nil"/>
          <w:between w:val="nil"/>
        </w:pBdr>
        <w:jc w:val="left"/>
        <w:rPr>
          <w:rFonts w:ascii="Arial" w:eastAsia="Arial" w:hAnsi="Arial" w:cs="Arial"/>
          <w:b/>
          <w:color w:val="000000"/>
          <w:sz w:val="20"/>
          <w:szCs w:val="20"/>
        </w:rPr>
      </w:pPr>
    </w:p>
    <w:p w14:paraId="49DE0854" w14:textId="77777777" w:rsidR="002D7A7E" w:rsidRPr="00AD7EE6" w:rsidRDefault="002D7A7E">
      <w:pPr>
        <w:pBdr>
          <w:top w:val="nil"/>
          <w:left w:val="nil"/>
          <w:bottom w:val="nil"/>
          <w:right w:val="nil"/>
          <w:between w:val="nil"/>
        </w:pBdr>
        <w:jc w:val="left"/>
        <w:rPr>
          <w:rFonts w:ascii="Arial" w:eastAsia="Arial" w:hAnsi="Arial" w:cs="Arial"/>
          <w:b/>
          <w:color w:val="000000"/>
          <w:sz w:val="20"/>
          <w:szCs w:val="20"/>
        </w:rPr>
      </w:pPr>
    </w:p>
    <w:p w14:paraId="65F266E4"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1F6213A5"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10985A1D"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3FC5D4B7"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237E4394"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3DF3491A"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39483719"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22768CF4"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390A426F"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59A37556"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6ED95C5A"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23B8C90E" w14:textId="77777777" w:rsidR="002D7A7E" w:rsidRPr="00AD7EE6" w:rsidRDefault="002D7A7E">
      <w:pPr>
        <w:pBdr>
          <w:top w:val="nil"/>
          <w:left w:val="nil"/>
          <w:bottom w:val="nil"/>
          <w:right w:val="nil"/>
          <w:between w:val="nil"/>
        </w:pBdr>
        <w:jc w:val="center"/>
        <w:rPr>
          <w:rFonts w:ascii="Arial" w:eastAsia="Arial" w:hAnsi="Arial" w:cs="Arial"/>
          <w:b/>
          <w:color w:val="000000"/>
          <w:sz w:val="28"/>
          <w:szCs w:val="28"/>
        </w:rPr>
      </w:pPr>
    </w:p>
    <w:p w14:paraId="0305E858" w14:textId="77777777" w:rsidR="002D7A7E" w:rsidRPr="00AD7EE6" w:rsidRDefault="00015A2D">
      <w:pPr>
        <w:pBdr>
          <w:top w:val="nil"/>
          <w:left w:val="nil"/>
          <w:bottom w:val="nil"/>
          <w:right w:val="nil"/>
          <w:between w:val="nil"/>
        </w:pBdr>
        <w:jc w:val="center"/>
        <w:rPr>
          <w:rFonts w:ascii="Arial" w:eastAsia="Arial" w:hAnsi="Arial" w:cs="Arial"/>
          <w:b/>
          <w:color w:val="000000"/>
          <w:sz w:val="28"/>
          <w:szCs w:val="28"/>
        </w:rPr>
      </w:pPr>
      <w:r w:rsidRPr="00AD7EE6">
        <w:rPr>
          <w:rFonts w:ascii="Arial" w:eastAsia="Arial" w:hAnsi="Arial" w:cs="Arial"/>
          <w:b/>
          <w:color w:val="000000"/>
          <w:sz w:val="28"/>
          <w:szCs w:val="28"/>
        </w:rPr>
        <w:t>The Sickle Cell Society</w:t>
      </w:r>
    </w:p>
    <w:p w14:paraId="14AF2BAC" w14:textId="77777777" w:rsidR="002D7A7E" w:rsidRPr="00AD7EE6" w:rsidRDefault="00015A2D">
      <w:pPr>
        <w:pBdr>
          <w:top w:val="nil"/>
          <w:left w:val="nil"/>
          <w:bottom w:val="nil"/>
          <w:right w:val="nil"/>
          <w:between w:val="nil"/>
        </w:pBdr>
        <w:jc w:val="center"/>
        <w:rPr>
          <w:rFonts w:ascii="Arial" w:eastAsia="Arial" w:hAnsi="Arial" w:cs="Arial"/>
          <w:color w:val="000000"/>
          <w:sz w:val="20"/>
          <w:szCs w:val="20"/>
        </w:rPr>
      </w:pPr>
      <w:r w:rsidRPr="00AD7EE6">
        <w:rPr>
          <w:rFonts w:ascii="Arial" w:eastAsia="Arial" w:hAnsi="Arial" w:cs="Arial"/>
          <w:color w:val="000000"/>
          <w:sz w:val="20"/>
          <w:szCs w:val="20"/>
        </w:rPr>
        <w:t>(A company limited by guarantee)</w:t>
      </w:r>
    </w:p>
    <w:p w14:paraId="1F2B25B4" w14:textId="77777777" w:rsidR="002D7A7E" w:rsidRPr="00AD7EE6" w:rsidRDefault="002D7A7E">
      <w:pPr>
        <w:pBdr>
          <w:top w:val="nil"/>
          <w:left w:val="nil"/>
          <w:bottom w:val="nil"/>
          <w:right w:val="nil"/>
          <w:between w:val="nil"/>
        </w:pBdr>
        <w:jc w:val="center"/>
        <w:rPr>
          <w:rFonts w:ascii="Arial" w:eastAsia="Arial" w:hAnsi="Arial" w:cs="Arial"/>
          <w:color w:val="000000"/>
          <w:sz w:val="20"/>
          <w:szCs w:val="20"/>
        </w:rPr>
      </w:pPr>
    </w:p>
    <w:p w14:paraId="5552280E" w14:textId="77777777" w:rsidR="002D7A7E" w:rsidRPr="00AD7EE6" w:rsidRDefault="00015A2D">
      <w:pPr>
        <w:pBdr>
          <w:top w:val="nil"/>
          <w:left w:val="nil"/>
          <w:bottom w:val="nil"/>
          <w:right w:val="nil"/>
          <w:between w:val="nil"/>
        </w:pBdr>
        <w:jc w:val="center"/>
        <w:rPr>
          <w:rFonts w:ascii="Arial" w:eastAsia="Arial" w:hAnsi="Arial" w:cs="Arial"/>
          <w:color w:val="000000"/>
          <w:sz w:val="20"/>
          <w:szCs w:val="20"/>
        </w:rPr>
      </w:pPr>
      <w:r w:rsidRPr="00AD7EE6">
        <w:rPr>
          <w:rFonts w:ascii="Arial" w:eastAsia="Arial" w:hAnsi="Arial" w:cs="Arial"/>
          <w:color w:val="000000"/>
          <w:sz w:val="20"/>
          <w:szCs w:val="20"/>
        </w:rPr>
        <w:t>Report and Audited Financial Statements</w:t>
      </w:r>
    </w:p>
    <w:p w14:paraId="4BD78DBB" w14:textId="77777777" w:rsidR="002D7A7E" w:rsidRPr="00AD7EE6" w:rsidRDefault="002D7A7E">
      <w:pPr>
        <w:pBdr>
          <w:top w:val="nil"/>
          <w:left w:val="nil"/>
          <w:bottom w:val="nil"/>
          <w:right w:val="nil"/>
          <w:between w:val="nil"/>
        </w:pBdr>
        <w:jc w:val="center"/>
        <w:rPr>
          <w:rFonts w:ascii="Arial" w:eastAsia="Arial" w:hAnsi="Arial" w:cs="Arial"/>
          <w:color w:val="000000"/>
          <w:sz w:val="20"/>
          <w:szCs w:val="20"/>
        </w:rPr>
      </w:pPr>
    </w:p>
    <w:p w14:paraId="2765274F" w14:textId="77777777" w:rsidR="002D7A7E" w:rsidRPr="00AD7EE6" w:rsidRDefault="00015A2D">
      <w:pPr>
        <w:pBdr>
          <w:top w:val="nil"/>
          <w:left w:val="nil"/>
          <w:bottom w:val="nil"/>
          <w:right w:val="nil"/>
          <w:between w:val="nil"/>
        </w:pBdr>
        <w:jc w:val="center"/>
        <w:rPr>
          <w:rFonts w:ascii="Arial" w:eastAsia="Arial" w:hAnsi="Arial" w:cs="Arial"/>
          <w:color w:val="000000"/>
          <w:sz w:val="20"/>
          <w:szCs w:val="20"/>
        </w:rPr>
      </w:pPr>
      <w:r w:rsidRPr="00AD7EE6">
        <w:rPr>
          <w:rFonts w:ascii="Arial" w:eastAsia="Arial" w:hAnsi="Arial" w:cs="Arial"/>
          <w:color w:val="000000"/>
          <w:sz w:val="20"/>
          <w:szCs w:val="20"/>
        </w:rPr>
        <w:t>Year Ended</w:t>
      </w:r>
    </w:p>
    <w:p w14:paraId="6EA1DC83" w14:textId="77777777" w:rsidR="002D7A7E" w:rsidRPr="00AD7EE6" w:rsidRDefault="002D7A7E">
      <w:pPr>
        <w:pBdr>
          <w:top w:val="nil"/>
          <w:left w:val="nil"/>
          <w:bottom w:val="nil"/>
          <w:right w:val="nil"/>
          <w:between w:val="nil"/>
        </w:pBdr>
        <w:jc w:val="center"/>
        <w:rPr>
          <w:rFonts w:ascii="Arial" w:eastAsia="Arial" w:hAnsi="Arial" w:cs="Arial"/>
          <w:color w:val="000000"/>
          <w:sz w:val="20"/>
          <w:szCs w:val="20"/>
        </w:rPr>
      </w:pPr>
    </w:p>
    <w:p w14:paraId="52956D1F" w14:textId="77777777" w:rsidR="002D7A7E" w:rsidRPr="00AD7EE6" w:rsidRDefault="00015A2D">
      <w:pPr>
        <w:pBdr>
          <w:top w:val="nil"/>
          <w:left w:val="nil"/>
          <w:bottom w:val="nil"/>
          <w:right w:val="nil"/>
          <w:between w:val="nil"/>
        </w:pBdr>
        <w:jc w:val="center"/>
        <w:rPr>
          <w:rFonts w:ascii="Arial" w:eastAsia="Arial" w:hAnsi="Arial" w:cs="Arial"/>
          <w:color w:val="000000"/>
          <w:sz w:val="20"/>
          <w:szCs w:val="20"/>
        </w:rPr>
      </w:pPr>
      <w:r w:rsidRPr="00AD7EE6">
        <w:rPr>
          <w:rFonts w:ascii="Arial" w:eastAsia="Arial" w:hAnsi="Arial" w:cs="Arial"/>
          <w:color w:val="000000"/>
          <w:sz w:val="20"/>
          <w:szCs w:val="20"/>
        </w:rPr>
        <w:t>31 March 202</w:t>
      </w:r>
      <w:r w:rsidR="00890B77">
        <w:rPr>
          <w:rFonts w:ascii="Arial" w:eastAsia="Arial" w:hAnsi="Arial" w:cs="Arial"/>
          <w:color w:val="000000"/>
          <w:sz w:val="20"/>
          <w:szCs w:val="20"/>
        </w:rPr>
        <w:t>1</w:t>
      </w:r>
    </w:p>
    <w:p w14:paraId="49882EE1" w14:textId="77777777" w:rsidR="002D7A7E" w:rsidRPr="00AD7EE6" w:rsidRDefault="002D7A7E">
      <w:pPr>
        <w:pBdr>
          <w:top w:val="nil"/>
          <w:left w:val="nil"/>
          <w:bottom w:val="nil"/>
          <w:right w:val="nil"/>
          <w:between w:val="nil"/>
        </w:pBdr>
        <w:jc w:val="center"/>
        <w:rPr>
          <w:rFonts w:ascii="Arial" w:eastAsia="Arial" w:hAnsi="Arial" w:cs="Arial"/>
          <w:color w:val="000000"/>
          <w:sz w:val="20"/>
          <w:szCs w:val="20"/>
        </w:rPr>
      </w:pPr>
    </w:p>
    <w:p w14:paraId="087B47CE" w14:textId="77777777" w:rsidR="002D7A7E" w:rsidRPr="00AD7EE6" w:rsidRDefault="00015A2D">
      <w:pPr>
        <w:pBdr>
          <w:top w:val="nil"/>
          <w:left w:val="nil"/>
          <w:bottom w:val="nil"/>
          <w:right w:val="nil"/>
          <w:between w:val="nil"/>
        </w:pBdr>
        <w:jc w:val="center"/>
        <w:rPr>
          <w:rFonts w:ascii="Arial" w:eastAsia="Arial" w:hAnsi="Arial" w:cs="Arial"/>
          <w:color w:val="000000"/>
          <w:sz w:val="20"/>
          <w:szCs w:val="20"/>
        </w:rPr>
      </w:pPr>
      <w:r w:rsidRPr="00AD7EE6">
        <w:rPr>
          <w:rFonts w:ascii="Arial" w:eastAsia="Arial" w:hAnsi="Arial" w:cs="Arial"/>
          <w:color w:val="000000"/>
          <w:sz w:val="20"/>
          <w:szCs w:val="20"/>
        </w:rPr>
        <w:t>Company Number 2840865</w:t>
      </w:r>
    </w:p>
    <w:p w14:paraId="7C7E6A0C" w14:textId="77777777" w:rsidR="002D7A7E" w:rsidRPr="00AD7EE6" w:rsidRDefault="002D7A7E">
      <w:pPr>
        <w:pBdr>
          <w:top w:val="nil"/>
          <w:left w:val="nil"/>
          <w:bottom w:val="nil"/>
          <w:right w:val="nil"/>
          <w:between w:val="nil"/>
        </w:pBdr>
        <w:jc w:val="center"/>
        <w:rPr>
          <w:rFonts w:ascii="Arial" w:eastAsia="Arial" w:hAnsi="Arial" w:cs="Arial"/>
          <w:color w:val="000000"/>
          <w:sz w:val="20"/>
          <w:szCs w:val="20"/>
        </w:rPr>
      </w:pPr>
    </w:p>
    <w:p w14:paraId="18B741C0" w14:textId="77777777" w:rsidR="002D7A7E" w:rsidRPr="00AD7EE6" w:rsidRDefault="00015A2D">
      <w:pPr>
        <w:pBdr>
          <w:top w:val="nil"/>
          <w:left w:val="nil"/>
          <w:bottom w:val="nil"/>
          <w:right w:val="nil"/>
          <w:between w:val="nil"/>
        </w:pBdr>
        <w:jc w:val="center"/>
        <w:rPr>
          <w:rFonts w:ascii="Arial" w:eastAsia="Arial" w:hAnsi="Arial" w:cs="Arial"/>
          <w:color w:val="000000"/>
          <w:sz w:val="20"/>
          <w:szCs w:val="20"/>
        </w:rPr>
      </w:pPr>
      <w:r w:rsidRPr="00AD7EE6">
        <w:rPr>
          <w:rFonts w:ascii="Arial" w:eastAsia="Arial" w:hAnsi="Arial" w:cs="Arial"/>
          <w:color w:val="000000"/>
          <w:sz w:val="20"/>
          <w:szCs w:val="20"/>
        </w:rPr>
        <w:t>Charity Number 1046631</w:t>
      </w:r>
    </w:p>
    <w:p w14:paraId="49623219" w14:textId="77777777" w:rsidR="002D7A7E" w:rsidRPr="00AD7EE6" w:rsidRDefault="002D7A7E">
      <w:pPr>
        <w:pBdr>
          <w:top w:val="nil"/>
          <w:left w:val="nil"/>
          <w:bottom w:val="nil"/>
          <w:right w:val="nil"/>
          <w:between w:val="nil"/>
        </w:pBdr>
        <w:jc w:val="center"/>
        <w:rPr>
          <w:rFonts w:ascii="Arial" w:eastAsia="Arial" w:hAnsi="Arial" w:cs="Arial"/>
          <w:color w:val="000000"/>
          <w:sz w:val="18"/>
          <w:szCs w:val="18"/>
        </w:rPr>
      </w:pPr>
    </w:p>
    <w:p w14:paraId="5728D0A2" w14:textId="77777777" w:rsidR="002D7A7E" w:rsidRPr="00AD7EE6" w:rsidRDefault="002D7A7E">
      <w:pPr>
        <w:rPr>
          <w:rFonts w:ascii="Arial" w:eastAsia="Arial" w:hAnsi="Arial" w:cs="Arial"/>
          <w:sz w:val="18"/>
          <w:szCs w:val="18"/>
        </w:rPr>
        <w:sectPr w:rsidR="002D7A7E" w:rsidRPr="00AD7EE6">
          <w:headerReference w:type="default" r:id="rId13"/>
          <w:footerReference w:type="default" r:id="rId14"/>
          <w:headerReference w:type="first" r:id="rId15"/>
          <w:footerReference w:type="first" r:id="rId16"/>
          <w:pgSz w:w="11907" w:h="16840"/>
          <w:pgMar w:top="1440" w:right="1440" w:bottom="1440" w:left="1440" w:header="567" w:footer="612" w:gutter="0"/>
          <w:pgNumType w:start="1"/>
          <w:cols w:space="720" w:equalWidth="0">
            <w:col w:w="9360"/>
          </w:cols>
        </w:sectPr>
      </w:pPr>
    </w:p>
    <w:p w14:paraId="53D8B1BD"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3B27862A" w14:textId="77777777" w:rsidR="002D7A7E" w:rsidRPr="00AD7EE6" w:rsidRDefault="002D7A7E">
      <w:pPr>
        <w:jc w:val="center"/>
        <w:rPr>
          <w:rFonts w:ascii="Arial" w:eastAsia="Arial" w:hAnsi="Arial" w:cs="Arial"/>
          <w:sz w:val="20"/>
          <w:szCs w:val="20"/>
        </w:rPr>
      </w:pPr>
    </w:p>
    <w:p w14:paraId="7652BF50"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Report and financial statements</w:t>
      </w:r>
    </w:p>
    <w:p w14:paraId="5F8259E5"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p>
    <w:p w14:paraId="26BF8D85" w14:textId="77777777" w:rsidR="002D7A7E" w:rsidRPr="00AD7EE6" w:rsidRDefault="002D7A7E">
      <w:pPr>
        <w:pBdr>
          <w:bottom w:val="single" w:sz="6" w:space="1" w:color="000000"/>
        </w:pBdr>
        <w:jc w:val="right"/>
        <w:rPr>
          <w:rFonts w:ascii="Arial" w:eastAsia="Arial" w:hAnsi="Arial" w:cs="Arial"/>
          <w:sz w:val="20"/>
          <w:szCs w:val="20"/>
        </w:rPr>
      </w:pPr>
    </w:p>
    <w:p w14:paraId="1DA4ED4D" w14:textId="77777777" w:rsidR="002D7A7E" w:rsidRPr="00AD7EE6" w:rsidRDefault="002D7A7E">
      <w:pPr>
        <w:tabs>
          <w:tab w:val="left" w:pos="850"/>
        </w:tabs>
        <w:rPr>
          <w:rFonts w:ascii="Arial" w:eastAsia="Arial" w:hAnsi="Arial" w:cs="Arial"/>
          <w:sz w:val="20"/>
          <w:szCs w:val="20"/>
        </w:rPr>
      </w:pPr>
    </w:p>
    <w:p w14:paraId="5B306F79" w14:textId="77777777" w:rsidR="002D7A7E" w:rsidRPr="00AD7EE6" w:rsidRDefault="00015A2D">
      <w:pPr>
        <w:tabs>
          <w:tab w:val="left" w:pos="850"/>
        </w:tabs>
        <w:rPr>
          <w:rFonts w:ascii="Arial" w:eastAsia="Arial" w:hAnsi="Arial" w:cs="Arial"/>
          <w:sz w:val="20"/>
          <w:szCs w:val="20"/>
        </w:rPr>
      </w:pPr>
      <w:r w:rsidRPr="00AD7EE6">
        <w:rPr>
          <w:rFonts w:ascii="Arial" w:eastAsia="Arial" w:hAnsi="Arial" w:cs="Arial"/>
          <w:b/>
          <w:sz w:val="20"/>
          <w:szCs w:val="20"/>
        </w:rPr>
        <w:t>Contents</w:t>
      </w:r>
    </w:p>
    <w:p w14:paraId="6C316041" w14:textId="77777777" w:rsidR="002D7A7E" w:rsidRPr="00AD7EE6" w:rsidRDefault="002D7A7E">
      <w:pPr>
        <w:tabs>
          <w:tab w:val="left" w:pos="850"/>
        </w:tabs>
        <w:rPr>
          <w:rFonts w:ascii="Arial" w:eastAsia="Arial" w:hAnsi="Arial" w:cs="Arial"/>
          <w:sz w:val="20"/>
          <w:szCs w:val="20"/>
        </w:rPr>
      </w:pPr>
    </w:p>
    <w:p w14:paraId="3D467BA6" w14:textId="77777777" w:rsidR="002D7A7E" w:rsidRPr="00AD7EE6" w:rsidRDefault="00213DE3">
      <w:pPr>
        <w:tabs>
          <w:tab w:val="left" w:pos="850"/>
        </w:tabs>
        <w:rPr>
          <w:rFonts w:ascii="Arial" w:eastAsia="Arial" w:hAnsi="Arial" w:cs="Arial"/>
          <w:sz w:val="20"/>
          <w:szCs w:val="20"/>
        </w:rPr>
      </w:pPr>
      <w:sdt>
        <w:sdtPr>
          <w:rPr>
            <w:rFonts w:ascii="Arial" w:hAnsi="Arial" w:cs="Arial"/>
          </w:rPr>
          <w:tag w:val="goog_rdk_0"/>
          <w:id w:val="-507139817"/>
        </w:sdtPr>
        <w:sdtEndPr/>
        <w:sdtContent/>
      </w:sdt>
      <w:r w:rsidR="00015A2D" w:rsidRPr="00AD7EE6">
        <w:rPr>
          <w:rFonts w:ascii="Arial" w:eastAsia="Arial" w:hAnsi="Arial" w:cs="Arial"/>
          <w:b/>
          <w:sz w:val="20"/>
          <w:szCs w:val="20"/>
        </w:rPr>
        <w:t>Page:</w:t>
      </w:r>
    </w:p>
    <w:p w14:paraId="540267A5" w14:textId="77777777" w:rsidR="002D7A7E" w:rsidRPr="00AD7EE6" w:rsidRDefault="002D7A7E">
      <w:pPr>
        <w:tabs>
          <w:tab w:val="left" w:pos="850"/>
        </w:tabs>
        <w:rPr>
          <w:rFonts w:ascii="Arial" w:eastAsia="Arial" w:hAnsi="Arial" w:cs="Arial"/>
          <w:sz w:val="20"/>
          <w:szCs w:val="20"/>
        </w:rPr>
      </w:pPr>
    </w:p>
    <w:tbl>
      <w:tblPr>
        <w:tblStyle w:val="44"/>
        <w:tblW w:w="97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8878"/>
      </w:tblGrid>
      <w:tr w:rsidR="002D7A7E" w:rsidRPr="00AD7EE6" w14:paraId="7FE6ED57" w14:textId="77777777">
        <w:tc>
          <w:tcPr>
            <w:tcW w:w="823" w:type="dxa"/>
            <w:tcBorders>
              <w:top w:val="single" w:sz="4" w:space="0" w:color="FFFFFF"/>
              <w:left w:val="single" w:sz="4" w:space="0" w:color="FFFFFF"/>
              <w:bottom w:val="single" w:sz="4" w:space="0" w:color="FFFFFF"/>
              <w:right w:val="single" w:sz="4" w:space="0" w:color="FFFFFF"/>
            </w:tcBorders>
          </w:tcPr>
          <w:p w14:paraId="7B4F04B2"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1</w:t>
            </w:r>
          </w:p>
        </w:tc>
        <w:tc>
          <w:tcPr>
            <w:tcW w:w="8878" w:type="dxa"/>
            <w:tcBorders>
              <w:top w:val="single" w:sz="4" w:space="0" w:color="FFFFFF"/>
              <w:left w:val="single" w:sz="4" w:space="0" w:color="FFFFFF"/>
              <w:bottom w:val="single" w:sz="4" w:space="0" w:color="FFFFFF"/>
              <w:right w:val="single" w:sz="4" w:space="0" w:color="FFFFFF"/>
            </w:tcBorders>
          </w:tcPr>
          <w:p w14:paraId="2174261D"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Company information</w:t>
            </w:r>
          </w:p>
        </w:tc>
      </w:tr>
      <w:tr w:rsidR="002D7A7E" w:rsidRPr="00AD7EE6" w14:paraId="5763A9F9" w14:textId="77777777">
        <w:tc>
          <w:tcPr>
            <w:tcW w:w="823" w:type="dxa"/>
            <w:tcBorders>
              <w:top w:val="single" w:sz="4" w:space="0" w:color="FFFFFF"/>
              <w:left w:val="single" w:sz="4" w:space="0" w:color="FFFFFF"/>
              <w:bottom w:val="single" w:sz="4" w:space="0" w:color="FFFFFF"/>
              <w:right w:val="single" w:sz="4" w:space="0" w:color="FFFFFF"/>
            </w:tcBorders>
          </w:tcPr>
          <w:p w14:paraId="592C1565" w14:textId="77777777" w:rsidR="002D7A7E" w:rsidRPr="00AD7EE6" w:rsidRDefault="002D7A7E">
            <w:pPr>
              <w:rPr>
                <w:rFonts w:ascii="Arial" w:eastAsia="Arial" w:hAnsi="Arial" w:cs="Arial"/>
                <w:sz w:val="20"/>
                <w:szCs w:val="20"/>
              </w:rPr>
            </w:pPr>
          </w:p>
        </w:tc>
        <w:tc>
          <w:tcPr>
            <w:tcW w:w="8878" w:type="dxa"/>
            <w:tcBorders>
              <w:top w:val="single" w:sz="4" w:space="0" w:color="FFFFFF"/>
              <w:left w:val="single" w:sz="4" w:space="0" w:color="FFFFFF"/>
              <w:bottom w:val="single" w:sz="4" w:space="0" w:color="FFFFFF"/>
              <w:right w:val="single" w:sz="4" w:space="0" w:color="FFFFFF"/>
            </w:tcBorders>
          </w:tcPr>
          <w:p w14:paraId="0B3DA806" w14:textId="77777777" w:rsidR="002D7A7E" w:rsidRPr="00AD7EE6" w:rsidRDefault="002D7A7E">
            <w:pPr>
              <w:rPr>
                <w:rFonts w:ascii="Arial" w:eastAsia="Arial" w:hAnsi="Arial" w:cs="Arial"/>
                <w:sz w:val="20"/>
                <w:szCs w:val="20"/>
              </w:rPr>
            </w:pPr>
          </w:p>
        </w:tc>
      </w:tr>
      <w:tr w:rsidR="002D7A7E" w:rsidRPr="00AD7EE6" w14:paraId="6CF96A63" w14:textId="77777777">
        <w:tc>
          <w:tcPr>
            <w:tcW w:w="823" w:type="dxa"/>
            <w:tcBorders>
              <w:top w:val="single" w:sz="4" w:space="0" w:color="FFFFFF"/>
              <w:left w:val="single" w:sz="4" w:space="0" w:color="FFFFFF"/>
              <w:bottom w:val="single" w:sz="4" w:space="0" w:color="FFFFFF"/>
              <w:right w:val="single" w:sz="4" w:space="0" w:color="FFFFFF"/>
            </w:tcBorders>
          </w:tcPr>
          <w:p w14:paraId="257C8D5A"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4</w:t>
            </w:r>
          </w:p>
        </w:tc>
        <w:tc>
          <w:tcPr>
            <w:tcW w:w="8878" w:type="dxa"/>
            <w:tcBorders>
              <w:top w:val="single" w:sz="4" w:space="0" w:color="FFFFFF"/>
              <w:left w:val="single" w:sz="4" w:space="0" w:color="FFFFFF"/>
              <w:bottom w:val="single" w:sz="4" w:space="0" w:color="FFFFFF"/>
              <w:right w:val="single" w:sz="4" w:space="0" w:color="FFFFFF"/>
            </w:tcBorders>
          </w:tcPr>
          <w:p w14:paraId="36476BA5"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Trustees' report</w:t>
            </w:r>
          </w:p>
        </w:tc>
      </w:tr>
      <w:tr w:rsidR="002D7A7E" w:rsidRPr="00AD7EE6" w14:paraId="62336289" w14:textId="77777777">
        <w:tc>
          <w:tcPr>
            <w:tcW w:w="823" w:type="dxa"/>
            <w:tcBorders>
              <w:top w:val="single" w:sz="4" w:space="0" w:color="FFFFFF"/>
              <w:left w:val="single" w:sz="4" w:space="0" w:color="FFFFFF"/>
              <w:bottom w:val="single" w:sz="4" w:space="0" w:color="FFFFFF"/>
              <w:right w:val="single" w:sz="4" w:space="0" w:color="FFFFFF"/>
            </w:tcBorders>
          </w:tcPr>
          <w:p w14:paraId="377342D0" w14:textId="77777777" w:rsidR="002D7A7E" w:rsidRPr="00AD7EE6" w:rsidRDefault="002D7A7E">
            <w:pPr>
              <w:rPr>
                <w:rFonts w:ascii="Arial" w:eastAsia="Arial" w:hAnsi="Arial" w:cs="Arial"/>
                <w:sz w:val="20"/>
                <w:szCs w:val="20"/>
              </w:rPr>
            </w:pPr>
          </w:p>
        </w:tc>
        <w:tc>
          <w:tcPr>
            <w:tcW w:w="8878" w:type="dxa"/>
            <w:tcBorders>
              <w:top w:val="single" w:sz="4" w:space="0" w:color="FFFFFF"/>
              <w:left w:val="single" w:sz="4" w:space="0" w:color="FFFFFF"/>
              <w:bottom w:val="single" w:sz="4" w:space="0" w:color="FFFFFF"/>
              <w:right w:val="single" w:sz="4" w:space="0" w:color="FFFFFF"/>
            </w:tcBorders>
          </w:tcPr>
          <w:p w14:paraId="5BD7004D" w14:textId="77777777" w:rsidR="002D7A7E" w:rsidRPr="00AD7EE6" w:rsidRDefault="002D7A7E">
            <w:pPr>
              <w:rPr>
                <w:rFonts w:ascii="Arial" w:eastAsia="Arial" w:hAnsi="Arial" w:cs="Arial"/>
                <w:sz w:val="20"/>
                <w:szCs w:val="20"/>
              </w:rPr>
            </w:pPr>
          </w:p>
        </w:tc>
      </w:tr>
      <w:tr w:rsidR="002D7A7E" w:rsidRPr="00AD7EE6" w14:paraId="33875B37" w14:textId="77777777">
        <w:tc>
          <w:tcPr>
            <w:tcW w:w="823" w:type="dxa"/>
            <w:tcBorders>
              <w:top w:val="single" w:sz="4" w:space="0" w:color="FFFFFF"/>
              <w:left w:val="single" w:sz="4" w:space="0" w:color="FFFFFF"/>
              <w:bottom w:val="single" w:sz="4" w:space="0" w:color="FFFFFF"/>
              <w:right w:val="single" w:sz="4" w:space="0" w:color="FFFFFF"/>
            </w:tcBorders>
          </w:tcPr>
          <w:p w14:paraId="6858166E"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23</w:t>
            </w:r>
          </w:p>
        </w:tc>
        <w:tc>
          <w:tcPr>
            <w:tcW w:w="8878" w:type="dxa"/>
            <w:tcBorders>
              <w:top w:val="single" w:sz="4" w:space="0" w:color="FFFFFF"/>
              <w:left w:val="single" w:sz="4" w:space="0" w:color="FFFFFF"/>
              <w:bottom w:val="single" w:sz="4" w:space="0" w:color="FFFFFF"/>
              <w:right w:val="single" w:sz="4" w:space="0" w:color="FFFFFF"/>
            </w:tcBorders>
          </w:tcPr>
          <w:p w14:paraId="1661730C"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Independent auditor's report</w:t>
            </w:r>
          </w:p>
        </w:tc>
      </w:tr>
      <w:tr w:rsidR="002D7A7E" w:rsidRPr="00AD7EE6" w14:paraId="72A004EE" w14:textId="77777777">
        <w:tc>
          <w:tcPr>
            <w:tcW w:w="823" w:type="dxa"/>
            <w:tcBorders>
              <w:top w:val="single" w:sz="4" w:space="0" w:color="FFFFFF"/>
              <w:left w:val="single" w:sz="4" w:space="0" w:color="FFFFFF"/>
              <w:bottom w:val="single" w:sz="4" w:space="0" w:color="FFFFFF"/>
              <w:right w:val="single" w:sz="4" w:space="0" w:color="FFFFFF"/>
            </w:tcBorders>
          </w:tcPr>
          <w:p w14:paraId="6AC32E3C" w14:textId="77777777" w:rsidR="002D7A7E" w:rsidRPr="00AD7EE6" w:rsidRDefault="002D7A7E">
            <w:pPr>
              <w:rPr>
                <w:rFonts w:ascii="Arial" w:eastAsia="Arial" w:hAnsi="Arial" w:cs="Arial"/>
                <w:sz w:val="20"/>
                <w:szCs w:val="20"/>
              </w:rPr>
            </w:pPr>
          </w:p>
        </w:tc>
        <w:tc>
          <w:tcPr>
            <w:tcW w:w="8878" w:type="dxa"/>
            <w:tcBorders>
              <w:top w:val="single" w:sz="4" w:space="0" w:color="FFFFFF"/>
              <w:left w:val="single" w:sz="4" w:space="0" w:color="FFFFFF"/>
              <w:bottom w:val="single" w:sz="4" w:space="0" w:color="FFFFFF"/>
              <w:right w:val="single" w:sz="4" w:space="0" w:color="FFFFFF"/>
            </w:tcBorders>
          </w:tcPr>
          <w:p w14:paraId="5CD1AB28" w14:textId="77777777" w:rsidR="002D7A7E" w:rsidRPr="00AD7EE6" w:rsidRDefault="002D7A7E">
            <w:pPr>
              <w:rPr>
                <w:rFonts w:ascii="Arial" w:eastAsia="Arial" w:hAnsi="Arial" w:cs="Arial"/>
                <w:sz w:val="20"/>
                <w:szCs w:val="20"/>
              </w:rPr>
            </w:pPr>
          </w:p>
        </w:tc>
      </w:tr>
      <w:tr w:rsidR="002D7A7E" w:rsidRPr="00AD7EE6" w14:paraId="38D3DD1A" w14:textId="77777777">
        <w:tc>
          <w:tcPr>
            <w:tcW w:w="823" w:type="dxa"/>
            <w:tcBorders>
              <w:top w:val="single" w:sz="4" w:space="0" w:color="FFFFFF"/>
              <w:left w:val="single" w:sz="4" w:space="0" w:color="FFFFFF"/>
              <w:bottom w:val="single" w:sz="4" w:space="0" w:color="FFFFFF"/>
              <w:right w:val="single" w:sz="4" w:space="0" w:color="FFFFFF"/>
            </w:tcBorders>
          </w:tcPr>
          <w:p w14:paraId="7FEA11C6" w14:textId="77777777" w:rsidR="002D7A7E" w:rsidRPr="00AD7EE6" w:rsidRDefault="00631FB9">
            <w:pPr>
              <w:rPr>
                <w:rFonts w:ascii="Arial" w:eastAsia="Arial" w:hAnsi="Arial" w:cs="Arial"/>
                <w:sz w:val="20"/>
                <w:szCs w:val="20"/>
              </w:rPr>
            </w:pPr>
            <w:r>
              <w:rPr>
                <w:rFonts w:ascii="Arial" w:eastAsia="Arial" w:hAnsi="Arial" w:cs="Arial"/>
                <w:sz w:val="20"/>
                <w:szCs w:val="20"/>
              </w:rPr>
              <w:t>26</w:t>
            </w:r>
          </w:p>
        </w:tc>
        <w:tc>
          <w:tcPr>
            <w:tcW w:w="8878" w:type="dxa"/>
            <w:tcBorders>
              <w:top w:val="single" w:sz="4" w:space="0" w:color="FFFFFF"/>
              <w:left w:val="single" w:sz="4" w:space="0" w:color="FFFFFF"/>
              <w:bottom w:val="single" w:sz="4" w:space="0" w:color="FFFFFF"/>
              <w:right w:val="single" w:sz="4" w:space="0" w:color="FFFFFF"/>
            </w:tcBorders>
          </w:tcPr>
          <w:p w14:paraId="51B8C7BF"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Statement of financial activities</w:t>
            </w:r>
          </w:p>
        </w:tc>
      </w:tr>
      <w:tr w:rsidR="002D7A7E" w:rsidRPr="00AD7EE6" w14:paraId="1E63640E" w14:textId="77777777">
        <w:tc>
          <w:tcPr>
            <w:tcW w:w="823" w:type="dxa"/>
            <w:tcBorders>
              <w:top w:val="single" w:sz="4" w:space="0" w:color="FFFFFF"/>
              <w:left w:val="single" w:sz="4" w:space="0" w:color="FFFFFF"/>
              <w:bottom w:val="single" w:sz="4" w:space="0" w:color="FFFFFF"/>
              <w:right w:val="single" w:sz="4" w:space="0" w:color="FFFFFF"/>
            </w:tcBorders>
          </w:tcPr>
          <w:p w14:paraId="32D60BCF" w14:textId="77777777" w:rsidR="002D7A7E" w:rsidRPr="00AD7EE6" w:rsidRDefault="002D7A7E">
            <w:pPr>
              <w:rPr>
                <w:rFonts w:ascii="Arial" w:eastAsia="Arial" w:hAnsi="Arial" w:cs="Arial"/>
                <w:sz w:val="20"/>
                <w:szCs w:val="20"/>
              </w:rPr>
            </w:pPr>
          </w:p>
        </w:tc>
        <w:tc>
          <w:tcPr>
            <w:tcW w:w="8878" w:type="dxa"/>
            <w:tcBorders>
              <w:top w:val="single" w:sz="4" w:space="0" w:color="FFFFFF"/>
              <w:left w:val="single" w:sz="4" w:space="0" w:color="FFFFFF"/>
              <w:bottom w:val="single" w:sz="4" w:space="0" w:color="FFFFFF"/>
              <w:right w:val="single" w:sz="4" w:space="0" w:color="FFFFFF"/>
            </w:tcBorders>
          </w:tcPr>
          <w:p w14:paraId="588FC41D" w14:textId="77777777" w:rsidR="002D7A7E" w:rsidRPr="00AD7EE6" w:rsidRDefault="002D7A7E">
            <w:pPr>
              <w:rPr>
                <w:rFonts w:ascii="Arial" w:eastAsia="Arial" w:hAnsi="Arial" w:cs="Arial"/>
                <w:sz w:val="20"/>
                <w:szCs w:val="20"/>
              </w:rPr>
            </w:pPr>
          </w:p>
        </w:tc>
      </w:tr>
      <w:tr w:rsidR="002D7A7E" w:rsidRPr="00AD7EE6" w14:paraId="10FB8531" w14:textId="77777777">
        <w:tc>
          <w:tcPr>
            <w:tcW w:w="823" w:type="dxa"/>
            <w:tcBorders>
              <w:top w:val="single" w:sz="4" w:space="0" w:color="FFFFFF"/>
              <w:left w:val="single" w:sz="4" w:space="0" w:color="FFFFFF"/>
              <w:bottom w:val="single" w:sz="4" w:space="0" w:color="FFFFFF"/>
              <w:right w:val="single" w:sz="4" w:space="0" w:color="FFFFFF"/>
            </w:tcBorders>
          </w:tcPr>
          <w:p w14:paraId="6602268E" w14:textId="77777777" w:rsidR="002D7A7E" w:rsidRPr="00AD7EE6" w:rsidRDefault="00631FB9">
            <w:pPr>
              <w:rPr>
                <w:rFonts w:ascii="Arial" w:eastAsia="Arial" w:hAnsi="Arial" w:cs="Arial"/>
                <w:sz w:val="20"/>
                <w:szCs w:val="20"/>
              </w:rPr>
            </w:pPr>
            <w:r>
              <w:rPr>
                <w:rFonts w:ascii="Arial" w:eastAsia="Arial" w:hAnsi="Arial" w:cs="Arial"/>
                <w:sz w:val="20"/>
                <w:szCs w:val="20"/>
              </w:rPr>
              <w:t>27</w:t>
            </w:r>
          </w:p>
        </w:tc>
        <w:tc>
          <w:tcPr>
            <w:tcW w:w="8878" w:type="dxa"/>
            <w:tcBorders>
              <w:top w:val="single" w:sz="4" w:space="0" w:color="FFFFFF"/>
              <w:left w:val="single" w:sz="4" w:space="0" w:color="FFFFFF"/>
              <w:bottom w:val="single" w:sz="4" w:space="0" w:color="FFFFFF"/>
              <w:right w:val="single" w:sz="4" w:space="0" w:color="FFFFFF"/>
            </w:tcBorders>
          </w:tcPr>
          <w:p w14:paraId="7B8DFBA3"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Balance sheet</w:t>
            </w:r>
          </w:p>
        </w:tc>
      </w:tr>
      <w:tr w:rsidR="002D7A7E" w:rsidRPr="00AD7EE6" w14:paraId="1D592CBA" w14:textId="77777777">
        <w:tc>
          <w:tcPr>
            <w:tcW w:w="823" w:type="dxa"/>
            <w:tcBorders>
              <w:top w:val="single" w:sz="4" w:space="0" w:color="FFFFFF"/>
              <w:left w:val="single" w:sz="4" w:space="0" w:color="FFFFFF"/>
              <w:bottom w:val="single" w:sz="4" w:space="0" w:color="FFFFFF"/>
              <w:right w:val="single" w:sz="4" w:space="0" w:color="FFFFFF"/>
            </w:tcBorders>
          </w:tcPr>
          <w:p w14:paraId="1C316EB6" w14:textId="77777777" w:rsidR="002D7A7E" w:rsidRPr="00AD7EE6" w:rsidRDefault="002D7A7E">
            <w:pPr>
              <w:rPr>
                <w:rFonts w:ascii="Arial" w:eastAsia="Arial" w:hAnsi="Arial" w:cs="Arial"/>
                <w:sz w:val="20"/>
                <w:szCs w:val="20"/>
              </w:rPr>
            </w:pPr>
          </w:p>
        </w:tc>
        <w:tc>
          <w:tcPr>
            <w:tcW w:w="8878" w:type="dxa"/>
            <w:tcBorders>
              <w:top w:val="single" w:sz="4" w:space="0" w:color="FFFFFF"/>
              <w:left w:val="single" w:sz="4" w:space="0" w:color="FFFFFF"/>
              <w:bottom w:val="single" w:sz="4" w:space="0" w:color="FFFFFF"/>
              <w:right w:val="single" w:sz="4" w:space="0" w:color="FFFFFF"/>
            </w:tcBorders>
          </w:tcPr>
          <w:p w14:paraId="2F7101A7" w14:textId="77777777" w:rsidR="002D7A7E" w:rsidRPr="00AD7EE6" w:rsidRDefault="002D7A7E">
            <w:pPr>
              <w:rPr>
                <w:rFonts w:ascii="Arial" w:eastAsia="Arial" w:hAnsi="Arial" w:cs="Arial"/>
                <w:sz w:val="20"/>
                <w:szCs w:val="20"/>
              </w:rPr>
            </w:pPr>
          </w:p>
        </w:tc>
      </w:tr>
      <w:tr w:rsidR="002D7A7E" w:rsidRPr="00AD7EE6" w14:paraId="0858D1B9" w14:textId="77777777">
        <w:tc>
          <w:tcPr>
            <w:tcW w:w="823" w:type="dxa"/>
            <w:tcBorders>
              <w:top w:val="single" w:sz="4" w:space="0" w:color="FFFFFF"/>
              <w:left w:val="single" w:sz="4" w:space="0" w:color="FFFFFF"/>
              <w:bottom w:val="single" w:sz="4" w:space="0" w:color="FFFFFF"/>
              <w:right w:val="single" w:sz="4" w:space="0" w:color="FFFFFF"/>
            </w:tcBorders>
          </w:tcPr>
          <w:p w14:paraId="011592DF" w14:textId="77777777" w:rsidR="002D7A7E" w:rsidRPr="00AD7EE6" w:rsidRDefault="00631FB9">
            <w:pPr>
              <w:rPr>
                <w:rFonts w:ascii="Arial" w:eastAsia="Arial" w:hAnsi="Arial" w:cs="Arial"/>
                <w:sz w:val="20"/>
                <w:szCs w:val="20"/>
              </w:rPr>
            </w:pPr>
            <w:r>
              <w:rPr>
                <w:rFonts w:ascii="Arial" w:eastAsia="Arial" w:hAnsi="Arial" w:cs="Arial"/>
                <w:sz w:val="20"/>
                <w:szCs w:val="20"/>
              </w:rPr>
              <w:t>28</w:t>
            </w:r>
          </w:p>
        </w:tc>
        <w:tc>
          <w:tcPr>
            <w:tcW w:w="8878" w:type="dxa"/>
            <w:tcBorders>
              <w:top w:val="single" w:sz="4" w:space="0" w:color="FFFFFF"/>
              <w:left w:val="single" w:sz="4" w:space="0" w:color="FFFFFF"/>
              <w:bottom w:val="single" w:sz="4" w:space="0" w:color="FFFFFF"/>
              <w:right w:val="single" w:sz="4" w:space="0" w:color="FFFFFF"/>
            </w:tcBorders>
          </w:tcPr>
          <w:p w14:paraId="33B02A70"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Statement of cashflows</w:t>
            </w:r>
          </w:p>
        </w:tc>
      </w:tr>
      <w:tr w:rsidR="002D7A7E" w:rsidRPr="00AD7EE6" w14:paraId="051E0587" w14:textId="77777777">
        <w:tc>
          <w:tcPr>
            <w:tcW w:w="823" w:type="dxa"/>
            <w:tcBorders>
              <w:top w:val="single" w:sz="4" w:space="0" w:color="FFFFFF"/>
              <w:left w:val="single" w:sz="4" w:space="0" w:color="FFFFFF"/>
              <w:bottom w:val="single" w:sz="4" w:space="0" w:color="FFFFFF"/>
              <w:right w:val="single" w:sz="4" w:space="0" w:color="FFFFFF"/>
            </w:tcBorders>
          </w:tcPr>
          <w:p w14:paraId="52726CAD" w14:textId="77777777" w:rsidR="002D7A7E" w:rsidRPr="00AD7EE6" w:rsidRDefault="002D7A7E">
            <w:pPr>
              <w:rPr>
                <w:rFonts w:ascii="Arial" w:eastAsia="Arial" w:hAnsi="Arial" w:cs="Arial"/>
                <w:sz w:val="20"/>
                <w:szCs w:val="20"/>
              </w:rPr>
            </w:pPr>
          </w:p>
        </w:tc>
        <w:tc>
          <w:tcPr>
            <w:tcW w:w="8878" w:type="dxa"/>
            <w:tcBorders>
              <w:top w:val="single" w:sz="4" w:space="0" w:color="FFFFFF"/>
              <w:left w:val="single" w:sz="4" w:space="0" w:color="FFFFFF"/>
              <w:bottom w:val="single" w:sz="4" w:space="0" w:color="FFFFFF"/>
              <w:right w:val="single" w:sz="4" w:space="0" w:color="FFFFFF"/>
            </w:tcBorders>
          </w:tcPr>
          <w:p w14:paraId="0AC00F77" w14:textId="77777777" w:rsidR="002D7A7E" w:rsidRPr="00AD7EE6" w:rsidRDefault="002D7A7E">
            <w:pPr>
              <w:rPr>
                <w:rFonts w:ascii="Arial" w:eastAsia="Arial" w:hAnsi="Arial" w:cs="Arial"/>
                <w:sz w:val="20"/>
                <w:szCs w:val="20"/>
              </w:rPr>
            </w:pPr>
          </w:p>
        </w:tc>
      </w:tr>
      <w:tr w:rsidR="002D7A7E" w:rsidRPr="00AD7EE6" w14:paraId="7EA498B2" w14:textId="77777777">
        <w:tc>
          <w:tcPr>
            <w:tcW w:w="823" w:type="dxa"/>
            <w:tcBorders>
              <w:top w:val="single" w:sz="4" w:space="0" w:color="FFFFFF"/>
              <w:left w:val="single" w:sz="4" w:space="0" w:color="FFFFFF"/>
              <w:bottom w:val="single" w:sz="4" w:space="0" w:color="FFFFFF"/>
              <w:right w:val="single" w:sz="4" w:space="0" w:color="FFFFFF"/>
            </w:tcBorders>
          </w:tcPr>
          <w:p w14:paraId="6BC6AF7B" w14:textId="77777777" w:rsidR="002D7A7E" w:rsidRPr="00AD7EE6" w:rsidRDefault="00631FB9">
            <w:pPr>
              <w:rPr>
                <w:rFonts w:ascii="Arial" w:eastAsia="Arial" w:hAnsi="Arial" w:cs="Arial"/>
                <w:sz w:val="20"/>
                <w:szCs w:val="20"/>
              </w:rPr>
            </w:pPr>
            <w:r>
              <w:rPr>
                <w:rFonts w:ascii="Arial" w:eastAsia="Arial" w:hAnsi="Arial" w:cs="Arial"/>
                <w:sz w:val="20"/>
                <w:szCs w:val="20"/>
              </w:rPr>
              <w:t>29</w:t>
            </w:r>
          </w:p>
        </w:tc>
        <w:tc>
          <w:tcPr>
            <w:tcW w:w="8878" w:type="dxa"/>
            <w:tcBorders>
              <w:top w:val="single" w:sz="4" w:space="0" w:color="FFFFFF"/>
              <w:left w:val="single" w:sz="4" w:space="0" w:color="FFFFFF"/>
              <w:bottom w:val="single" w:sz="4" w:space="0" w:color="FFFFFF"/>
              <w:right w:val="single" w:sz="4" w:space="0" w:color="FFFFFF"/>
            </w:tcBorders>
          </w:tcPr>
          <w:p w14:paraId="4046FEAA"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Notes forming part of the financial statements</w:t>
            </w:r>
          </w:p>
        </w:tc>
      </w:tr>
    </w:tbl>
    <w:p w14:paraId="0B82D5CF" w14:textId="77777777" w:rsidR="002D7A7E" w:rsidRPr="00AD7EE6" w:rsidRDefault="002D7A7E">
      <w:pPr>
        <w:jc w:val="center"/>
        <w:rPr>
          <w:rFonts w:ascii="Arial" w:eastAsia="Arial" w:hAnsi="Arial" w:cs="Arial"/>
          <w:b/>
          <w:sz w:val="28"/>
          <w:szCs w:val="28"/>
        </w:rPr>
        <w:sectPr w:rsidR="002D7A7E" w:rsidRPr="00AD7EE6">
          <w:pgSz w:w="11907" w:h="16840"/>
          <w:pgMar w:top="709" w:right="1128" w:bottom="142" w:left="1077" w:header="720" w:footer="709" w:gutter="0"/>
          <w:cols w:space="720" w:equalWidth="0">
            <w:col w:w="9360"/>
          </w:cols>
          <w:titlePg/>
        </w:sectPr>
      </w:pPr>
    </w:p>
    <w:p w14:paraId="35512477"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04F0C0E7" w14:textId="77777777" w:rsidR="002D7A7E" w:rsidRPr="00AD7EE6" w:rsidRDefault="002D7A7E">
      <w:pPr>
        <w:jc w:val="center"/>
        <w:rPr>
          <w:rFonts w:ascii="Arial" w:eastAsia="Arial" w:hAnsi="Arial" w:cs="Arial"/>
          <w:sz w:val="20"/>
          <w:szCs w:val="20"/>
        </w:rPr>
      </w:pPr>
    </w:p>
    <w:p w14:paraId="2324FEF7"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Company information</w:t>
      </w:r>
    </w:p>
    <w:p w14:paraId="5D56012D"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p>
    <w:p w14:paraId="47780512" w14:textId="77777777" w:rsidR="002D7A7E" w:rsidRPr="00AD7EE6" w:rsidRDefault="002D7A7E">
      <w:pPr>
        <w:pBdr>
          <w:bottom w:val="single" w:sz="6" w:space="1" w:color="000000"/>
        </w:pBdr>
        <w:jc w:val="right"/>
        <w:rPr>
          <w:rFonts w:ascii="Arial" w:eastAsia="Arial" w:hAnsi="Arial" w:cs="Arial"/>
          <w:sz w:val="20"/>
          <w:szCs w:val="20"/>
        </w:rPr>
      </w:pPr>
    </w:p>
    <w:p w14:paraId="626768B1" w14:textId="77777777" w:rsidR="002D7A7E" w:rsidRPr="00AD7EE6" w:rsidRDefault="002D7A7E">
      <w:pPr>
        <w:rPr>
          <w:rFonts w:ascii="Arial" w:eastAsia="Arial" w:hAnsi="Arial" w:cs="Arial"/>
          <w:sz w:val="20"/>
          <w:szCs w:val="20"/>
        </w:rPr>
      </w:pPr>
    </w:p>
    <w:tbl>
      <w:tblPr>
        <w:tblStyle w:val="43"/>
        <w:tblW w:w="10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3969"/>
        <w:gridCol w:w="3764"/>
      </w:tblGrid>
      <w:tr w:rsidR="002D7A7E" w:rsidRPr="00AD7EE6" w14:paraId="6AC89A9B" w14:textId="77777777">
        <w:tc>
          <w:tcPr>
            <w:tcW w:w="2518" w:type="dxa"/>
            <w:tcBorders>
              <w:top w:val="single" w:sz="4" w:space="0" w:color="FFFFFF"/>
              <w:left w:val="single" w:sz="4" w:space="0" w:color="FFFFFF"/>
              <w:bottom w:val="single" w:sz="4" w:space="0" w:color="FFFFFF"/>
              <w:right w:val="single" w:sz="4" w:space="0" w:color="FFFFFF"/>
            </w:tcBorders>
          </w:tcPr>
          <w:p w14:paraId="34283062"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Patrons:</w:t>
            </w:r>
          </w:p>
        </w:tc>
        <w:tc>
          <w:tcPr>
            <w:tcW w:w="3969" w:type="dxa"/>
            <w:tcBorders>
              <w:top w:val="single" w:sz="4" w:space="0" w:color="FFFFFF"/>
              <w:left w:val="single" w:sz="4" w:space="0" w:color="FFFFFF"/>
              <w:bottom w:val="single" w:sz="4" w:space="0" w:color="FFFFFF"/>
              <w:right w:val="single" w:sz="4" w:space="0" w:color="FFFFFF"/>
            </w:tcBorders>
          </w:tcPr>
          <w:p w14:paraId="04D4F087" w14:textId="77777777" w:rsidR="002D7A7E" w:rsidRPr="00AD7EE6" w:rsidRDefault="00015A2D">
            <w:pPr>
              <w:rPr>
                <w:rFonts w:ascii="Arial" w:eastAsia="Arial" w:hAnsi="Arial" w:cs="Arial"/>
                <w:sz w:val="20"/>
                <w:szCs w:val="20"/>
                <w:highlight w:val="yellow"/>
              </w:rPr>
            </w:pPr>
            <w:r w:rsidRPr="00AD7EE6">
              <w:rPr>
                <w:rFonts w:ascii="Arial" w:eastAsia="Arial" w:hAnsi="Arial" w:cs="Arial"/>
                <w:sz w:val="20"/>
                <w:szCs w:val="20"/>
              </w:rPr>
              <w:t>Mr Michael Parker CBE, President</w:t>
            </w:r>
          </w:p>
        </w:tc>
        <w:tc>
          <w:tcPr>
            <w:tcW w:w="3764" w:type="dxa"/>
            <w:tcBorders>
              <w:top w:val="single" w:sz="4" w:space="0" w:color="FFFFFF"/>
              <w:left w:val="single" w:sz="4" w:space="0" w:color="FFFFFF"/>
              <w:bottom w:val="single" w:sz="4" w:space="0" w:color="FFFFFF"/>
              <w:right w:val="single" w:sz="4" w:space="0" w:color="FFFFFF"/>
            </w:tcBorders>
          </w:tcPr>
          <w:p w14:paraId="781C251C" w14:textId="77777777" w:rsidR="002D7A7E" w:rsidRPr="00AD7EE6" w:rsidRDefault="002D7A7E">
            <w:pPr>
              <w:jc w:val="left"/>
              <w:rPr>
                <w:rFonts w:ascii="Arial" w:eastAsia="Arial" w:hAnsi="Arial" w:cs="Arial"/>
                <w:sz w:val="20"/>
                <w:szCs w:val="20"/>
              </w:rPr>
            </w:pPr>
          </w:p>
        </w:tc>
      </w:tr>
      <w:tr w:rsidR="002D7A7E" w:rsidRPr="00AD7EE6" w14:paraId="1139EC33" w14:textId="77777777">
        <w:tc>
          <w:tcPr>
            <w:tcW w:w="2518" w:type="dxa"/>
            <w:tcBorders>
              <w:top w:val="single" w:sz="4" w:space="0" w:color="FFFFFF"/>
              <w:left w:val="single" w:sz="4" w:space="0" w:color="FFFFFF"/>
              <w:bottom w:val="single" w:sz="4" w:space="0" w:color="FFFFFF"/>
              <w:right w:val="single" w:sz="4" w:space="0" w:color="FFFFFF"/>
            </w:tcBorders>
          </w:tcPr>
          <w:p w14:paraId="2CE01AD4"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2C720DDC"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Professor Dame Elizabeth </w:t>
            </w:r>
            <w:proofErr w:type="spellStart"/>
            <w:r w:rsidRPr="00AD7EE6">
              <w:rPr>
                <w:rFonts w:ascii="Arial" w:eastAsia="Arial" w:hAnsi="Arial" w:cs="Arial"/>
                <w:sz w:val="20"/>
                <w:szCs w:val="20"/>
              </w:rPr>
              <w:t>Anionwu</w:t>
            </w:r>
            <w:proofErr w:type="spellEnd"/>
            <w:r w:rsidRPr="00AD7EE6">
              <w:rPr>
                <w:rFonts w:ascii="Arial" w:eastAsia="Arial" w:hAnsi="Arial" w:cs="Arial"/>
                <w:sz w:val="20"/>
                <w:szCs w:val="20"/>
              </w:rPr>
              <w:t xml:space="preserve"> CBE </w:t>
            </w:r>
          </w:p>
        </w:tc>
        <w:tc>
          <w:tcPr>
            <w:tcW w:w="3764" w:type="dxa"/>
            <w:tcBorders>
              <w:top w:val="single" w:sz="4" w:space="0" w:color="FFFFFF"/>
              <w:left w:val="single" w:sz="4" w:space="0" w:color="FFFFFF"/>
              <w:bottom w:val="single" w:sz="4" w:space="0" w:color="FFFFFF"/>
              <w:right w:val="single" w:sz="4" w:space="0" w:color="FFFFFF"/>
            </w:tcBorders>
          </w:tcPr>
          <w:p w14:paraId="2E8A7868" w14:textId="77777777" w:rsidR="002D7A7E" w:rsidRPr="00AD7EE6" w:rsidRDefault="002D7A7E">
            <w:pPr>
              <w:jc w:val="left"/>
              <w:rPr>
                <w:rFonts w:ascii="Arial" w:eastAsia="Arial" w:hAnsi="Arial" w:cs="Arial"/>
                <w:sz w:val="20"/>
                <w:szCs w:val="20"/>
              </w:rPr>
            </w:pPr>
          </w:p>
        </w:tc>
      </w:tr>
      <w:tr w:rsidR="002D7A7E" w:rsidRPr="00AD7EE6" w14:paraId="3B347753" w14:textId="77777777">
        <w:tc>
          <w:tcPr>
            <w:tcW w:w="2518" w:type="dxa"/>
            <w:tcBorders>
              <w:top w:val="single" w:sz="4" w:space="0" w:color="FFFFFF"/>
              <w:left w:val="single" w:sz="4" w:space="0" w:color="FFFFFF"/>
              <w:bottom w:val="single" w:sz="4" w:space="0" w:color="FFFFFF"/>
              <w:right w:val="single" w:sz="4" w:space="0" w:color="FFFFFF"/>
            </w:tcBorders>
          </w:tcPr>
          <w:p w14:paraId="76271FC4"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55FA87BB"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Baroness Dame </w:t>
            </w:r>
            <w:proofErr w:type="spellStart"/>
            <w:r w:rsidRPr="00AD7EE6">
              <w:rPr>
                <w:rFonts w:ascii="Arial" w:eastAsia="Arial" w:hAnsi="Arial" w:cs="Arial"/>
                <w:sz w:val="20"/>
                <w:szCs w:val="20"/>
              </w:rPr>
              <w:t>Floella</w:t>
            </w:r>
            <w:proofErr w:type="spellEnd"/>
            <w:r w:rsidRPr="00AD7EE6">
              <w:rPr>
                <w:rFonts w:ascii="Arial" w:eastAsia="Arial" w:hAnsi="Arial" w:cs="Arial"/>
                <w:sz w:val="20"/>
                <w:szCs w:val="20"/>
              </w:rPr>
              <w:t xml:space="preserve"> Benjamin OBE </w:t>
            </w:r>
          </w:p>
        </w:tc>
        <w:tc>
          <w:tcPr>
            <w:tcW w:w="3764" w:type="dxa"/>
            <w:tcBorders>
              <w:top w:val="single" w:sz="4" w:space="0" w:color="FFFFFF"/>
              <w:left w:val="single" w:sz="4" w:space="0" w:color="FFFFFF"/>
              <w:bottom w:val="single" w:sz="4" w:space="0" w:color="FFFFFF"/>
              <w:right w:val="single" w:sz="4" w:space="0" w:color="FFFFFF"/>
            </w:tcBorders>
          </w:tcPr>
          <w:p w14:paraId="0735EF92" w14:textId="77777777" w:rsidR="002D7A7E" w:rsidRPr="00AD7EE6" w:rsidRDefault="002D7A7E">
            <w:pPr>
              <w:jc w:val="left"/>
              <w:rPr>
                <w:rFonts w:ascii="Arial" w:eastAsia="Arial" w:hAnsi="Arial" w:cs="Arial"/>
                <w:sz w:val="20"/>
                <w:szCs w:val="20"/>
              </w:rPr>
            </w:pPr>
          </w:p>
        </w:tc>
      </w:tr>
      <w:tr w:rsidR="002D7A7E" w:rsidRPr="00AD7EE6" w14:paraId="14D47053" w14:textId="77777777">
        <w:tc>
          <w:tcPr>
            <w:tcW w:w="2518" w:type="dxa"/>
            <w:tcBorders>
              <w:top w:val="single" w:sz="4" w:space="0" w:color="FFFFFF"/>
              <w:left w:val="single" w:sz="4" w:space="0" w:color="FFFFFF"/>
              <w:bottom w:val="single" w:sz="4" w:space="0" w:color="FFFFFF"/>
              <w:right w:val="single" w:sz="4" w:space="0" w:color="FFFFFF"/>
            </w:tcBorders>
          </w:tcPr>
          <w:p w14:paraId="66D28956"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35EB8E72"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Rt Hon. Lord Paul Boateng of Akyem</w:t>
            </w:r>
          </w:p>
        </w:tc>
        <w:tc>
          <w:tcPr>
            <w:tcW w:w="3764" w:type="dxa"/>
            <w:tcBorders>
              <w:top w:val="single" w:sz="4" w:space="0" w:color="FFFFFF"/>
              <w:left w:val="single" w:sz="4" w:space="0" w:color="FFFFFF"/>
              <w:bottom w:val="single" w:sz="4" w:space="0" w:color="FFFFFF"/>
              <w:right w:val="single" w:sz="4" w:space="0" w:color="FFFFFF"/>
            </w:tcBorders>
          </w:tcPr>
          <w:p w14:paraId="28C47BF7" w14:textId="77777777" w:rsidR="002D7A7E" w:rsidRPr="00AD7EE6" w:rsidRDefault="002D7A7E">
            <w:pPr>
              <w:jc w:val="left"/>
              <w:rPr>
                <w:rFonts w:ascii="Arial" w:eastAsia="Arial" w:hAnsi="Arial" w:cs="Arial"/>
                <w:sz w:val="20"/>
                <w:szCs w:val="20"/>
              </w:rPr>
            </w:pPr>
          </w:p>
        </w:tc>
      </w:tr>
      <w:tr w:rsidR="002D7A7E" w:rsidRPr="00AD7EE6" w14:paraId="6ECCA5DB" w14:textId="77777777">
        <w:tc>
          <w:tcPr>
            <w:tcW w:w="2518" w:type="dxa"/>
            <w:tcBorders>
              <w:top w:val="single" w:sz="4" w:space="0" w:color="FFFFFF"/>
              <w:left w:val="single" w:sz="4" w:space="0" w:color="FFFFFF"/>
              <w:bottom w:val="single" w:sz="4" w:space="0" w:color="FFFFFF"/>
              <w:right w:val="single" w:sz="4" w:space="0" w:color="FFFFFF"/>
            </w:tcBorders>
          </w:tcPr>
          <w:p w14:paraId="34E5DF78"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71BAC4B9"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Mrs Millicent Simpson</w:t>
            </w:r>
          </w:p>
        </w:tc>
        <w:tc>
          <w:tcPr>
            <w:tcW w:w="3764" w:type="dxa"/>
            <w:tcBorders>
              <w:top w:val="single" w:sz="4" w:space="0" w:color="FFFFFF"/>
              <w:left w:val="single" w:sz="4" w:space="0" w:color="FFFFFF"/>
              <w:bottom w:val="single" w:sz="4" w:space="0" w:color="FFFFFF"/>
              <w:right w:val="single" w:sz="4" w:space="0" w:color="FFFFFF"/>
            </w:tcBorders>
          </w:tcPr>
          <w:p w14:paraId="2519EE03" w14:textId="77777777" w:rsidR="002D7A7E" w:rsidRPr="00AD7EE6" w:rsidRDefault="002D7A7E">
            <w:pPr>
              <w:jc w:val="left"/>
              <w:rPr>
                <w:rFonts w:ascii="Arial" w:eastAsia="Arial" w:hAnsi="Arial" w:cs="Arial"/>
                <w:sz w:val="20"/>
                <w:szCs w:val="20"/>
              </w:rPr>
            </w:pPr>
          </w:p>
        </w:tc>
      </w:tr>
      <w:tr w:rsidR="002D7A7E" w:rsidRPr="00AD7EE6" w14:paraId="6D739DC3" w14:textId="77777777">
        <w:tc>
          <w:tcPr>
            <w:tcW w:w="2518" w:type="dxa"/>
            <w:tcBorders>
              <w:top w:val="single" w:sz="4" w:space="0" w:color="FFFFFF"/>
              <w:left w:val="single" w:sz="4" w:space="0" w:color="FFFFFF"/>
              <w:bottom w:val="single" w:sz="4" w:space="0" w:color="FFFFFF"/>
              <w:right w:val="single" w:sz="4" w:space="0" w:color="FFFFFF"/>
            </w:tcBorders>
          </w:tcPr>
          <w:p w14:paraId="3C03A850"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735CD250"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Mr Derrick Evans</w:t>
            </w:r>
          </w:p>
        </w:tc>
        <w:tc>
          <w:tcPr>
            <w:tcW w:w="3764" w:type="dxa"/>
            <w:tcBorders>
              <w:top w:val="single" w:sz="4" w:space="0" w:color="FFFFFF"/>
              <w:left w:val="single" w:sz="4" w:space="0" w:color="FFFFFF"/>
              <w:bottom w:val="single" w:sz="4" w:space="0" w:color="FFFFFF"/>
              <w:right w:val="single" w:sz="4" w:space="0" w:color="FFFFFF"/>
            </w:tcBorders>
          </w:tcPr>
          <w:p w14:paraId="4AFD2B51" w14:textId="77777777" w:rsidR="002D7A7E" w:rsidRPr="00AD7EE6" w:rsidRDefault="002D7A7E">
            <w:pPr>
              <w:jc w:val="left"/>
              <w:rPr>
                <w:rFonts w:ascii="Arial" w:eastAsia="Arial" w:hAnsi="Arial" w:cs="Arial"/>
                <w:sz w:val="20"/>
                <w:szCs w:val="20"/>
              </w:rPr>
            </w:pPr>
          </w:p>
        </w:tc>
      </w:tr>
      <w:tr w:rsidR="002D7A7E" w:rsidRPr="00AD7EE6" w14:paraId="6B33E55F" w14:textId="77777777">
        <w:tc>
          <w:tcPr>
            <w:tcW w:w="2518" w:type="dxa"/>
            <w:tcBorders>
              <w:top w:val="single" w:sz="4" w:space="0" w:color="FFFFFF"/>
              <w:left w:val="single" w:sz="4" w:space="0" w:color="FFFFFF"/>
              <w:bottom w:val="single" w:sz="4" w:space="0" w:color="FFFFFF"/>
              <w:right w:val="single" w:sz="4" w:space="0" w:color="FFFFFF"/>
            </w:tcBorders>
          </w:tcPr>
          <w:p w14:paraId="07782BCB"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2834B83B"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Sir Lenny Henry CBE</w:t>
            </w:r>
          </w:p>
        </w:tc>
        <w:tc>
          <w:tcPr>
            <w:tcW w:w="3764" w:type="dxa"/>
            <w:tcBorders>
              <w:top w:val="single" w:sz="4" w:space="0" w:color="FFFFFF"/>
              <w:left w:val="single" w:sz="4" w:space="0" w:color="FFFFFF"/>
              <w:bottom w:val="single" w:sz="4" w:space="0" w:color="FFFFFF"/>
              <w:right w:val="single" w:sz="4" w:space="0" w:color="FFFFFF"/>
            </w:tcBorders>
          </w:tcPr>
          <w:p w14:paraId="098C6CBB" w14:textId="77777777" w:rsidR="002D7A7E" w:rsidRPr="00AD7EE6" w:rsidRDefault="002D7A7E">
            <w:pPr>
              <w:jc w:val="left"/>
              <w:rPr>
                <w:rFonts w:ascii="Arial" w:eastAsia="Arial" w:hAnsi="Arial" w:cs="Arial"/>
                <w:sz w:val="20"/>
                <w:szCs w:val="20"/>
              </w:rPr>
            </w:pPr>
          </w:p>
        </w:tc>
      </w:tr>
      <w:tr w:rsidR="002D7A7E" w:rsidRPr="00AD7EE6" w14:paraId="3CA8DF75" w14:textId="77777777">
        <w:tc>
          <w:tcPr>
            <w:tcW w:w="2518" w:type="dxa"/>
            <w:tcBorders>
              <w:top w:val="single" w:sz="4" w:space="0" w:color="FFFFFF"/>
              <w:left w:val="single" w:sz="4" w:space="0" w:color="FFFFFF"/>
              <w:bottom w:val="single" w:sz="4" w:space="0" w:color="FFFFFF"/>
              <w:right w:val="single" w:sz="4" w:space="0" w:color="FFFFFF"/>
            </w:tcBorders>
          </w:tcPr>
          <w:p w14:paraId="40F36A7E"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55493CB6"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Sir Clive Lloyd OBE</w:t>
            </w:r>
          </w:p>
        </w:tc>
        <w:tc>
          <w:tcPr>
            <w:tcW w:w="3764" w:type="dxa"/>
            <w:tcBorders>
              <w:top w:val="single" w:sz="4" w:space="0" w:color="FFFFFF"/>
              <w:left w:val="single" w:sz="4" w:space="0" w:color="FFFFFF"/>
              <w:bottom w:val="single" w:sz="4" w:space="0" w:color="FFFFFF"/>
              <w:right w:val="single" w:sz="4" w:space="0" w:color="FFFFFF"/>
            </w:tcBorders>
          </w:tcPr>
          <w:p w14:paraId="75AB0342" w14:textId="77777777" w:rsidR="002D7A7E" w:rsidRPr="00AD7EE6" w:rsidRDefault="002D7A7E">
            <w:pPr>
              <w:jc w:val="left"/>
              <w:rPr>
                <w:rFonts w:ascii="Arial" w:eastAsia="Arial" w:hAnsi="Arial" w:cs="Arial"/>
                <w:sz w:val="20"/>
                <w:szCs w:val="20"/>
              </w:rPr>
            </w:pPr>
          </w:p>
        </w:tc>
      </w:tr>
      <w:tr w:rsidR="002D7A7E" w:rsidRPr="00AD7EE6" w14:paraId="5EEDEAED" w14:textId="77777777">
        <w:tc>
          <w:tcPr>
            <w:tcW w:w="2518" w:type="dxa"/>
            <w:tcBorders>
              <w:top w:val="single" w:sz="4" w:space="0" w:color="FFFFFF"/>
              <w:left w:val="single" w:sz="4" w:space="0" w:color="FFFFFF"/>
              <w:bottom w:val="single" w:sz="4" w:space="0" w:color="FFFFFF"/>
              <w:right w:val="single" w:sz="4" w:space="0" w:color="FFFFFF"/>
            </w:tcBorders>
          </w:tcPr>
          <w:p w14:paraId="3591554F"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23828E52"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Mr Trevor Phillips OBE</w:t>
            </w:r>
          </w:p>
        </w:tc>
        <w:tc>
          <w:tcPr>
            <w:tcW w:w="3764" w:type="dxa"/>
            <w:tcBorders>
              <w:top w:val="single" w:sz="4" w:space="0" w:color="FFFFFF"/>
              <w:left w:val="single" w:sz="4" w:space="0" w:color="FFFFFF"/>
              <w:bottom w:val="single" w:sz="4" w:space="0" w:color="FFFFFF"/>
              <w:right w:val="single" w:sz="4" w:space="0" w:color="FFFFFF"/>
            </w:tcBorders>
          </w:tcPr>
          <w:p w14:paraId="629A925D" w14:textId="77777777" w:rsidR="002D7A7E" w:rsidRPr="00AD7EE6" w:rsidRDefault="002D7A7E">
            <w:pPr>
              <w:jc w:val="left"/>
              <w:rPr>
                <w:rFonts w:ascii="Arial" w:eastAsia="Arial" w:hAnsi="Arial" w:cs="Arial"/>
                <w:sz w:val="20"/>
                <w:szCs w:val="20"/>
              </w:rPr>
            </w:pPr>
          </w:p>
        </w:tc>
      </w:tr>
      <w:tr w:rsidR="002D7A7E" w:rsidRPr="00AD7EE6" w14:paraId="22091828" w14:textId="77777777">
        <w:tc>
          <w:tcPr>
            <w:tcW w:w="2518" w:type="dxa"/>
            <w:tcBorders>
              <w:top w:val="single" w:sz="4" w:space="0" w:color="FFFFFF"/>
              <w:left w:val="single" w:sz="4" w:space="0" w:color="FFFFFF"/>
              <w:bottom w:val="single" w:sz="4" w:space="0" w:color="FFFFFF"/>
              <w:right w:val="single" w:sz="4" w:space="0" w:color="FFFFFF"/>
            </w:tcBorders>
          </w:tcPr>
          <w:p w14:paraId="685A6A93"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6FB7797E"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Mrs Sherlene Rudder MBE</w:t>
            </w:r>
          </w:p>
        </w:tc>
        <w:tc>
          <w:tcPr>
            <w:tcW w:w="3764" w:type="dxa"/>
            <w:tcBorders>
              <w:top w:val="single" w:sz="4" w:space="0" w:color="FFFFFF"/>
              <w:left w:val="single" w:sz="4" w:space="0" w:color="FFFFFF"/>
              <w:bottom w:val="single" w:sz="4" w:space="0" w:color="FFFFFF"/>
              <w:right w:val="single" w:sz="4" w:space="0" w:color="FFFFFF"/>
            </w:tcBorders>
          </w:tcPr>
          <w:p w14:paraId="6CBCCCC8" w14:textId="77777777" w:rsidR="002D7A7E" w:rsidRPr="00AD7EE6" w:rsidRDefault="002D7A7E">
            <w:pPr>
              <w:jc w:val="left"/>
              <w:rPr>
                <w:rFonts w:ascii="Arial" w:eastAsia="Arial" w:hAnsi="Arial" w:cs="Arial"/>
                <w:sz w:val="20"/>
                <w:szCs w:val="20"/>
              </w:rPr>
            </w:pPr>
          </w:p>
        </w:tc>
      </w:tr>
      <w:tr w:rsidR="002D7A7E" w:rsidRPr="00AD7EE6" w14:paraId="61942EBE" w14:textId="77777777">
        <w:tc>
          <w:tcPr>
            <w:tcW w:w="2518" w:type="dxa"/>
            <w:tcBorders>
              <w:top w:val="single" w:sz="4" w:space="0" w:color="FFFFFF"/>
              <w:left w:val="single" w:sz="4" w:space="0" w:color="FFFFFF"/>
              <w:bottom w:val="single" w:sz="4" w:space="0" w:color="FFFFFF"/>
              <w:right w:val="single" w:sz="4" w:space="0" w:color="FFFFFF"/>
            </w:tcBorders>
          </w:tcPr>
          <w:p w14:paraId="51F087FA"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139D6CAC"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Ms Ellen Thomas</w:t>
            </w:r>
          </w:p>
        </w:tc>
        <w:tc>
          <w:tcPr>
            <w:tcW w:w="3764" w:type="dxa"/>
            <w:tcBorders>
              <w:top w:val="single" w:sz="4" w:space="0" w:color="FFFFFF"/>
              <w:left w:val="single" w:sz="4" w:space="0" w:color="FFFFFF"/>
              <w:bottom w:val="single" w:sz="4" w:space="0" w:color="FFFFFF"/>
              <w:right w:val="single" w:sz="4" w:space="0" w:color="FFFFFF"/>
            </w:tcBorders>
          </w:tcPr>
          <w:p w14:paraId="195EB6B6" w14:textId="77777777" w:rsidR="002D7A7E" w:rsidRPr="00AD7EE6" w:rsidRDefault="002D7A7E">
            <w:pPr>
              <w:jc w:val="left"/>
              <w:rPr>
                <w:rFonts w:ascii="Arial" w:eastAsia="Arial" w:hAnsi="Arial" w:cs="Arial"/>
                <w:sz w:val="20"/>
                <w:szCs w:val="20"/>
              </w:rPr>
            </w:pPr>
          </w:p>
        </w:tc>
      </w:tr>
      <w:tr w:rsidR="002D7A7E" w:rsidRPr="00AD7EE6" w14:paraId="5EDDAEE2" w14:textId="77777777">
        <w:tc>
          <w:tcPr>
            <w:tcW w:w="2518" w:type="dxa"/>
            <w:tcBorders>
              <w:top w:val="single" w:sz="4" w:space="0" w:color="FFFFFF"/>
              <w:left w:val="single" w:sz="4" w:space="0" w:color="FFFFFF"/>
              <w:bottom w:val="single" w:sz="4" w:space="0" w:color="FFFFFF"/>
              <w:right w:val="single" w:sz="4" w:space="0" w:color="FFFFFF"/>
            </w:tcBorders>
          </w:tcPr>
          <w:p w14:paraId="0CD22BEF"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75EC1B6E"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Ms Kym </w:t>
            </w:r>
            <w:proofErr w:type="spellStart"/>
            <w:r w:rsidRPr="00AD7EE6">
              <w:rPr>
                <w:rFonts w:ascii="Arial" w:eastAsia="Arial" w:hAnsi="Arial" w:cs="Arial"/>
                <w:sz w:val="20"/>
                <w:szCs w:val="20"/>
              </w:rPr>
              <w:t>Mazelle</w:t>
            </w:r>
            <w:proofErr w:type="spellEnd"/>
          </w:p>
        </w:tc>
        <w:tc>
          <w:tcPr>
            <w:tcW w:w="3764" w:type="dxa"/>
            <w:tcBorders>
              <w:top w:val="single" w:sz="4" w:space="0" w:color="FFFFFF"/>
              <w:left w:val="single" w:sz="4" w:space="0" w:color="FFFFFF"/>
              <w:bottom w:val="single" w:sz="4" w:space="0" w:color="FFFFFF"/>
              <w:right w:val="single" w:sz="4" w:space="0" w:color="FFFFFF"/>
            </w:tcBorders>
          </w:tcPr>
          <w:p w14:paraId="7DE54038" w14:textId="77777777" w:rsidR="002D7A7E" w:rsidRPr="00AD7EE6" w:rsidRDefault="002D7A7E">
            <w:pPr>
              <w:jc w:val="left"/>
              <w:rPr>
                <w:rFonts w:ascii="Arial" w:eastAsia="Arial" w:hAnsi="Arial" w:cs="Arial"/>
                <w:sz w:val="20"/>
                <w:szCs w:val="20"/>
              </w:rPr>
            </w:pPr>
          </w:p>
        </w:tc>
      </w:tr>
      <w:tr w:rsidR="002D7A7E" w:rsidRPr="00AD7EE6" w14:paraId="4DFC621E" w14:textId="77777777">
        <w:tc>
          <w:tcPr>
            <w:tcW w:w="2518" w:type="dxa"/>
            <w:tcBorders>
              <w:top w:val="single" w:sz="4" w:space="0" w:color="FFFFFF"/>
              <w:left w:val="single" w:sz="4" w:space="0" w:color="FFFFFF"/>
              <w:bottom w:val="single" w:sz="4" w:space="0" w:color="FFFFFF"/>
              <w:right w:val="single" w:sz="4" w:space="0" w:color="FFFFFF"/>
            </w:tcBorders>
          </w:tcPr>
          <w:p w14:paraId="798B0EC2"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66C20F93"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Mr John Regis MBE</w:t>
            </w:r>
          </w:p>
        </w:tc>
        <w:tc>
          <w:tcPr>
            <w:tcW w:w="3764" w:type="dxa"/>
            <w:tcBorders>
              <w:top w:val="single" w:sz="4" w:space="0" w:color="FFFFFF"/>
              <w:left w:val="single" w:sz="4" w:space="0" w:color="FFFFFF"/>
              <w:bottom w:val="single" w:sz="4" w:space="0" w:color="FFFFFF"/>
              <w:right w:val="single" w:sz="4" w:space="0" w:color="FFFFFF"/>
            </w:tcBorders>
          </w:tcPr>
          <w:p w14:paraId="3DDC7835" w14:textId="77777777" w:rsidR="002D7A7E" w:rsidRPr="00AD7EE6" w:rsidRDefault="002D7A7E">
            <w:pPr>
              <w:jc w:val="left"/>
              <w:rPr>
                <w:rFonts w:ascii="Arial" w:eastAsia="Arial" w:hAnsi="Arial" w:cs="Arial"/>
                <w:sz w:val="20"/>
                <w:szCs w:val="20"/>
              </w:rPr>
            </w:pPr>
          </w:p>
        </w:tc>
      </w:tr>
      <w:tr w:rsidR="002D7A7E" w:rsidRPr="00AD7EE6" w14:paraId="35667395" w14:textId="77777777">
        <w:tc>
          <w:tcPr>
            <w:tcW w:w="2518" w:type="dxa"/>
            <w:tcBorders>
              <w:top w:val="single" w:sz="4" w:space="0" w:color="FFFFFF"/>
              <w:left w:val="single" w:sz="4" w:space="0" w:color="FFFFFF"/>
              <w:bottom w:val="single" w:sz="4" w:space="0" w:color="FFFFFF"/>
              <w:right w:val="single" w:sz="4" w:space="0" w:color="FFFFFF"/>
            </w:tcBorders>
          </w:tcPr>
          <w:p w14:paraId="664D0312"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337BB224"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Ms Dawn Butler MP</w:t>
            </w:r>
          </w:p>
          <w:p w14:paraId="2B6DD86F"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Mr Rudolph Walker CBE</w:t>
            </w:r>
          </w:p>
          <w:p w14:paraId="3014ED7F" w14:textId="77777777" w:rsidR="002D7A7E" w:rsidRPr="00AD7EE6" w:rsidRDefault="00015A2D">
            <w:pPr>
              <w:rPr>
                <w:rFonts w:ascii="Arial" w:eastAsia="Arial" w:hAnsi="Arial" w:cs="Arial"/>
                <w:sz w:val="20"/>
                <w:szCs w:val="20"/>
              </w:rPr>
            </w:pPr>
            <w:bookmarkStart w:id="0" w:name="_heading=h.gjdgxs" w:colFirst="0" w:colLast="0"/>
            <w:bookmarkEnd w:id="0"/>
            <w:r w:rsidRPr="00AD7EE6">
              <w:rPr>
                <w:rFonts w:ascii="Arial" w:eastAsia="Arial" w:hAnsi="Arial" w:cs="Arial"/>
                <w:sz w:val="20"/>
                <w:szCs w:val="20"/>
              </w:rPr>
              <w:t>Rev. Rose Hudson-Wilkins MBE</w:t>
            </w:r>
          </w:p>
        </w:tc>
        <w:tc>
          <w:tcPr>
            <w:tcW w:w="3764" w:type="dxa"/>
            <w:tcBorders>
              <w:top w:val="single" w:sz="4" w:space="0" w:color="FFFFFF"/>
              <w:left w:val="single" w:sz="4" w:space="0" w:color="FFFFFF"/>
              <w:bottom w:val="single" w:sz="4" w:space="0" w:color="FFFFFF"/>
              <w:right w:val="single" w:sz="4" w:space="0" w:color="FFFFFF"/>
            </w:tcBorders>
          </w:tcPr>
          <w:p w14:paraId="2DE7EC71" w14:textId="77777777" w:rsidR="002D7A7E" w:rsidRPr="00AD7EE6" w:rsidRDefault="002D7A7E">
            <w:pPr>
              <w:jc w:val="left"/>
              <w:rPr>
                <w:rFonts w:ascii="Arial" w:eastAsia="Arial" w:hAnsi="Arial" w:cs="Arial"/>
                <w:sz w:val="20"/>
                <w:szCs w:val="20"/>
              </w:rPr>
            </w:pPr>
          </w:p>
        </w:tc>
      </w:tr>
      <w:tr w:rsidR="002D7A7E" w:rsidRPr="00AD7EE6" w14:paraId="6BDC3299" w14:textId="77777777">
        <w:tc>
          <w:tcPr>
            <w:tcW w:w="2518" w:type="dxa"/>
            <w:tcBorders>
              <w:top w:val="single" w:sz="4" w:space="0" w:color="FFFFFF"/>
              <w:left w:val="single" w:sz="4" w:space="0" w:color="FFFFFF"/>
              <w:bottom w:val="single" w:sz="4" w:space="0" w:color="FFFFFF"/>
              <w:right w:val="single" w:sz="4" w:space="0" w:color="FFFFFF"/>
            </w:tcBorders>
          </w:tcPr>
          <w:p w14:paraId="366CEE60"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0C01AB26" w14:textId="77777777" w:rsidR="002D7A7E" w:rsidRPr="00AD7EE6" w:rsidRDefault="002D7A7E">
            <w:pPr>
              <w:rPr>
                <w:rFonts w:ascii="Arial" w:eastAsia="Arial" w:hAnsi="Arial" w:cs="Arial"/>
                <w:color w:val="000000"/>
                <w:sz w:val="20"/>
                <w:szCs w:val="20"/>
              </w:rPr>
            </w:pPr>
          </w:p>
        </w:tc>
        <w:tc>
          <w:tcPr>
            <w:tcW w:w="3764" w:type="dxa"/>
            <w:tcBorders>
              <w:top w:val="single" w:sz="4" w:space="0" w:color="FFFFFF"/>
              <w:left w:val="single" w:sz="4" w:space="0" w:color="FFFFFF"/>
              <w:bottom w:val="single" w:sz="4" w:space="0" w:color="FFFFFF"/>
              <w:right w:val="single" w:sz="4" w:space="0" w:color="FFFFFF"/>
            </w:tcBorders>
          </w:tcPr>
          <w:p w14:paraId="370F9537" w14:textId="77777777" w:rsidR="002D7A7E" w:rsidRPr="00AD7EE6" w:rsidRDefault="002D7A7E">
            <w:pPr>
              <w:jc w:val="left"/>
              <w:rPr>
                <w:rFonts w:ascii="Arial" w:eastAsia="Arial" w:hAnsi="Arial" w:cs="Arial"/>
                <w:sz w:val="20"/>
                <w:szCs w:val="20"/>
              </w:rPr>
            </w:pPr>
          </w:p>
        </w:tc>
      </w:tr>
      <w:tr w:rsidR="002D7A7E" w:rsidRPr="00AD7EE6" w14:paraId="455EA647" w14:textId="77777777">
        <w:tc>
          <w:tcPr>
            <w:tcW w:w="2518" w:type="dxa"/>
            <w:tcBorders>
              <w:top w:val="single" w:sz="4" w:space="0" w:color="FFFFFF"/>
              <w:left w:val="single" w:sz="4" w:space="0" w:color="FFFFFF"/>
              <w:bottom w:val="single" w:sz="4" w:space="0" w:color="FFFFFF"/>
              <w:right w:val="single" w:sz="4" w:space="0" w:color="FFFFFF"/>
            </w:tcBorders>
          </w:tcPr>
          <w:p w14:paraId="798E0CB1"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Trustees - Directors</w:t>
            </w:r>
          </w:p>
        </w:tc>
        <w:tc>
          <w:tcPr>
            <w:tcW w:w="3969" w:type="dxa"/>
            <w:tcBorders>
              <w:top w:val="single" w:sz="4" w:space="0" w:color="FFFFFF"/>
              <w:left w:val="single" w:sz="4" w:space="0" w:color="FFFFFF"/>
              <w:bottom w:val="single" w:sz="4" w:space="0" w:color="FFFFFF"/>
              <w:right w:val="single" w:sz="4" w:space="0" w:color="FFFFFF"/>
            </w:tcBorders>
          </w:tcPr>
          <w:p w14:paraId="5989DEE8"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Mr Kye </w:t>
            </w:r>
            <w:proofErr w:type="spellStart"/>
            <w:r w:rsidRPr="00AD7EE6">
              <w:rPr>
                <w:rFonts w:ascii="Arial" w:eastAsia="Arial" w:hAnsi="Arial" w:cs="Arial"/>
                <w:sz w:val="20"/>
                <w:szCs w:val="20"/>
              </w:rPr>
              <w:t>Gbangbola</w:t>
            </w:r>
            <w:proofErr w:type="spellEnd"/>
          </w:p>
        </w:tc>
        <w:tc>
          <w:tcPr>
            <w:tcW w:w="3764" w:type="dxa"/>
            <w:tcBorders>
              <w:top w:val="single" w:sz="4" w:space="0" w:color="FFFFFF"/>
              <w:left w:val="single" w:sz="4" w:space="0" w:color="FFFFFF"/>
              <w:bottom w:val="single" w:sz="4" w:space="0" w:color="FFFFFF"/>
              <w:right w:val="single" w:sz="4" w:space="0" w:color="FFFFFF"/>
            </w:tcBorders>
          </w:tcPr>
          <w:p w14:paraId="193946D2"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Chair</w:t>
            </w:r>
          </w:p>
        </w:tc>
      </w:tr>
      <w:tr w:rsidR="002D7A7E" w:rsidRPr="00AD7EE6" w14:paraId="1FDA3257" w14:textId="77777777">
        <w:tc>
          <w:tcPr>
            <w:tcW w:w="2518" w:type="dxa"/>
            <w:tcBorders>
              <w:top w:val="single" w:sz="4" w:space="0" w:color="FFFFFF"/>
              <w:left w:val="single" w:sz="4" w:space="0" w:color="FFFFFF"/>
              <w:bottom w:val="single" w:sz="4" w:space="0" w:color="FFFFFF"/>
              <w:right w:val="single" w:sz="4" w:space="0" w:color="FFFFFF"/>
            </w:tcBorders>
          </w:tcPr>
          <w:p w14:paraId="5B1DD047"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21CC0F82"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Ms Michele Salter</w:t>
            </w:r>
          </w:p>
        </w:tc>
        <w:tc>
          <w:tcPr>
            <w:tcW w:w="3764" w:type="dxa"/>
            <w:tcBorders>
              <w:top w:val="single" w:sz="4" w:space="0" w:color="FFFFFF"/>
              <w:left w:val="single" w:sz="4" w:space="0" w:color="FFFFFF"/>
              <w:bottom w:val="single" w:sz="4" w:space="0" w:color="FFFFFF"/>
              <w:right w:val="single" w:sz="4" w:space="0" w:color="FFFFFF"/>
            </w:tcBorders>
          </w:tcPr>
          <w:p w14:paraId="2C7BAE4B"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 xml:space="preserve">Vice Chair and Treasurer </w:t>
            </w:r>
          </w:p>
        </w:tc>
      </w:tr>
      <w:tr w:rsidR="002D7A7E" w:rsidRPr="00AD7EE6" w14:paraId="7604C0ED" w14:textId="77777777">
        <w:tc>
          <w:tcPr>
            <w:tcW w:w="2518" w:type="dxa"/>
            <w:tcBorders>
              <w:top w:val="single" w:sz="4" w:space="0" w:color="FFFFFF"/>
              <w:left w:val="single" w:sz="4" w:space="0" w:color="FFFFFF"/>
              <w:bottom w:val="single" w:sz="4" w:space="0" w:color="FFFFFF"/>
              <w:right w:val="single" w:sz="4" w:space="0" w:color="FFFFFF"/>
            </w:tcBorders>
          </w:tcPr>
          <w:p w14:paraId="10C9E4D6"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2C5CA62F" w14:textId="77777777" w:rsidR="002D7A7E" w:rsidRPr="00AD7EE6" w:rsidRDefault="00015A2D">
            <w:pPr>
              <w:rPr>
                <w:rFonts w:ascii="Arial" w:eastAsia="Arial" w:hAnsi="Arial" w:cs="Arial"/>
                <w:color w:val="FF0000"/>
                <w:sz w:val="20"/>
                <w:szCs w:val="20"/>
              </w:rPr>
            </w:pPr>
            <w:r w:rsidRPr="00AD7EE6">
              <w:rPr>
                <w:rFonts w:ascii="Arial" w:eastAsia="Arial" w:hAnsi="Arial" w:cs="Arial"/>
                <w:sz w:val="20"/>
                <w:szCs w:val="20"/>
              </w:rPr>
              <w:t>Ms Joy Adeyemo</w:t>
            </w:r>
          </w:p>
        </w:tc>
        <w:tc>
          <w:tcPr>
            <w:tcW w:w="3764" w:type="dxa"/>
            <w:tcBorders>
              <w:top w:val="single" w:sz="4" w:space="0" w:color="FFFFFF"/>
              <w:left w:val="single" w:sz="4" w:space="0" w:color="FFFFFF"/>
              <w:bottom w:val="single" w:sz="4" w:space="0" w:color="FFFFFF"/>
              <w:right w:val="single" w:sz="4" w:space="0" w:color="FFFFFF"/>
            </w:tcBorders>
          </w:tcPr>
          <w:p w14:paraId="796014A4" w14:textId="77777777" w:rsidR="002D7A7E" w:rsidRPr="00AD7EE6" w:rsidRDefault="002D7A7E">
            <w:pPr>
              <w:jc w:val="left"/>
              <w:rPr>
                <w:rFonts w:ascii="Arial" w:eastAsia="Arial" w:hAnsi="Arial" w:cs="Arial"/>
                <w:sz w:val="20"/>
                <w:szCs w:val="20"/>
              </w:rPr>
            </w:pPr>
          </w:p>
        </w:tc>
      </w:tr>
      <w:tr w:rsidR="002D7A7E" w:rsidRPr="00AD7EE6" w14:paraId="195863BC" w14:textId="77777777">
        <w:tc>
          <w:tcPr>
            <w:tcW w:w="2518" w:type="dxa"/>
            <w:tcBorders>
              <w:top w:val="single" w:sz="4" w:space="0" w:color="FFFFFF"/>
              <w:left w:val="single" w:sz="4" w:space="0" w:color="FFFFFF"/>
              <w:bottom w:val="single" w:sz="4" w:space="0" w:color="FFFFFF"/>
              <w:right w:val="single" w:sz="4" w:space="0" w:color="FFFFFF"/>
            </w:tcBorders>
          </w:tcPr>
          <w:p w14:paraId="2F6A2CEC"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174A3812" w14:textId="77777777" w:rsidR="002D7A7E" w:rsidRPr="00AD7EE6" w:rsidRDefault="00015A2D">
            <w:pPr>
              <w:rPr>
                <w:rFonts w:ascii="Arial" w:eastAsia="Arial" w:hAnsi="Arial" w:cs="Arial"/>
                <w:color w:val="FF0000"/>
                <w:sz w:val="20"/>
                <w:szCs w:val="20"/>
              </w:rPr>
            </w:pPr>
            <w:r w:rsidRPr="00AD7EE6">
              <w:rPr>
                <w:rFonts w:ascii="Arial" w:eastAsia="Arial" w:hAnsi="Arial" w:cs="Arial"/>
                <w:sz w:val="20"/>
                <w:szCs w:val="20"/>
              </w:rPr>
              <w:t>Ms Carol Burt</w:t>
            </w:r>
            <w:r w:rsidRPr="00AD7EE6">
              <w:rPr>
                <w:rFonts w:ascii="Arial" w:eastAsia="Arial" w:hAnsi="Arial" w:cs="Arial"/>
                <w:color w:val="FF0000"/>
                <w:sz w:val="20"/>
                <w:szCs w:val="20"/>
              </w:rPr>
              <w:t xml:space="preserve"> </w:t>
            </w:r>
          </w:p>
        </w:tc>
        <w:tc>
          <w:tcPr>
            <w:tcW w:w="3764" w:type="dxa"/>
            <w:tcBorders>
              <w:top w:val="single" w:sz="4" w:space="0" w:color="FFFFFF"/>
              <w:left w:val="single" w:sz="4" w:space="0" w:color="FFFFFF"/>
              <w:bottom w:val="single" w:sz="4" w:space="0" w:color="FFFFFF"/>
              <w:right w:val="single" w:sz="4" w:space="0" w:color="FFFFFF"/>
            </w:tcBorders>
          </w:tcPr>
          <w:p w14:paraId="1555D851" w14:textId="77777777" w:rsidR="002D7A7E" w:rsidRPr="00AD7EE6" w:rsidRDefault="002D7A7E">
            <w:pPr>
              <w:jc w:val="left"/>
              <w:rPr>
                <w:rFonts w:ascii="Arial" w:eastAsia="Arial" w:hAnsi="Arial" w:cs="Arial"/>
                <w:sz w:val="20"/>
                <w:szCs w:val="20"/>
              </w:rPr>
            </w:pPr>
          </w:p>
        </w:tc>
      </w:tr>
      <w:tr w:rsidR="002D7A7E" w:rsidRPr="00AD7EE6" w14:paraId="04386ABE" w14:textId="77777777">
        <w:tc>
          <w:tcPr>
            <w:tcW w:w="2518" w:type="dxa"/>
            <w:tcBorders>
              <w:top w:val="single" w:sz="4" w:space="0" w:color="FFFFFF"/>
              <w:left w:val="single" w:sz="4" w:space="0" w:color="FFFFFF"/>
              <w:bottom w:val="single" w:sz="4" w:space="0" w:color="FFFFFF"/>
              <w:right w:val="single" w:sz="4" w:space="0" w:color="FFFFFF"/>
            </w:tcBorders>
          </w:tcPr>
          <w:p w14:paraId="6EF6E1A2"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103B08DA" w14:textId="77777777" w:rsidR="002D7A7E" w:rsidRPr="00AD7EE6" w:rsidRDefault="00015A2D">
            <w:pPr>
              <w:rPr>
                <w:rFonts w:ascii="Arial" w:eastAsia="Arial" w:hAnsi="Arial" w:cs="Arial"/>
                <w:color w:val="FF0000"/>
                <w:sz w:val="20"/>
                <w:szCs w:val="20"/>
              </w:rPr>
            </w:pPr>
            <w:r w:rsidRPr="00AD7EE6">
              <w:rPr>
                <w:rFonts w:ascii="Arial" w:eastAsia="Arial" w:hAnsi="Arial" w:cs="Arial"/>
                <w:sz w:val="20"/>
                <w:szCs w:val="20"/>
              </w:rPr>
              <w:t>Dr Josephine Ruwende</w:t>
            </w:r>
          </w:p>
        </w:tc>
        <w:tc>
          <w:tcPr>
            <w:tcW w:w="3764" w:type="dxa"/>
            <w:tcBorders>
              <w:top w:val="single" w:sz="4" w:space="0" w:color="FFFFFF"/>
              <w:left w:val="single" w:sz="4" w:space="0" w:color="FFFFFF"/>
              <w:bottom w:val="single" w:sz="4" w:space="0" w:color="FFFFFF"/>
              <w:right w:val="single" w:sz="4" w:space="0" w:color="FFFFFF"/>
            </w:tcBorders>
          </w:tcPr>
          <w:p w14:paraId="43CF568E" w14:textId="77777777" w:rsidR="002D7A7E" w:rsidRPr="00AD7EE6" w:rsidRDefault="002D7A7E">
            <w:pPr>
              <w:jc w:val="left"/>
              <w:rPr>
                <w:rFonts w:ascii="Arial" w:eastAsia="Arial" w:hAnsi="Arial" w:cs="Arial"/>
                <w:sz w:val="20"/>
                <w:szCs w:val="20"/>
              </w:rPr>
            </w:pPr>
          </w:p>
        </w:tc>
      </w:tr>
      <w:tr w:rsidR="002D7A7E" w:rsidRPr="00AD7EE6" w14:paraId="05BE1A69" w14:textId="77777777">
        <w:tc>
          <w:tcPr>
            <w:tcW w:w="2518" w:type="dxa"/>
            <w:tcBorders>
              <w:top w:val="single" w:sz="4" w:space="0" w:color="FFFFFF"/>
              <w:left w:val="single" w:sz="4" w:space="0" w:color="FFFFFF"/>
              <w:bottom w:val="single" w:sz="4" w:space="0" w:color="FFFFFF"/>
              <w:right w:val="single" w:sz="4" w:space="0" w:color="FFFFFF"/>
            </w:tcBorders>
          </w:tcPr>
          <w:p w14:paraId="0363B6BF" w14:textId="77777777" w:rsidR="002D7A7E" w:rsidRPr="00AD7EE6" w:rsidRDefault="002D7A7E">
            <w:pPr>
              <w:rPr>
                <w:rFonts w:ascii="Arial" w:eastAsia="Arial" w:hAnsi="Arial" w:cs="Arial"/>
                <w:b/>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236667F3" w14:textId="77777777" w:rsidR="002D7A7E" w:rsidRPr="00AD7EE6" w:rsidRDefault="00015A2D">
            <w:pPr>
              <w:rPr>
                <w:rFonts w:ascii="Arial" w:eastAsia="Arial" w:hAnsi="Arial" w:cs="Arial"/>
                <w:color w:val="FF0000"/>
                <w:sz w:val="20"/>
                <w:szCs w:val="20"/>
              </w:rPr>
            </w:pPr>
            <w:r w:rsidRPr="00AD7EE6">
              <w:rPr>
                <w:rFonts w:ascii="Arial" w:eastAsia="Arial" w:hAnsi="Arial" w:cs="Arial"/>
                <w:sz w:val="20"/>
                <w:szCs w:val="20"/>
              </w:rPr>
              <w:t>Ms Sheree Hall</w:t>
            </w:r>
          </w:p>
        </w:tc>
        <w:tc>
          <w:tcPr>
            <w:tcW w:w="3764" w:type="dxa"/>
            <w:tcBorders>
              <w:top w:val="single" w:sz="4" w:space="0" w:color="FFFFFF"/>
              <w:left w:val="single" w:sz="4" w:space="0" w:color="FFFFFF"/>
              <w:bottom w:val="single" w:sz="4" w:space="0" w:color="FFFFFF"/>
              <w:right w:val="single" w:sz="4" w:space="0" w:color="FFFFFF"/>
            </w:tcBorders>
          </w:tcPr>
          <w:p w14:paraId="2AAE8F59" w14:textId="77777777" w:rsidR="002D7A7E" w:rsidRPr="00AD7EE6" w:rsidRDefault="002D7A7E">
            <w:pPr>
              <w:jc w:val="left"/>
              <w:rPr>
                <w:rFonts w:ascii="Arial" w:eastAsia="Arial" w:hAnsi="Arial" w:cs="Arial"/>
                <w:color w:val="FF0000"/>
                <w:sz w:val="20"/>
                <w:szCs w:val="20"/>
              </w:rPr>
            </w:pPr>
          </w:p>
        </w:tc>
      </w:tr>
      <w:tr w:rsidR="002D7A7E" w:rsidRPr="00AD7EE6" w14:paraId="64B34B85" w14:textId="77777777">
        <w:tc>
          <w:tcPr>
            <w:tcW w:w="2518" w:type="dxa"/>
            <w:tcBorders>
              <w:top w:val="single" w:sz="4" w:space="0" w:color="FFFFFF"/>
              <w:left w:val="single" w:sz="4" w:space="0" w:color="FFFFFF"/>
              <w:bottom w:val="single" w:sz="4" w:space="0" w:color="FFFFFF"/>
              <w:right w:val="single" w:sz="4" w:space="0" w:color="FFFFFF"/>
            </w:tcBorders>
          </w:tcPr>
          <w:p w14:paraId="6907CFC9"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6BBB4136" w14:textId="77777777" w:rsidR="002D7A7E" w:rsidRPr="00AD7EE6" w:rsidRDefault="00015A2D">
            <w:pPr>
              <w:rPr>
                <w:rFonts w:ascii="Arial" w:eastAsia="Arial" w:hAnsi="Arial" w:cs="Arial"/>
                <w:color w:val="FF0000"/>
                <w:sz w:val="20"/>
                <w:szCs w:val="20"/>
              </w:rPr>
            </w:pPr>
            <w:r w:rsidRPr="00AD7EE6">
              <w:rPr>
                <w:rFonts w:ascii="Arial" w:eastAsia="Arial" w:hAnsi="Arial" w:cs="Arial"/>
                <w:sz w:val="20"/>
                <w:szCs w:val="20"/>
              </w:rPr>
              <w:t>Mr Philip Udeh</w:t>
            </w:r>
          </w:p>
        </w:tc>
        <w:tc>
          <w:tcPr>
            <w:tcW w:w="3764" w:type="dxa"/>
            <w:tcBorders>
              <w:top w:val="single" w:sz="4" w:space="0" w:color="FFFFFF"/>
              <w:left w:val="single" w:sz="4" w:space="0" w:color="FFFFFF"/>
              <w:bottom w:val="single" w:sz="4" w:space="0" w:color="FFFFFF"/>
              <w:right w:val="single" w:sz="4" w:space="0" w:color="FFFFFF"/>
            </w:tcBorders>
          </w:tcPr>
          <w:p w14:paraId="09C1A3BD" w14:textId="77777777" w:rsidR="002D7A7E" w:rsidRPr="00AD7EE6" w:rsidRDefault="002D7A7E">
            <w:pPr>
              <w:jc w:val="left"/>
              <w:rPr>
                <w:rFonts w:ascii="Arial" w:eastAsia="Arial" w:hAnsi="Arial" w:cs="Arial"/>
                <w:color w:val="FF0000"/>
                <w:sz w:val="20"/>
                <w:szCs w:val="20"/>
              </w:rPr>
            </w:pPr>
          </w:p>
        </w:tc>
      </w:tr>
      <w:tr w:rsidR="008E04C9" w:rsidRPr="00AD7EE6" w14:paraId="6AC3D41E" w14:textId="77777777">
        <w:tc>
          <w:tcPr>
            <w:tcW w:w="2518" w:type="dxa"/>
            <w:tcBorders>
              <w:top w:val="single" w:sz="4" w:space="0" w:color="FFFFFF"/>
              <w:left w:val="single" w:sz="4" w:space="0" w:color="FFFFFF"/>
              <w:bottom w:val="single" w:sz="4" w:space="0" w:color="FFFFFF"/>
              <w:right w:val="single" w:sz="4" w:space="0" w:color="FFFFFF"/>
            </w:tcBorders>
          </w:tcPr>
          <w:p w14:paraId="4D65208E" w14:textId="77777777" w:rsidR="008E04C9" w:rsidRPr="00AD7EE6" w:rsidRDefault="008E04C9">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3B9ECF5D" w14:textId="77777777" w:rsidR="008E04C9" w:rsidRPr="00AD7EE6" w:rsidRDefault="008E04C9">
            <w:pPr>
              <w:rPr>
                <w:rFonts w:ascii="Arial" w:eastAsia="Arial" w:hAnsi="Arial" w:cs="Arial"/>
                <w:sz w:val="20"/>
                <w:szCs w:val="20"/>
              </w:rPr>
            </w:pPr>
            <w:r>
              <w:rPr>
                <w:rFonts w:ascii="Arial" w:eastAsia="Arial" w:hAnsi="Arial" w:cs="Arial"/>
                <w:sz w:val="20"/>
                <w:szCs w:val="20"/>
              </w:rPr>
              <w:t>Mr Ganes</w:t>
            </w:r>
            <w:r w:rsidR="0060417A">
              <w:rPr>
                <w:rFonts w:ascii="Arial" w:eastAsia="Arial" w:hAnsi="Arial" w:cs="Arial"/>
                <w:sz w:val="20"/>
                <w:szCs w:val="20"/>
              </w:rPr>
              <w:t>h Sath</w:t>
            </w:r>
            <w:r w:rsidR="00EF4809">
              <w:rPr>
                <w:rFonts w:ascii="Arial" w:eastAsia="Arial" w:hAnsi="Arial" w:cs="Arial"/>
                <w:sz w:val="20"/>
                <w:szCs w:val="20"/>
              </w:rPr>
              <w:t>yamoorthy</w:t>
            </w:r>
          </w:p>
        </w:tc>
        <w:tc>
          <w:tcPr>
            <w:tcW w:w="3764" w:type="dxa"/>
            <w:tcBorders>
              <w:top w:val="single" w:sz="4" w:space="0" w:color="FFFFFF"/>
              <w:left w:val="single" w:sz="4" w:space="0" w:color="FFFFFF"/>
              <w:bottom w:val="single" w:sz="4" w:space="0" w:color="FFFFFF"/>
              <w:right w:val="single" w:sz="4" w:space="0" w:color="FFFFFF"/>
            </w:tcBorders>
          </w:tcPr>
          <w:p w14:paraId="5685EC37" w14:textId="77777777" w:rsidR="008E04C9" w:rsidRPr="00AD7EE6" w:rsidRDefault="008E04C9">
            <w:pPr>
              <w:jc w:val="left"/>
              <w:rPr>
                <w:rFonts w:ascii="Arial" w:eastAsia="Arial" w:hAnsi="Arial" w:cs="Arial"/>
                <w:color w:val="FF0000"/>
                <w:sz w:val="20"/>
                <w:szCs w:val="20"/>
              </w:rPr>
            </w:pPr>
          </w:p>
        </w:tc>
      </w:tr>
      <w:tr w:rsidR="00FB520C" w:rsidRPr="00AD7EE6" w14:paraId="4233F87D" w14:textId="77777777">
        <w:tc>
          <w:tcPr>
            <w:tcW w:w="2518" w:type="dxa"/>
            <w:tcBorders>
              <w:top w:val="single" w:sz="4" w:space="0" w:color="FFFFFF"/>
              <w:left w:val="single" w:sz="4" w:space="0" w:color="FFFFFF"/>
              <w:bottom w:val="single" w:sz="4" w:space="0" w:color="FFFFFF"/>
              <w:right w:val="single" w:sz="4" w:space="0" w:color="FFFFFF"/>
            </w:tcBorders>
          </w:tcPr>
          <w:p w14:paraId="75AD7071" w14:textId="77777777" w:rsidR="00FB520C" w:rsidRPr="00AD7EE6" w:rsidRDefault="00FB520C">
            <w:pPr>
              <w:rPr>
                <w:rFonts w:ascii="Arial" w:eastAsia="Arial" w:hAnsi="Arial" w:cs="Arial"/>
                <w:b/>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19BF8E52" w14:textId="77777777" w:rsidR="00FB520C" w:rsidRDefault="00D677D2" w:rsidP="00C94719">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Shubby</w:t>
            </w:r>
            <w:proofErr w:type="spellEnd"/>
            <w:r>
              <w:rPr>
                <w:rFonts w:ascii="Arial" w:eastAsia="Arial" w:hAnsi="Arial" w:cs="Arial"/>
                <w:sz w:val="20"/>
                <w:szCs w:val="20"/>
              </w:rPr>
              <w:t xml:space="preserve"> </w:t>
            </w:r>
            <w:proofErr w:type="spellStart"/>
            <w:r>
              <w:rPr>
                <w:rFonts w:ascii="Arial" w:eastAsia="Arial" w:hAnsi="Arial" w:cs="Arial"/>
                <w:sz w:val="20"/>
                <w:szCs w:val="20"/>
              </w:rPr>
              <w:t>Osoba</w:t>
            </w:r>
            <w:proofErr w:type="spellEnd"/>
            <w:r>
              <w:rPr>
                <w:rFonts w:ascii="Arial" w:eastAsia="Arial" w:hAnsi="Arial" w:cs="Arial"/>
                <w:sz w:val="20"/>
                <w:szCs w:val="20"/>
              </w:rPr>
              <w:t xml:space="preserve"> MBA</w:t>
            </w:r>
          </w:p>
        </w:tc>
        <w:tc>
          <w:tcPr>
            <w:tcW w:w="3764" w:type="dxa"/>
            <w:tcBorders>
              <w:top w:val="single" w:sz="4" w:space="0" w:color="FFFFFF"/>
              <w:left w:val="single" w:sz="4" w:space="0" w:color="FFFFFF"/>
              <w:bottom w:val="single" w:sz="4" w:space="0" w:color="FFFFFF"/>
              <w:right w:val="single" w:sz="4" w:space="0" w:color="FFFFFF"/>
            </w:tcBorders>
          </w:tcPr>
          <w:p w14:paraId="64C3AF96" w14:textId="77777777" w:rsidR="000B206E" w:rsidRDefault="009E0880">
            <w:pPr>
              <w:jc w:val="left"/>
              <w:rPr>
                <w:rFonts w:ascii="Arial" w:eastAsia="Arial" w:hAnsi="Arial" w:cs="Arial"/>
                <w:sz w:val="20"/>
                <w:szCs w:val="20"/>
              </w:rPr>
            </w:pPr>
            <w:r>
              <w:rPr>
                <w:rFonts w:ascii="Arial" w:eastAsia="Arial" w:hAnsi="Arial" w:cs="Arial"/>
                <w:sz w:val="20"/>
                <w:szCs w:val="20"/>
              </w:rPr>
              <w:t>f</w:t>
            </w:r>
            <w:r w:rsidR="00FB520C">
              <w:rPr>
                <w:rFonts w:ascii="Arial" w:eastAsia="Arial" w:hAnsi="Arial" w:cs="Arial"/>
                <w:sz w:val="20"/>
                <w:szCs w:val="20"/>
              </w:rPr>
              <w:t xml:space="preserve">rom </w:t>
            </w:r>
            <w:r w:rsidR="000B206E">
              <w:rPr>
                <w:rFonts w:ascii="Arial" w:eastAsia="Arial" w:hAnsi="Arial" w:cs="Arial"/>
                <w:sz w:val="20"/>
                <w:szCs w:val="20"/>
              </w:rPr>
              <w:t>September 2021</w:t>
            </w:r>
          </w:p>
        </w:tc>
      </w:tr>
      <w:tr w:rsidR="00C94719" w:rsidRPr="00AD7EE6" w14:paraId="598B6445" w14:textId="77777777">
        <w:tc>
          <w:tcPr>
            <w:tcW w:w="2518" w:type="dxa"/>
            <w:tcBorders>
              <w:top w:val="single" w:sz="4" w:space="0" w:color="FFFFFF"/>
              <w:left w:val="single" w:sz="4" w:space="0" w:color="FFFFFF"/>
              <w:bottom w:val="single" w:sz="4" w:space="0" w:color="FFFFFF"/>
              <w:right w:val="single" w:sz="4" w:space="0" w:color="FFFFFF"/>
            </w:tcBorders>
          </w:tcPr>
          <w:p w14:paraId="5ED0BBEF" w14:textId="77777777" w:rsidR="00C94719" w:rsidRPr="00AD7EE6" w:rsidRDefault="00C94719">
            <w:pPr>
              <w:rPr>
                <w:rFonts w:ascii="Arial" w:eastAsia="Arial" w:hAnsi="Arial" w:cs="Arial"/>
                <w:b/>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08C6A894" w14:textId="77777777" w:rsidR="00C94719" w:rsidRDefault="00C94719" w:rsidP="00C94719">
            <w:pPr>
              <w:rPr>
                <w:rFonts w:ascii="Arial" w:eastAsia="Arial" w:hAnsi="Arial" w:cs="Arial"/>
                <w:sz w:val="20"/>
                <w:szCs w:val="20"/>
              </w:rPr>
            </w:pPr>
            <w:r>
              <w:rPr>
                <w:rFonts w:ascii="Arial" w:eastAsia="Arial" w:hAnsi="Arial" w:cs="Arial"/>
                <w:sz w:val="20"/>
                <w:szCs w:val="20"/>
              </w:rPr>
              <w:t xml:space="preserve">Mr Nathan Hepburn </w:t>
            </w:r>
          </w:p>
          <w:p w14:paraId="483DE6B2" w14:textId="77777777" w:rsidR="00C94719" w:rsidRPr="00AD7EE6" w:rsidRDefault="00C94719" w:rsidP="00937FB8">
            <w:pPr>
              <w:rPr>
                <w:rFonts w:ascii="Arial" w:eastAsia="Arial" w:hAnsi="Arial" w:cs="Arial"/>
                <w:sz w:val="20"/>
                <w:szCs w:val="20"/>
              </w:rPr>
            </w:pPr>
          </w:p>
        </w:tc>
        <w:tc>
          <w:tcPr>
            <w:tcW w:w="3764" w:type="dxa"/>
            <w:tcBorders>
              <w:top w:val="single" w:sz="4" w:space="0" w:color="FFFFFF"/>
              <w:left w:val="single" w:sz="4" w:space="0" w:color="FFFFFF"/>
              <w:bottom w:val="single" w:sz="4" w:space="0" w:color="FFFFFF"/>
              <w:right w:val="single" w:sz="4" w:space="0" w:color="FFFFFF"/>
            </w:tcBorders>
          </w:tcPr>
          <w:p w14:paraId="09C80599" w14:textId="77777777" w:rsidR="00C94719" w:rsidRPr="00AD7EE6" w:rsidRDefault="009346F9">
            <w:pPr>
              <w:jc w:val="left"/>
              <w:rPr>
                <w:rFonts w:ascii="Arial" w:eastAsia="Arial" w:hAnsi="Arial" w:cs="Arial"/>
                <w:sz w:val="20"/>
                <w:szCs w:val="20"/>
              </w:rPr>
            </w:pPr>
            <w:r>
              <w:rPr>
                <w:rFonts w:ascii="Arial" w:eastAsia="Arial" w:hAnsi="Arial" w:cs="Arial"/>
                <w:sz w:val="20"/>
                <w:szCs w:val="20"/>
              </w:rPr>
              <w:t xml:space="preserve">from </w:t>
            </w:r>
            <w:r w:rsidR="00A05E49">
              <w:rPr>
                <w:rFonts w:ascii="Arial" w:eastAsia="Arial" w:hAnsi="Arial" w:cs="Arial"/>
                <w:sz w:val="20"/>
                <w:szCs w:val="20"/>
              </w:rPr>
              <w:t>S</w:t>
            </w:r>
            <w:r w:rsidR="001C652C">
              <w:rPr>
                <w:rFonts w:ascii="Arial" w:eastAsia="Arial" w:hAnsi="Arial" w:cs="Arial"/>
                <w:sz w:val="20"/>
                <w:szCs w:val="20"/>
              </w:rPr>
              <w:t>eptember 2021</w:t>
            </w:r>
          </w:p>
        </w:tc>
      </w:tr>
      <w:tr w:rsidR="002D7A7E" w:rsidRPr="00AD7EE6" w14:paraId="5E858895" w14:textId="77777777">
        <w:trPr>
          <w:gridAfter w:val="1"/>
          <w:wAfter w:w="3764" w:type="dxa"/>
        </w:trPr>
        <w:tc>
          <w:tcPr>
            <w:tcW w:w="2518" w:type="dxa"/>
            <w:tcBorders>
              <w:top w:val="single" w:sz="4" w:space="0" w:color="FFFFFF"/>
              <w:left w:val="single" w:sz="4" w:space="0" w:color="FFFFFF"/>
              <w:bottom w:val="single" w:sz="4" w:space="0" w:color="FFFFFF"/>
              <w:right w:val="single" w:sz="4" w:space="0" w:color="FFFFFF"/>
            </w:tcBorders>
          </w:tcPr>
          <w:p w14:paraId="539292EB" w14:textId="77777777" w:rsidR="002D7A7E" w:rsidRPr="00AD7EE6" w:rsidRDefault="002D7A7E">
            <w:pPr>
              <w:rPr>
                <w:rFonts w:ascii="Arial" w:eastAsia="Arial" w:hAnsi="Arial" w:cs="Arial"/>
                <w:b/>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391B11C5" w14:textId="77777777" w:rsidR="002D7A7E" w:rsidRPr="00AD7EE6" w:rsidRDefault="002D7A7E">
            <w:pPr>
              <w:rPr>
                <w:rFonts w:ascii="Arial" w:eastAsia="Arial" w:hAnsi="Arial" w:cs="Arial"/>
                <w:color w:val="FF0000"/>
                <w:sz w:val="20"/>
                <w:szCs w:val="20"/>
              </w:rPr>
            </w:pPr>
          </w:p>
        </w:tc>
      </w:tr>
      <w:tr w:rsidR="002D7A7E" w:rsidRPr="00AD7EE6" w14:paraId="35CEDFDC" w14:textId="77777777">
        <w:tc>
          <w:tcPr>
            <w:tcW w:w="2518" w:type="dxa"/>
            <w:tcBorders>
              <w:top w:val="single" w:sz="4" w:space="0" w:color="FFFFFF"/>
              <w:left w:val="single" w:sz="4" w:space="0" w:color="FFFFFF"/>
              <w:bottom w:val="single" w:sz="4" w:space="0" w:color="FFFFFF"/>
              <w:right w:val="single" w:sz="4" w:space="0" w:color="FFFFFF"/>
            </w:tcBorders>
          </w:tcPr>
          <w:p w14:paraId="43D5AA0C"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Staff</w:t>
            </w:r>
          </w:p>
        </w:tc>
        <w:tc>
          <w:tcPr>
            <w:tcW w:w="3969" w:type="dxa"/>
            <w:tcBorders>
              <w:top w:val="single" w:sz="4" w:space="0" w:color="FFFFFF"/>
              <w:left w:val="single" w:sz="4" w:space="0" w:color="FFFFFF"/>
              <w:bottom w:val="single" w:sz="4" w:space="0" w:color="FFFFFF"/>
              <w:right w:val="single" w:sz="4" w:space="0" w:color="FFFFFF"/>
            </w:tcBorders>
          </w:tcPr>
          <w:p w14:paraId="76E97A1A" w14:textId="77777777" w:rsidR="002D7A7E" w:rsidRPr="00AD7EE6" w:rsidRDefault="00015A2D">
            <w:pPr>
              <w:rPr>
                <w:rFonts w:ascii="Arial" w:eastAsia="Arial" w:hAnsi="Arial" w:cs="Arial"/>
                <w:color w:val="FF0000"/>
                <w:sz w:val="20"/>
                <w:szCs w:val="20"/>
              </w:rPr>
            </w:pPr>
            <w:r w:rsidRPr="00AD7EE6">
              <w:rPr>
                <w:rFonts w:ascii="Arial" w:eastAsia="Arial" w:hAnsi="Arial" w:cs="Arial"/>
                <w:sz w:val="20"/>
                <w:szCs w:val="20"/>
              </w:rPr>
              <w:t>Mr John James OBE</w:t>
            </w:r>
          </w:p>
        </w:tc>
        <w:tc>
          <w:tcPr>
            <w:tcW w:w="3764" w:type="dxa"/>
            <w:tcBorders>
              <w:top w:val="single" w:sz="4" w:space="0" w:color="FFFFFF"/>
              <w:left w:val="single" w:sz="4" w:space="0" w:color="FFFFFF"/>
              <w:bottom w:val="single" w:sz="4" w:space="0" w:color="FFFFFF"/>
              <w:right w:val="single" w:sz="4" w:space="0" w:color="FFFFFF"/>
            </w:tcBorders>
          </w:tcPr>
          <w:p w14:paraId="75FE3F4A" w14:textId="77777777" w:rsidR="002D7A7E" w:rsidRPr="00AD7EE6" w:rsidRDefault="00015A2D">
            <w:pPr>
              <w:jc w:val="left"/>
              <w:rPr>
                <w:rFonts w:ascii="Arial" w:eastAsia="Arial" w:hAnsi="Arial" w:cs="Arial"/>
                <w:color w:val="FF0000"/>
                <w:sz w:val="20"/>
                <w:szCs w:val="20"/>
              </w:rPr>
            </w:pPr>
            <w:r w:rsidRPr="00AD7EE6">
              <w:rPr>
                <w:rFonts w:ascii="Arial" w:eastAsia="Arial" w:hAnsi="Arial" w:cs="Arial"/>
                <w:sz w:val="20"/>
                <w:szCs w:val="20"/>
              </w:rPr>
              <w:t xml:space="preserve">Chief Executive </w:t>
            </w:r>
          </w:p>
        </w:tc>
      </w:tr>
      <w:tr w:rsidR="002D7A7E" w:rsidRPr="00AD7EE6" w14:paraId="261331B7" w14:textId="77777777">
        <w:tc>
          <w:tcPr>
            <w:tcW w:w="2518" w:type="dxa"/>
            <w:tcBorders>
              <w:top w:val="single" w:sz="4" w:space="0" w:color="FFFFFF"/>
              <w:left w:val="single" w:sz="4" w:space="0" w:color="FFFFFF"/>
              <w:bottom w:val="single" w:sz="4" w:space="0" w:color="FFFFFF"/>
              <w:right w:val="single" w:sz="4" w:space="0" w:color="FFFFFF"/>
            </w:tcBorders>
          </w:tcPr>
          <w:p w14:paraId="5C6EDD00" w14:textId="77777777" w:rsidR="002D7A7E" w:rsidRPr="00AD7EE6" w:rsidRDefault="002D7A7E">
            <w:pPr>
              <w:rPr>
                <w:rFonts w:ascii="Arial" w:eastAsia="Arial" w:hAnsi="Arial" w:cs="Arial"/>
                <w:b/>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2421404A"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Ms Iyamide Thomas</w:t>
            </w:r>
          </w:p>
        </w:tc>
        <w:tc>
          <w:tcPr>
            <w:tcW w:w="3764" w:type="dxa"/>
            <w:tcBorders>
              <w:top w:val="single" w:sz="4" w:space="0" w:color="FFFFFF"/>
              <w:left w:val="single" w:sz="4" w:space="0" w:color="FFFFFF"/>
              <w:bottom w:val="single" w:sz="4" w:space="0" w:color="FFFFFF"/>
              <w:right w:val="single" w:sz="4" w:space="0" w:color="FFFFFF"/>
            </w:tcBorders>
          </w:tcPr>
          <w:p w14:paraId="2AAC10F4"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 xml:space="preserve">NHS Engagement Lead </w:t>
            </w:r>
          </w:p>
        </w:tc>
      </w:tr>
      <w:tr w:rsidR="002D7A7E" w:rsidRPr="00AD7EE6" w14:paraId="7FEC1BF1" w14:textId="77777777">
        <w:tc>
          <w:tcPr>
            <w:tcW w:w="2518" w:type="dxa"/>
            <w:tcBorders>
              <w:top w:val="single" w:sz="4" w:space="0" w:color="FFFFFF"/>
              <w:left w:val="single" w:sz="4" w:space="0" w:color="FFFFFF"/>
              <w:bottom w:val="single" w:sz="4" w:space="0" w:color="FFFFFF"/>
              <w:right w:val="single" w:sz="4" w:space="0" w:color="FFFFFF"/>
            </w:tcBorders>
          </w:tcPr>
          <w:p w14:paraId="4967017C" w14:textId="77777777" w:rsidR="002D7A7E" w:rsidRPr="00AD7EE6" w:rsidRDefault="002D7A7E">
            <w:pPr>
              <w:rPr>
                <w:rFonts w:ascii="Arial" w:eastAsia="Arial" w:hAnsi="Arial" w:cs="Arial"/>
                <w:b/>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0FB0E13E"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Ms Miriam Williams</w:t>
            </w:r>
          </w:p>
        </w:tc>
        <w:tc>
          <w:tcPr>
            <w:tcW w:w="3764" w:type="dxa"/>
            <w:tcBorders>
              <w:top w:val="single" w:sz="4" w:space="0" w:color="FFFFFF"/>
              <w:left w:val="single" w:sz="4" w:space="0" w:color="FFFFFF"/>
              <w:bottom w:val="single" w:sz="4" w:space="0" w:color="FFFFFF"/>
              <w:right w:val="single" w:sz="4" w:space="0" w:color="FFFFFF"/>
            </w:tcBorders>
          </w:tcPr>
          <w:p w14:paraId="0FBDD048"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Office Manager/Finance Lead</w:t>
            </w:r>
          </w:p>
        </w:tc>
      </w:tr>
      <w:tr w:rsidR="002D7A7E" w:rsidRPr="00AD7EE6" w14:paraId="1F0EB754" w14:textId="77777777">
        <w:tc>
          <w:tcPr>
            <w:tcW w:w="2518" w:type="dxa"/>
            <w:tcBorders>
              <w:top w:val="single" w:sz="4" w:space="0" w:color="FFFFFF"/>
              <w:left w:val="single" w:sz="4" w:space="0" w:color="FFFFFF"/>
              <w:bottom w:val="single" w:sz="4" w:space="0" w:color="FFFFFF"/>
              <w:right w:val="single" w:sz="4" w:space="0" w:color="FFFFFF"/>
            </w:tcBorders>
          </w:tcPr>
          <w:p w14:paraId="1FF8D8D3"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28A2DC43"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Ms Ainhoa Munoz</w:t>
            </w:r>
          </w:p>
        </w:tc>
        <w:tc>
          <w:tcPr>
            <w:tcW w:w="3764" w:type="dxa"/>
            <w:tcBorders>
              <w:top w:val="single" w:sz="4" w:space="0" w:color="FFFFFF"/>
              <w:left w:val="single" w:sz="4" w:space="0" w:color="FFFFFF"/>
              <w:bottom w:val="single" w:sz="4" w:space="0" w:color="FFFFFF"/>
              <w:right w:val="single" w:sz="4" w:space="0" w:color="FFFFFF"/>
            </w:tcBorders>
          </w:tcPr>
          <w:p w14:paraId="0AE8C65E"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 xml:space="preserve">Fundraising Officer </w:t>
            </w:r>
          </w:p>
        </w:tc>
      </w:tr>
      <w:tr w:rsidR="002D7A7E" w:rsidRPr="00AD7EE6" w14:paraId="10B63ADA" w14:textId="77777777">
        <w:tc>
          <w:tcPr>
            <w:tcW w:w="2518" w:type="dxa"/>
            <w:tcBorders>
              <w:top w:val="single" w:sz="4" w:space="0" w:color="FFFFFF"/>
              <w:left w:val="single" w:sz="4" w:space="0" w:color="FFFFFF"/>
              <w:bottom w:val="single" w:sz="4" w:space="0" w:color="FFFFFF"/>
              <w:right w:val="single" w:sz="4" w:space="0" w:color="FFFFFF"/>
            </w:tcBorders>
          </w:tcPr>
          <w:p w14:paraId="129BC751"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7D3A31EF"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Ms Shahnaz </w:t>
            </w:r>
            <w:proofErr w:type="spellStart"/>
            <w:r w:rsidRPr="00AD7EE6">
              <w:rPr>
                <w:rFonts w:ascii="Arial" w:eastAsia="Arial" w:hAnsi="Arial" w:cs="Arial"/>
                <w:sz w:val="20"/>
                <w:szCs w:val="20"/>
              </w:rPr>
              <w:t>Qizilbash</w:t>
            </w:r>
            <w:proofErr w:type="spellEnd"/>
          </w:p>
        </w:tc>
        <w:tc>
          <w:tcPr>
            <w:tcW w:w="3764" w:type="dxa"/>
            <w:tcBorders>
              <w:top w:val="single" w:sz="4" w:space="0" w:color="FFFFFF"/>
              <w:left w:val="single" w:sz="4" w:space="0" w:color="FFFFFF"/>
              <w:bottom w:val="single" w:sz="4" w:space="0" w:color="FFFFFF"/>
              <w:right w:val="single" w:sz="4" w:space="0" w:color="FFFFFF"/>
            </w:tcBorders>
          </w:tcPr>
          <w:p w14:paraId="3C9A90EA"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Helpline &amp; Information Officer</w:t>
            </w:r>
            <w:r w:rsidR="00AE7637">
              <w:rPr>
                <w:rFonts w:ascii="Arial" w:eastAsia="Arial" w:hAnsi="Arial" w:cs="Arial"/>
                <w:sz w:val="20"/>
                <w:szCs w:val="20"/>
              </w:rPr>
              <w:t xml:space="preserve"> (</w:t>
            </w:r>
            <w:r w:rsidR="009077B9">
              <w:rPr>
                <w:rFonts w:ascii="Arial" w:eastAsia="Arial" w:hAnsi="Arial" w:cs="Arial"/>
                <w:sz w:val="20"/>
                <w:szCs w:val="20"/>
              </w:rPr>
              <w:t xml:space="preserve">to </w:t>
            </w:r>
            <w:r w:rsidR="00AE7637">
              <w:rPr>
                <w:rFonts w:ascii="Arial" w:eastAsia="Arial" w:hAnsi="Arial" w:cs="Arial"/>
                <w:sz w:val="20"/>
                <w:szCs w:val="20"/>
              </w:rPr>
              <w:t>October 2020)</w:t>
            </w:r>
          </w:p>
        </w:tc>
      </w:tr>
      <w:tr w:rsidR="002D7A7E" w:rsidRPr="00AD7EE6" w14:paraId="3667A8DC" w14:textId="77777777">
        <w:tc>
          <w:tcPr>
            <w:tcW w:w="2518" w:type="dxa"/>
            <w:tcBorders>
              <w:top w:val="single" w:sz="4" w:space="0" w:color="FFFFFF"/>
              <w:left w:val="single" w:sz="4" w:space="0" w:color="FFFFFF"/>
              <w:bottom w:val="single" w:sz="4" w:space="0" w:color="FFFFFF"/>
              <w:right w:val="single" w:sz="4" w:space="0" w:color="FFFFFF"/>
            </w:tcBorders>
          </w:tcPr>
          <w:p w14:paraId="39FC6881"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2341F641" w14:textId="77777777" w:rsidR="002D7A7E" w:rsidRPr="00AD7EE6" w:rsidRDefault="00015A2D">
            <w:pPr>
              <w:rPr>
                <w:rFonts w:ascii="Arial" w:eastAsia="Arial" w:hAnsi="Arial" w:cs="Arial"/>
                <w:color w:val="FF0000"/>
                <w:sz w:val="20"/>
                <w:szCs w:val="20"/>
              </w:rPr>
            </w:pPr>
            <w:r w:rsidRPr="00AD7EE6">
              <w:rPr>
                <w:rFonts w:ascii="Arial" w:eastAsia="Arial" w:hAnsi="Arial" w:cs="Arial"/>
                <w:sz w:val="20"/>
                <w:szCs w:val="20"/>
              </w:rPr>
              <w:t>Mr Matthew Neal</w:t>
            </w:r>
          </w:p>
        </w:tc>
        <w:tc>
          <w:tcPr>
            <w:tcW w:w="3764" w:type="dxa"/>
            <w:tcBorders>
              <w:top w:val="single" w:sz="4" w:space="0" w:color="FFFFFF"/>
              <w:left w:val="single" w:sz="4" w:space="0" w:color="FFFFFF"/>
              <w:bottom w:val="single" w:sz="4" w:space="0" w:color="FFFFFF"/>
              <w:right w:val="single" w:sz="4" w:space="0" w:color="FFFFFF"/>
            </w:tcBorders>
          </w:tcPr>
          <w:p w14:paraId="3490E9D7" w14:textId="77777777" w:rsidR="002D7A7E" w:rsidRPr="00AD7EE6" w:rsidRDefault="00015A2D">
            <w:pPr>
              <w:jc w:val="left"/>
              <w:rPr>
                <w:rFonts w:ascii="Arial" w:eastAsia="Arial" w:hAnsi="Arial" w:cs="Arial"/>
                <w:color w:val="FF0000"/>
                <w:sz w:val="20"/>
                <w:szCs w:val="20"/>
              </w:rPr>
            </w:pPr>
            <w:r w:rsidRPr="00AD7EE6">
              <w:rPr>
                <w:rFonts w:ascii="Arial" w:eastAsia="Arial" w:hAnsi="Arial" w:cs="Arial"/>
                <w:sz w:val="20"/>
                <w:szCs w:val="20"/>
              </w:rPr>
              <w:t xml:space="preserve">Communications and Social Media Officer </w:t>
            </w:r>
          </w:p>
        </w:tc>
      </w:tr>
      <w:tr w:rsidR="002D7A7E" w:rsidRPr="00AD7EE6" w14:paraId="6EBDDEE5" w14:textId="77777777">
        <w:tc>
          <w:tcPr>
            <w:tcW w:w="2518" w:type="dxa"/>
            <w:tcBorders>
              <w:top w:val="single" w:sz="4" w:space="0" w:color="FFFFFF"/>
              <w:left w:val="single" w:sz="4" w:space="0" w:color="FFFFFF"/>
              <w:bottom w:val="single" w:sz="4" w:space="0" w:color="FFFFFF"/>
              <w:right w:val="single" w:sz="4" w:space="0" w:color="FFFFFF"/>
            </w:tcBorders>
          </w:tcPr>
          <w:p w14:paraId="41C5CBE6"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5C2C1770"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Mr Adam Lloyd</w:t>
            </w:r>
          </w:p>
        </w:tc>
        <w:tc>
          <w:tcPr>
            <w:tcW w:w="3764" w:type="dxa"/>
            <w:tcBorders>
              <w:top w:val="single" w:sz="4" w:space="0" w:color="FFFFFF"/>
              <w:left w:val="single" w:sz="4" w:space="0" w:color="FFFFFF"/>
              <w:bottom w:val="single" w:sz="4" w:space="0" w:color="FFFFFF"/>
              <w:right w:val="single" w:sz="4" w:space="0" w:color="FFFFFF"/>
            </w:tcBorders>
          </w:tcPr>
          <w:p w14:paraId="228BF835" w14:textId="77777777" w:rsidR="002D7A7E" w:rsidRPr="00AD7EE6" w:rsidRDefault="00015A2D" w:rsidP="00AE7637">
            <w:pPr>
              <w:jc w:val="left"/>
              <w:rPr>
                <w:rFonts w:ascii="Arial" w:eastAsia="Arial" w:hAnsi="Arial" w:cs="Arial"/>
                <w:sz w:val="20"/>
                <w:szCs w:val="20"/>
              </w:rPr>
            </w:pPr>
            <w:r w:rsidRPr="00AD7EE6">
              <w:rPr>
                <w:rFonts w:ascii="Arial" w:eastAsia="Arial" w:hAnsi="Arial" w:cs="Arial"/>
                <w:sz w:val="20"/>
                <w:szCs w:val="20"/>
              </w:rPr>
              <w:t>Parliamentary Officer for S</w:t>
            </w:r>
            <w:r w:rsidR="00AE7637">
              <w:rPr>
                <w:rFonts w:ascii="Arial" w:eastAsia="Arial" w:hAnsi="Arial" w:cs="Arial"/>
                <w:sz w:val="20"/>
                <w:szCs w:val="20"/>
              </w:rPr>
              <w:t>CTAPPG</w:t>
            </w:r>
          </w:p>
        </w:tc>
      </w:tr>
      <w:tr w:rsidR="002D7A7E" w:rsidRPr="00AD7EE6" w14:paraId="0817146A" w14:textId="77777777">
        <w:tc>
          <w:tcPr>
            <w:tcW w:w="2518" w:type="dxa"/>
            <w:tcBorders>
              <w:top w:val="single" w:sz="4" w:space="0" w:color="FFFFFF"/>
              <w:left w:val="single" w:sz="4" w:space="0" w:color="FFFFFF"/>
              <w:bottom w:val="single" w:sz="4" w:space="0" w:color="FFFFFF"/>
              <w:right w:val="single" w:sz="4" w:space="0" w:color="FFFFFF"/>
            </w:tcBorders>
          </w:tcPr>
          <w:p w14:paraId="051CE8A3"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411568FE"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Ms Tracy Williams</w:t>
            </w:r>
          </w:p>
        </w:tc>
        <w:tc>
          <w:tcPr>
            <w:tcW w:w="3764" w:type="dxa"/>
            <w:tcBorders>
              <w:top w:val="single" w:sz="4" w:space="0" w:color="FFFFFF"/>
              <w:left w:val="single" w:sz="4" w:space="0" w:color="FFFFFF"/>
              <w:bottom w:val="single" w:sz="4" w:space="0" w:color="FFFFFF"/>
              <w:right w:val="single" w:sz="4" w:space="0" w:color="FFFFFF"/>
            </w:tcBorders>
          </w:tcPr>
          <w:p w14:paraId="6D699F74" w14:textId="77777777" w:rsidR="002D7A7E" w:rsidRPr="00AD7EE6" w:rsidRDefault="00015A2D">
            <w:pPr>
              <w:pBdr>
                <w:top w:val="nil"/>
                <w:left w:val="nil"/>
                <w:bottom w:val="nil"/>
                <w:right w:val="nil"/>
                <w:between w:val="nil"/>
              </w:pBdr>
              <w:jc w:val="left"/>
              <w:rPr>
                <w:rFonts w:ascii="Arial" w:eastAsia="Arial" w:hAnsi="Arial" w:cs="Arial"/>
                <w:color w:val="FF0000"/>
                <w:sz w:val="20"/>
                <w:szCs w:val="20"/>
              </w:rPr>
            </w:pPr>
            <w:r w:rsidRPr="00AD7EE6">
              <w:rPr>
                <w:rFonts w:ascii="Arial" w:eastAsia="Arial" w:hAnsi="Arial" w:cs="Arial"/>
                <w:color w:val="000000"/>
                <w:sz w:val="20"/>
                <w:szCs w:val="20"/>
              </w:rPr>
              <w:t>South London Gives Project Officer</w:t>
            </w:r>
          </w:p>
        </w:tc>
      </w:tr>
      <w:tr w:rsidR="002D7A7E" w:rsidRPr="00AD7EE6" w14:paraId="4B8E625A" w14:textId="77777777">
        <w:tc>
          <w:tcPr>
            <w:tcW w:w="2518" w:type="dxa"/>
            <w:tcBorders>
              <w:top w:val="single" w:sz="4" w:space="0" w:color="FFFFFF"/>
              <w:left w:val="single" w:sz="4" w:space="0" w:color="FFFFFF"/>
              <w:bottom w:val="single" w:sz="4" w:space="0" w:color="FFFFFF"/>
              <w:right w:val="single" w:sz="4" w:space="0" w:color="FFFFFF"/>
            </w:tcBorders>
          </w:tcPr>
          <w:p w14:paraId="7876CFF1"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01143B8D"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Ms Stephanie </w:t>
            </w:r>
            <w:proofErr w:type="spellStart"/>
            <w:r w:rsidRPr="00AD7EE6">
              <w:rPr>
                <w:rFonts w:ascii="Arial" w:eastAsia="Arial" w:hAnsi="Arial" w:cs="Arial"/>
                <w:sz w:val="20"/>
                <w:szCs w:val="20"/>
              </w:rPr>
              <w:t>Erivo</w:t>
            </w:r>
            <w:proofErr w:type="spellEnd"/>
          </w:p>
        </w:tc>
        <w:tc>
          <w:tcPr>
            <w:tcW w:w="3764" w:type="dxa"/>
            <w:tcBorders>
              <w:top w:val="single" w:sz="4" w:space="0" w:color="FFFFFF"/>
              <w:left w:val="single" w:sz="4" w:space="0" w:color="FFFFFF"/>
              <w:bottom w:val="single" w:sz="4" w:space="0" w:color="FFFFFF"/>
              <w:right w:val="single" w:sz="4" w:space="0" w:color="FFFFFF"/>
            </w:tcBorders>
          </w:tcPr>
          <w:p w14:paraId="003D5263" w14:textId="77777777" w:rsidR="002D7A7E" w:rsidRPr="00AD7EE6" w:rsidRDefault="00AE7637" w:rsidP="00AE7637">
            <w:pPr>
              <w:jc w:val="left"/>
              <w:rPr>
                <w:rFonts w:ascii="Arial" w:eastAsia="Arial" w:hAnsi="Arial" w:cs="Arial"/>
                <w:sz w:val="20"/>
                <w:szCs w:val="20"/>
              </w:rPr>
            </w:pPr>
            <w:r>
              <w:rPr>
                <w:rFonts w:ascii="Arial" w:eastAsia="Arial" w:hAnsi="Arial" w:cs="Arial"/>
                <w:sz w:val="20"/>
                <w:szCs w:val="20"/>
              </w:rPr>
              <w:t xml:space="preserve">Engagement officer (to </w:t>
            </w:r>
            <w:r w:rsidR="00015A2D" w:rsidRPr="00AD7EE6">
              <w:rPr>
                <w:rFonts w:ascii="Arial" w:eastAsia="Arial" w:hAnsi="Arial" w:cs="Arial"/>
                <w:sz w:val="20"/>
                <w:szCs w:val="20"/>
              </w:rPr>
              <w:t>May 20</w:t>
            </w:r>
            <w:r>
              <w:rPr>
                <w:rFonts w:ascii="Arial" w:eastAsia="Arial" w:hAnsi="Arial" w:cs="Arial"/>
                <w:sz w:val="20"/>
                <w:szCs w:val="20"/>
              </w:rPr>
              <w:t>20</w:t>
            </w:r>
            <w:r w:rsidR="00015A2D" w:rsidRPr="00AD7EE6">
              <w:rPr>
                <w:rFonts w:ascii="Arial" w:eastAsia="Arial" w:hAnsi="Arial" w:cs="Arial"/>
                <w:sz w:val="20"/>
                <w:szCs w:val="20"/>
              </w:rPr>
              <w:t>)</w:t>
            </w:r>
          </w:p>
        </w:tc>
      </w:tr>
      <w:tr w:rsidR="002D7A7E" w:rsidRPr="00AD7EE6" w14:paraId="0A285704" w14:textId="77777777">
        <w:tc>
          <w:tcPr>
            <w:tcW w:w="2518" w:type="dxa"/>
            <w:tcBorders>
              <w:top w:val="single" w:sz="4" w:space="0" w:color="FFFFFF"/>
              <w:left w:val="single" w:sz="4" w:space="0" w:color="FFFFFF"/>
              <w:bottom w:val="single" w:sz="4" w:space="0" w:color="FFFFFF"/>
              <w:right w:val="single" w:sz="4" w:space="0" w:color="FFFFFF"/>
            </w:tcBorders>
          </w:tcPr>
          <w:p w14:paraId="305FF97D"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6CF2F5DE"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Ms </w:t>
            </w:r>
            <w:proofErr w:type="spellStart"/>
            <w:r w:rsidRPr="00AD7EE6">
              <w:rPr>
                <w:rFonts w:ascii="Arial" w:eastAsia="Arial" w:hAnsi="Arial" w:cs="Arial"/>
                <w:sz w:val="20"/>
                <w:szCs w:val="20"/>
              </w:rPr>
              <w:t>Ayooluwa</w:t>
            </w:r>
            <w:proofErr w:type="spellEnd"/>
            <w:r w:rsidRPr="00AD7EE6">
              <w:rPr>
                <w:rFonts w:ascii="Arial" w:eastAsia="Arial" w:hAnsi="Arial" w:cs="Arial"/>
                <w:sz w:val="20"/>
                <w:szCs w:val="20"/>
              </w:rPr>
              <w:t xml:space="preserve"> Adesanya</w:t>
            </w:r>
          </w:p>
        </w:tc>
        <w:tc>
          <w:tcPr>
            <w:tcW w:w="3764" w:type="dxa"/>
            <w:tcBorders>
              <w:top w:val="single" w:sz="4" w:space="0" w:color="FFFFFF"/>
              <w:left w:val="single" w:sz="4" w:space="0" w:color="FFFFFF"/>
              <w:bottom w:val="single" w:sz="4" w:space="0" w:color="FFFFFF"/>
              <w:right w:val="single" w:sz="4" w:space="0" w:color="FFFFFF"/>
            </w:tcBorders>
          </w:tcPr>
          <w:p w14:paraId="3FCF2E19" w14:textId="77777777" w:rsidR="002D7A7E" w:rsidRPr="00AD7EE6" w:rsidRDefault="00015A2D" w:rsidP="00AE7637">
            <w:pPr>
              <w:jc w:val="left"/>
              <w:rPr>
                <w:rFonts w:ascii="Arial" w:eastAsia="Arial" w:hAnsi="Arial" w:cs="Arial"/>
                <w:sz w:val="20"/>
                <w:szCs w:val="20"/>
              </w:rPr>
            </w:pPr>
            <w:r w:rsidRPr="00AD7EE6">
              <w:rPr>
                <w:rFonts w:ascii="Arial" w:eastAsia="Arial" w:hAnsi="Arial" w:cs="Arial"/>
                <w:sz w:val="20"/>
                <w:szCs w:val="20"/>
              </w:rPr>
              <w:t>Fundraising Da</w:t>
            </w:r>
            <w:r w:rsidR="00AE7637">
              <w:rPr>
                <w:rFonts w:ascii="Arial" w:eastAsia="Arial" w:hAnsi="Arial" w:cs="Arial"/>
                <w:sz w:val="20"/>
                <w:szCs w:val="20"/>
              </w:rPr>
              <w:t>ta Processor Administrator (to</w:t>
            </w:r>
            <w:r w:rsidRPr="00AD7EE6">
              <w:rPr>
                <w:rFonts w:ascii="Arial" w:eastAsia="Arial" w:hAnsi="Arial" w:cs="Arial"/>
                <w:sz w:val="20"/>
                <w:szCs w:val="20"/>
              </w:rPr>
              <w:t xml:space="preserve"> May 20</w:t>
            </w:r>
            <w:r w:rsidR="00AE7637">
              <w:rPr>
                <w:rFonts w:ascii="Arial" w:eastAsia="Arial" w:hAnsi="Arial" w:cs="Arial"/>
                <w:sz w:val="20"/>
                <w:szCs w:val="20"/>
              </w:rPr>
              <w:t>20</w:t>
            </w:r>
            <w:r w:rsidRPr="00AD7EE6">
              <w:rPr>
                <w:rFonts w:ascii="Arial" w:eastAsia="Arial" w:hAnsi="Arial" w:cs="Arial"/>
                <w:sz w:val="20"/>
                <w:szCs w:val="20"/>
              </w:rPr>
              <w:t>)</w:t>
            </w:r>
          </w:p>
        </w:tc>
      </w:tr>
      <w:tr w:rsidR="002D7A7E" w:rsidRPr="00AD7EE6" w14:paraId="62588D38" w14:textId="77777777">
        <w:tc>
          <w:tcPr>
            <w:tcW w:w="2518" w:type="dxa"/>
            <w:tcBorders>
              <w:top w:val="single" w:sz="4" w:space="0" w:color="FFFFFF"/>
              <w:left w:val="single" w:sz="4" w:space="0" w:color="FFFFFF"/>
              <w:bottom w:val="single" w:sz="4" w:space="0" w:color="FFFFFF"/>
              <w:right w:val="single" w:sz="4" w:space="0" w:color="FFFFFF"/>
            </w:tcBorders>
          </w:tcPr>
          <w:p w14:paraId="489EF770"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15876C5E"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Ms Alinta Sara</w:t>
            </w:r>
          </w:p>
        </w:tc>
        <w:tc>
          <w:tcPr>
            <w:tcW w:w="3764" w:type="dxa"/>
            <w:tcBorders>
              <w:top w:val="single" w:sz="4" w:space="0" w:color="FFFFFF"/>
              <w:left w:val="single" w:sz="4" w:space="0" w:color="FFFFFF"/>
              <w:bottom w:val="single" w:sz="4" w:space="0" w:color="FFFFFF"/>
              <w:right w:val="single" w:sz="4" w:space="0" w:color="FFFFFF"/>
            </w:tcBorders>
          </w:tcPr>
          <w:p w14:paraId="0754FC1D" w14:textId="77777777" w:rsidR="002D7A7E" w:rsidRPr="00AD7EE6" w:rsidRDefault="00015A2D" w:rsidP="00AE7637">
            <w:pPr>
              <w:jc w:val="left"/>
              <w:rPr>
                <w:rFonts w:ascii="Arial" w:eastAsia="Arial" w:hAnsi="Arial" w:cs="Arial"/>
                <w:sz w:val="20"/>
                <w:szCs w:val="20"/>
              </w:rPr>
            </w:pPr>
            <w:r w:rsidRPr="00AD7EE6">
              <w:rPr>
                <w:rFonts w:ascii="Arial" w:eastAsia="Arial" w:hAnsi="Arial" w:cs="Arial"/>
                <w:sz w:val="20"/>
                <w:szCs w:val="20"/>
              </w:rPr>
              <w:t xml:space="preserve">Research &amp; Education Co-ordinator </w:t>
            </w:r>
          </w:p>
        </w:tc>
      </w:tr>
      <w:tr w:rsidR="002D7A7E" w:rsidRPr="00AD7EE6" w14:paraId="1F3B58E2" w14:textId="77777777">
        <w:tc>
          <w:tcPr>
            <w:tcW w:w="2518" w:type="dxa"/>
            <w:tcBorders>
              <w:top w:val="single" w:sz="4" w:space="0" w:color="FFFFFF"/>
              <w:left w:val="single" w:sz="4" w:space="0" w:color="FFFFFF"/>
              <w:bottom w:val="single" w:sz="4" w:space="0" w:color="FFFFFF"/>
              <w:right w:val="single" w:sz="4" w:space="0" w:color="FFFFFF"/>
            </w:tcBorders>
          </w:tcPr>
          <w:p w14:paraId="7A2E8F62"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673F8DF9" w14:textId="77777777" w:rsidR="002D7A7E" w:rsidRPr="00AD7EE6" w:rsidRDefault="00015A2D">
            <w:pPr>
              <w:rPr>
                <w:rFonts w:ascii="Arial" w:eastAsia="Arial" w:hAnsi="Arial" w:cs="Arial"/>
                <w:color w:val="FF0000"/>
                <w:sz w:val="20"/>
                <w:szCs w:val="20"/>
              </w:rPr>
            </w:pPr>
            <w:r w:rsidRPr="00AD7EE6">
              <w:rPr>
                <w:rFonts w:ascii="Arial" w:eastAsia="Arial" w:hAnsi="Arial" w:cs="Arial"/>
                <w:sz w:val="20"/>
                <w:szCs w:val="20"/>
              </w:rPr>
              <w:t>Ms Valerie Oldfield</w:t>
            </w:r>
          </w:p>
        </w:tc>
        <w:tc>
          <w:tcPr>
            <w:tcW w:w="3764" w:type="dxa"/>
            <w:tcBorders>
              <w:top w:val="single" w:sz="4" w:space="0" w:color="FFFFFF"/>
              <w:left w:val="single" w:sz="4" w:space="0" w:color="FFFFFF"/>
              <w:bottom w:val="single" w:sz="4" w:space="0" w:color="FFFFFF"/>
              <w:right w:val="single" w:sz="4" w:space="0" w:color="FFFFFF"/>
            </w:tcBorders>
          </w:tcPr>
          <w:p w14:paraId="0C366E8A" w14:textId="77777777" w:rsidR="002D7A7E" w:rsidRPr="00AD7EE6" w:rsidRDefault="00BF1C9C" w:rsidP="00BF1C9C">
            <w:pPr>
              <w:jc w:val="left"/>
              <w:rPr>
                <w:rFonts w:ascii="Arial" w:eastAsia="Arial" w:hAnsi="Arial" w:cs="Arial"/>
                <w:color w:val="FF0000"/>
                <w:sz w:val="20"/>
                <w:szCs w:val="20"/>
              </w:rPr>
            </w:pPr>
            <w:r>
              <w:rPr>
                <w:rFonts w:ascii="Arial" w:eastAsia="Arial" w:hAnsi="Arial" w:cs="Arial"/>
                <w:sz w:val="20"/>
                <w:szCs w:val="20"/>
              </w:rPr>
              <w:t xml:space="preserve">Helpline &amp; Information </w:t>
            </w:r>
            <w:proofErr w:type="gramStart"/>
            <w:r>
              <w:rPr>
                <w:rFonts w:ascii="Arial" w:eastAsia="Arial" w:hAnsi="Arial" w:cs="Arial"/>
                <w:sz w:val="20"/>
                <w:szCs w:val="20"/>
              </w:rPr>
              <w:t xml:space="preserve">Officer </w:t>
            </w:r>
            <w:r w:rsidR="00015A2D" w:rsidRPr="00AD7EE6">
              <w:rPr>
                <w:rFonts w:ascii="Arial" w:eastAsia="Arial" w:hAnsi="Arial" w:cs="Arial"/>
                <w:sz w:val="20"/>
                <w:szCs w:val="20"/>
              </w:rPr>
              <w:t xml:space="preserve"> (</w:t>
            </w:r>
            <w:proofErr w:type="gramEnd"/>
            <w:r>
              <w:rPr>
                <w:rFonts w:ascii="Arial" w:eastAsia="Arial" w:hAnsi="Arial" w:cs="Arial"/>
                <w:sz w:val="20"/>
                <w:szCs w:val="20"/>
              </w:rPr>
              <w:t xml:space="preserve">from </w:t>
            </w:r>
            <w:r w:rsidR="00015A2D" w:rsidRPr="00AD7EE6">
              <w:rPr>
                <w:rFonts w:ascii="Arial" w:eastAsia="Arial" w:hAnsi="Arial" w:cs="Arial"/>
                <w:sz w:val="20"/>
                <w:szCs w:val="20"/>
              </w:rPr>
              <w:t>September 20</w:t>
            </w:r>
            <w:r>
              <w:rPr>
                <w:rFonts w:ascii="Arial" w:eastAsia="Arial" w:hAnsi="Arial" w:cs="Arial"/>
                <w:sz w:val="20"/>
                <w:szCs w:val="20"/>
              </w:rPr>
              <w:t>20</w:t>
            </w:r>
            <w:r w:rsidR="00015A2D" w:rsidRPr="00AD7EE6">
              <w:rPr>
                <w:rFonts w:ascii="Arial" w:eastAsia="Arial" w:hAnsi="Arial" w:cs="Arial"/>
                <w:sz w:val="20"/>
                <w:szCs w:val="20"/>
              </w:rPr>
              <w:t>)</w:t>
            </w:r>
          </w:p>
        </w:tc>
      </w:tr>
      <w:tr w:rsidR="002D7A7E" w:rsidRPr="00AD7EE6" w14:paraId="5234E654" w14:textId="77777777">
        <w:tc>
          <w:tcPr>
            <w:tcW w:w="2518" w:type="dxa"/>
            <w:tcBorders>
              <w:top w:val="single" w:sz="4" w:space="0" w:color="FFFFFF"/>
              <w:left w:val="single" w:sz="4" w:space="0" w:color="FFFFFF"/>
              <w:bottom w:val="single" w:sz="4" w:space="0" w:color="FFFFFF"/>
              <w:right w:val="single" w:sz="4" w:space="0" w:color="FFFFFF"/>
            </w:tcBorders>
          </w:tcPr>
          <w:p w14:paraId="42CDAB25"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672B8A7F" w14:textId="77777777" w:rsidR="002D7A7E" w:rsidRPr="00D814EC" w:rsidRDefault="00BF1C9C">
            <w:pPr>
              <w:rPr>
                <w:rFonts w:ascii="Arial" w:eastAsia="Arial" w:hAnsi="Arial" w:cs="Arial"/>
                <w:sz w:val="20"/>
                <w:szCs w:val="20"/>
              </w:rPr>
            </w:pPr>
            <w:r>
              <w:rPr>
                <w:rFonts w:ascii="Arial" w:eastAsia="Arial" w:hAnsi="Arial" w:cs="Arial"/>
                <w:sz w:val="20"/>
                <w:szCs w:val="20"/>
              </w:rPr>
              <w:t>Ms Taja Morgan</w:t>
            </w:r>
          </w:p>
        </w:tc>
        <w:tc>
          <w:tcPr>
            <w:tcW w:w="3764" w:type="dxa"/>
            <w:tcBorders>
              <w:top w:val="single" w:sz="4" w:space="0" w:color="FFFFFF"/>
              <w:left w:val="single" w:sz="4" w:space="0" w:color="FFFFFF"/>
              <w:bottom w:val="single" w:sz="4" w:space="0" w:color="FFFFFF"/>
              <w:right w:val="single" w:sz="4" w:space="0" w:color="FFFFFF"/>
            </w:tcBorders>
          </w:tcPr>
          <w:p w14:paraId="0C6D2519" w14:textId="77777777" w:rsidR="00BF1C9C" w:rsidRPr="00D814EC" w:rsidRDefault="00BF1C9C">
            <w:pPr>
              <w:jc w:val="left"/>
              <w:rPr>
                <w:rFonts w:ascii="Arial" w:eastAsia="Arial" w:hAnsi="Arial" w:cs="Arial"/>
                <w:sz w:val="20"/>
                <w:szCs w:val="20"/>
              </w:rPr>
            </w:pPr>
            <w:r>
              <w:rPr>
                <w:rFonts w:ascii="Arial" w:eastAsia="Arial" w:hAnsi="Arial" w:cs="Arial"/>
                <w:sz w:val="20"/>
                <w:szCs w:val="20"/>
              </w:rPr>
              <w:t xml:space="preserve">Children’s Activity Leader (from July 2020) </w:t>
            </w:r>
          </w:p>
        </w:tc>
      </w:tr>
      <w:tr w:rsidR="002D7A7E" w:rsidRPr="00AD7EE6" w14:paraId="406C2FE0" w14:textId="77777777">
        <w:tc>
          <w:tcPr>
            <w:tcW w:w="2518" w:type="dxa"/>
            <w:tcBorders>
              <w:top w:val="single" w:sz="4" w:space="0" w:color="FFFFFF"/>
              <w:left w:val="single" w:sz="4" w:space="0" w:color="FFFFFF"/>
              <w:bottom w:val="single" w:sz="4" w:space="0" w:color="FFFFFF"/>
              <w:right w:val="single" w:sz="4" w:space="0" w:color="FFFFFF"/>
            </w:tcBorders>
          </w:tcPr>
          <w:p w14:paraId="527511D6" w14:textId="77777777" w:rsidR="002D7A7E" w:rsidRPr="00AD7EE6" w:rsidRDefault="002D7A7E">
            <w:pPr>
              <w:rPr>
                <w:rFonts w:ascii="Arial" w:eastAsia="Arial" w:hAnsi="Arial" w:cs="Arial"/>
                <w:sz w:val="20"/>
                <w:szCs w:val="20"/>
              </w:rPr>
            </w:pPr>
          </w:p>
        </w:tc>
        <w:tc>
          <w:tcPr>
            <w:tcW w:w="3969" w:type="dxa"/>
            <w:tcBorders>
              <w:top w:val="single" w:sz="4" w:space="0" w:color="FFFFFF"/>
              <w:left w:val="single" w:sz="4" w:space="0" w:color="FFFFFF"/>
              <w:bottom w:val="single" w:sz="4" w:space="0" w:color="FFFFFF"/>
              <w:right w:val="single" w:sz="4" w:space="0" w:color="FFFFFF"/>
            </w:tcBorders>
          </w:tcPr>
          <w:p w14:paraId="703A191A" w14:textId="77777777" w:rsidR="002D7A7E" w:rsidRPr="00D814EC" w:rsidRDefault="00BF1C9C">
            <w:pPr>
              <w:rPr>
                <w:rFonts w:ascii="Arial" w:eastAsia="Arial" w:hAnsi="Arial" w:cs="Arial"/>
                <w:sz w:val="20"/>
                <w:szCs w:val="20"/>
              </w:rPr>
            </w:pPr>
            <w:r>
              <w:rPr>
                <w:rFonts w:ascii="Arial" w:eastAsia="Arial" w:hAnsi="Arial" w:cs="Arial"/>
                <w:sz w:val="20"/>
                <w:szCs w:val="20"/>
              </w:rPr>
              <w:t>Ms Layla Lawson</w:t>
            </w:r>
          </w:p>
          <w:p w14:paraId="7FE1FCE4" w14:textId="77777777" w:rsidR="002D7A7E" w:rsidRPr="00D814EC" w:rsidRDefault="002D7A7E">
            <w:pPr>
              <w:jc w:val="center"/>
              <w:rPr>
                <w:rFonts w:ascii="Arial" w:eastAsia="Arial" w:hAnsi="Arial" w:cs="Arial"/>
                <w:sz w:val="20"/>
                <w:szCs w:val="20"/>
              </w:rPr>
            </w:pPr>
          </w:p>
        </w:tc>
        <w:tc>
          <w:tcPr>
            <w:tcW w:w="3764" w:type="dxa"/>
            <w:tcBorders>
              <w:top w:val="single" w:sz="4" w:space="0" w:color="FFFFFF"/>
              <w:left w:val="single" w:sz="4" w:space="0" w:color="FFFFFF"/>
              <w:bottom w:val="single" w:sz="4" w:space="0" w:color="FFFFFF"/>
              <w:right w:val="single" w:sz="4" w:space="0" w:color="FFFFFF"/>
            </w:tcBorders>
          </w:tcPr>
          <w:p w14:paraId="1BAFC02D" w14:textId="77777777" w:rsidR="00BF1C9C" w:rsidRPr="00D814EC" w:rsidRDefault="00BF1C9C">
            <w:pPr>
              <w:jc w:val="left"/>
              <w:rPr>
                <w:rFonts w:ascii="Arial" w:eastAsia="Arial" w:hAnsi="Arial" w:cs="Arial"/>
                <w:sz w:val="20"/>
                <w:szCs w:val="20"/>
              </w:rPr>
            </w:pPr>
            <w:r>
              <w:rPr>
                <w:rFonts w:ascii="Arial" w:eastAsia="Arial" w:hAnsi="Arial" w:cs="Arial"/>
                <w:sz w:val="20"/>
                <w:szCs w:val="20"/>
              </w:rPr>
              <w:t>Hackney Engagement Project Officer (from May 2020)</w:t>
            </w:r>
          </w:p>
        </w:tc>
      </w:tr>
    </w:tbl>
    <w:p w14:paraId="117580B1" w14:textId="77777777" w:rsidR="00BF1C9C" w:rsidRDefault="00BF1C9C" w:rsidP="00BF1C9C">
      <w:pPr>
        <w:ind w:left="6480" w:hanging="3990"/>
        <w:jc w:val="left"/>
        <w:rPr>
          <w:rFonts w:ascii="Arial" w:eastAsia="Arial" w:hAnsi="Arial" w:cs="Arial"/>
          <w:sz w:val="20"/>
          <w:szCs w:val="20"/>
        </w:rPr>
      </w:pPr>
      <w:r>
        <w:rPr>
          <w:rFonts w:ascii="Arial" w:eastAsia="Arial" w:hAnsi="Arial" w:cs="Arial"/>
          <w:sz w:val="20"/>
          <w:szCs w:val="20"/>
        </w:rPr>
        <w:t>Ms Olivia Anastasiou</w:t>
      </w:r>
      <w:r>
        <w:rPr>
          <w:rFonts w:ascii="Arial" w:eastAsia="Arial" w:hAnsi="Arial" w:cs="Arial"/>
          <w:sz w:val="20"/>
          <w:szCs w:val="20"/>
        </w:rPr>
        <w:tab/>
        <w:t>Digital Marketing Officer – Blood Donation (from July 2020)</w:t>
      </w:r>
    </w:p>
    <w:p w14:paraId="63D6B162" w14:textId="77777777" w:rsidR="00BF1C9C" w:rsidRDefault="00BF1C9C" w:rsidP="00BF1C9C">
      <w:pPr>
        <w:ind w:left="6480" w:hanging="3990"/>
        <w:jc w:val="left"/>
        <w:rPr>
          <w:rFonts w:ascii="Arial" w:eastAsia="Arial" w:hAnsi="Arial" w:cs="Arial"/>
          <w:sz w:val="20"/>
          <w:szCs w:val="20"/>
        </w:rPr>
      </w:pPr>
      <w:r>
        <w:rPr>
          <w:rFonts w:ascii="Arial" w:eastAsia="Arial" w:hAnsi="Arial" w:cs="Arial"/>
          <w:sz w:val="20"/>
          <w:szCs w:val="20"/>
        </w:rPr>
        <w:t>Ms Sheri Ponle</w:t>
      </w:r>
      <w:r>
        <w:rPr>
          <w:rFonts w:ascii="Arial" w:eastAsia="Arial" w:hAnsi="Arial" w:cs="Arial"/>
          <w:sz w:val="20"/>
          <w:szCs w:val="20"/>
        </w:rPr>
        <w:tab/>
        <w:t>Helpline &amp; Information Office (from February 2021)</w:t>
      </w:r>
    </w:p>
    <w:p w14:paraId="3E5FE773" w14:textId="77777777" w:rsidR="002D7A7E" w:rsidRPr="00AD7EE6" w:rsidRDefault="00BF1C9C" w:rsidP="00BF1C9C">
      <w:pPr>
        <w:ind w:left="6480" w:hanging="3990"/>
        <w:jc w:val="left"/>
        <w:rPr>
          <w:rFonts w:ascii="Arial" w:eastAsia="Arial" w:hAnsi="Arial" w:cs="Arial"/>
          <w:sz w:val="20"/>
          <w:szCs w:val="20"/>
        </w:rPr>
      </w:pPr>
      <w:r>
        <w:rPr>
          <w:rFonts w:ascii="Arial" w:eastAsia="Arial" w:hAnsi="Arial" w:cs="Arial"/>
          <w:sz w:val="20"/>
          <w:szCs w:val="20"/>
        </w:rPr>
        <w:t>Ms Micaela Valero</w:t>
      </w:r>
      <w:r>
        <w:rPr>
          <w:rFonts w:ascii="Arial" w:eastAsia="Arial" w:hAnsi="Arial" w:cs="Arial"/>
          <w:sz w:val="20"/>
          <w:szCs w:val="20"/>
        </w:rPr>
        <w:tab/>
        <w:t>Fundraising Data Processor</w:t>
      </w:r>
      <w:r w:rsidR="009077B9">
        <w:rPr>
          <w:rFonts w:ascii="Arial" w:eastAsia="Arial" w:hAnsi="Arial" w:cs="Arial"/>
          <w:sz w:val="20"/>
          <w:szCs w:val="20"/>
        </w:rPr>
        <w:t>/Administrator (from February 2021)</w:t>
      </w:r>
      <w:r>
        <w:rPr>
          <w:rFonts w:ascii="Arial" w:eastAsia="Arial" w:hAnsi="Arial" w:cs="Arial"/>
          <w:sz w:val="20"/>
          <w:szCs w:val="20"/>
        </w:rPr>
        <w:tab/>
      </w:r>
    </w:p>
    <w:p w14:paraId="003F015F" w14:textId="77777777" w:rsidR="002D7A7E" w:rsidRPr="00AD7EE6" w:rsidRDefault="002D7A7E">
      <w:pPr>
        <w:jc w:val="left"/>
        <w:rPr>
          <w:rFonts w:ascii="Arial" w:eastAsia="Arial" w:hAnsi="Arial" w:cs="Arial"/>
          <w:sz w:val="20"/>
          <w:szCs w:val="20"/>
        </w:rPr>
      </w:pPr>
    </w:p>
    <w:p w14:paraId="0C243DC8" w14:textId="77777777" w:rsidR="002D7A7E" w:rsidRPr="00AD7EE6" w:rsidRDefault="002D7A7E">
      <w:pPr>
        <w:jc w:val="left"/>
        <w:rPr>
          <w:rFonts w:ascii="Arial" w:eastAsia="Arial" w:hAnsi="Arial" w:cs="Arial"/>
          <w:sz w:val="20"/>
          <w:szCs w:val="20"/>
        </w:rPr>
      </w:pPr>
    </w:p>
    <w:p w14:paraId="6562D1D6" w14:textId="77777777" w:rsidR="002D7A7E" w:rsidRPr="00AD7EE6" w:rsidRDefault="002D7A7E">
      <w:pPr>
        <w:jc w:val="left"/>
        <w:rPr>
          <w:rFonts w:ascii="Arial" w:eastAsia="Arial" w:hAnsi="Arial" w:cs="Arial"/>
          <w:sz w:val="20"/>
          <w:szCs w:val="20"/>
        </w:rPr>
      </w:pPr>
    </w:p>
    <w:p w14:paraId="1B18DF18" w14:textId="77777777" w:rsidR="002D7A7E" w:rsidRPr="00AD7EE6" w:rsidRDefault="002D7A7E">
      <w:pPr>
        <w:jc w:val="left"/>
        <w:rPr>
          <w:rFonts w:ascii="Arial" w:eastAsia="Arial" w:hAnsi="Arial" w:cs="Arial"/>
          <w:sz w:val="20"/>
          <w:szCs w:val="20"/>
        </w:rPr>
      </w:pPr>
    </w:p>
    <w:p w14:paraId="2433568A" w14:textId="77777777" w:rsidR="002D7A7E" w:rsidRPr="00AD7EE6" w:rsidRDefault="002D7A7E">
      <w:pPr>
        <w:jc w:val="left"/>
        <w:rPr>
          <w:rFonts w:ascii="Arial" w:eastAsia="Arial" w:hAnsi="Arial" w:cs="Arial"/>
          <w:sz w:val="20"/>
          <w:szCs w:val="20"/>
        </w:rPr>
      </w:pPr>
    </w:p>
    <w:p w14:paraId="608BB629"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6AD82E6A" w14:textId="77777777" w:rsidR="002D7A7E" w:rsidRPr="00AD7EE6" w:rsidRDefault="002D7A7E">
      <w:pPr>
        <w:jc w:val="center"/>
        <w:rPr>
          <w:rFonts w:ascii="Arial" w:eastAsia="Arial" w:hAnsi="Arial" w:cs="Arial"/>
          <w:sz w:val="20"/>
          <w:szCs w:val="20"/>
        </w:rPr>
      </w:pPr>
    </w:p>
    <w:p w14:paraId="02798B74"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Company information</w:t>
      </w:r>
    </w:p>
    <w:p w14:paraId="0BE786D5"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r w:rsidRPr="00AD7EE6">
        <w:rPr>
          <w:rFonts w:ascii="Arial" w:eastAsia="Arial" w:hAnsi="Arial" w:cs="Arial"/>
          <w:b/>
          <w:sz w:val="20"/>
          <w:szCs w:val="20"/>
        </w:rPr>
        <w:t xml:space="preserve"> </w:t>
      </w:r>
      <w:r w:rsidRPr="00AD7EE6">
        <w:rPr>
          <w:rFonts w:ascii="Arial" w:eastAsia="Arial" w:hAnsi="Arial" w:cs="Arial"/>
          <w:b/>
          <w:i/>
          <w:sz w:val="20"/>
          <w:szCs w:val="20"/>
        </w:rPr>
        <w:t>(continued)</w:t>
      </w:r>
    </w:p>
    <w:p w14:paraId="4C2C5ADE" w14:textId="77777777" w:rsidR="002D7A7E" w:rsidRPr="00AD7EE6" w:rsidRDefault="002D7A7E">
      <w:pPr>
        <w:pBdr>
          <w:bottom w:val="single" w:sz="6" w:space="0" w:color="000000"/>
        </w:pBdr>
        <w:jc w:val="right"/>
        <w:rPr>
          <w:rFonts w:ascii="Arial" w:eastAsia="Arial" w:hAnsi="Arial" w:cs="Arial"/>
          <w:sz w:val="20"/>
          <w:szCs w:val="20"/>
        </w:rPr>
      </w:pPr>
    </w:p>
    <w:p w14:paraId="5CA6DE0A" w14:textId="77777777" w:rsidR="002D7A7E" w:rsidRPr="00AD7EE6" w:rsidRDefault="002D7A7E">
      <w:pPr>
        <w:jc w:val="center"/>
        <w:rPr>
          <w:rFonts w:ascii="Arial" w:eastAsia="Arial" w:hAnsi="Arial" w:cs="Arial"/>
          <w:sz w:val="20"/>
          <w:szCs w:val="20"/>
        </w:rPr>
      </w:pPr>
    </w:p>
    <w:tbl>
      <w:tblPr>
        <w:tblStyle w:val="42"/>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7"/>
        <w:gridCol w:w="6756"/>
      </w:tblGrid>
      <w:tr w:rsidR="002D7A7E" w:rsidRPr="00AD7EE6" w14:paraId="0688B903" w14:textId="77777777">
        <w:tc>
          <w:tcPr>
            <w:tcW w:w="3417" w:type="dxa"/>
            <w:tcBorders>
              <w:top w:val="single" w:sz="4" w:space="0" w:color="FFFFFF"/>
              <w:left w:val="single" w:sz="4" w:space="0" w:color="FFFFFF"/>
              <w:bottom w:val="single" w:sz="4" w:space="0" w:color="FFFFFF"/>
              <w:right w:val="single" w:sz="4" w:space="0" w:color="FFFFFF"/>
            </w:tcBorders>
          </w:tcPr>
          <w:p w14:paraId="08A109AA"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Registered address</w:t>
            </w:r>
          </w:p>
        </w:tc>
        <w:tc>
          <w:tcPr>
            <w:tcW w:w="6756" w:type="dxa"/>
            <w:tcBorders>
              <w:top w:val="single" w:sz="4" w:space="0" w:color="FFFFFF"/>
              <w:left w:val="single" w:sz="4" w:space="0" w:color="FFFFFF"/>
              <w:bottom w:val="single" w:sz="4" w:space="0" w:color="FFFFFF"/>
              <w:right w:val="single" w:sz="4" w:space="0" w:color="FFFFFF"/>
            </w:tcBorders>
          </w:tcPr>
          <w:p w14:paraId="24FC850B" w14:textId="77777777" w:rsidR="002D7A7E" w:rsidRPr="00AD7EE6" w:rsidRDefault="00015A2D">
            <w:pPr>
              <w:tabs>
                <w:tab w:val="left" w:pos="3969"/>
              </w:tabs>
              <w:jc w:val="left"/>
              <w:rPr>
                <w:rFonts w:ascii="Arial" w:eastAsia="Arial" w:hAnsi="Arial" w:cs="Arial"/>
                <w:color w:val="000000"/>
                <w:sz w:val="20"/>
                <w:szCs w:val="20"/>
              </w:rPr>
            </w:pPr>
            <w:r w:rsidRPr="00AD7EE6">
              <w:rPr>
                <w:rFonts w:ascii="Arial" w:eastAsia="Arial" w:hAnsi="Arial" w:cs="Arial"/>
                <w:color w:val="000000"/>
                <w:sz w:val="20"/>
                <w:szCs w:val="20"/>
              </w:rPr>
              <w:t>Sickle Cell Society, 54 Station Road, London NW10 4UA</w:t>
            </w:r>
          </w:p>
        </w:tc>
      </w:tr>
      <w:tr w:rsidR="002D7A7E" w:rsidRPr="00AD7EE6" w14:paraId="6996DF4C" w14:textId="77777777">
        <w:tc>
          <w:tcPr>
            <w:tcW w:w="3417" w:type="dxa"/>
            <w:tcBorders>
              <w:top w:val="single" w:sz="4" w:space="0" w:color="FFFFFF"/>
              <w:left w:val="single" w:sz="4" w:space="0" w:color="FFFFFF"/>
              <w:bottom w:val="single" w:sz="4" w:space="0" w:color="FFFFFF"/>
              <w:right w:val="single" w:sz="4" w:space="0" w:color="FFFFFF"/>
            </w:tcBorders>
          </w:tcPr>
          <w:p w14:paraId="462E5C8A"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7BA0F9AA" w14:textId="77777777" w:rsidR="002D7A7E" w:rsidRPr="00AD7EE6" w:rsidRDefault="002D7A7E">
            <w:pPr>
              <w:tabs>
                <w:tab w:val="left" w:pos="3969"/>
              </w:tabs>
              <w:jc w:val="left"/>
              <w:rPr>
                <w:rFonts w:ascii="Arial" w:eastAsia="Arial" w:hAnsi="Arial" w:cs="Arial"/>
                <w:color w:val="000000"/>
                <w:sz w:val="20"/>
                <w:szCs w:val="20"/>
              </w:rPr>
            </w:pPr>
          </w:p>
        </w:tc>
      </w:tr>
      <w:tr w:rsidR="00A451BF" w14:paraId="15BB2BD2" w14:textId="77777777">
        <w:tc>
          <w:tcPr>
            <w:tcW w:w="3417" w:type="dxa"/>
            <w:tcBorders>
              <w:top w:val="single" w:sz="4" w:space="0" w:color="FFFFFF"/>
              <w:left w:val="single" w:sz="4" w:space="0" w:color="FFFFFF"/>
              <w:bottom w:val="single" w:sz="4" w:space="0" w:color="FFFFFF"/>
              <w:right w:val="single" w:sz="4" w:space="0" w:color="FFFFFF"/>
            </w:tcBorders>
          </w:tcPr>
          <w:p w14:paraId="5C016037"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Telephone number</w:t>
            </w:r>
          </w:p>
        </w:tc>
        <w:tc>
          <w:tcPr>
            <w:tcW w:w="6756" w:type="dxa"/>
            <w:tcBorders>
              <w:top w:val="single" w:sz="4" w:space="0" w:color="FFFFFF"/>
              <w:left w:val="single" w:sz="4" w:space="0" w:color="FFFFFF"/>
              <w:bottom w:val="single" w:sz="4" w:space="0" w:color="FFFFFF"/>
              <w:right w:val="single" w:sz="4" w:space="0" w:color="FFFFFF"/>
            </w:tcBorders>
          </w:tcPr>
          <w:p w14:paraId="3BD5169E" w14:textId="77777777" w:rsidR="00A451BF" w:rsidRPr="00AD7EE6" w:rsidRDefault="00A451BF">
            <w:pPr>
              <w:rPr>
                <w:rFonts w:ascii="Arial" w:eastAsia="Arial" w:hAnsi="Arial" w:cs="Arial"/>
                <w:color w:val="000000"/>
                <w:sz w:val="20"/>
                <w:szCs w:val="20"/>
              </w:rPr>
            </w:pPr>
            <w:r w:rsidRPr="00AD7EE6">
              <w:rPr>
                <w:rFonts w:ascii="Arial" w:eastAsia="Arial" w:hAnsi="Arial" w:cs="Arial"/>
                <w:color w:val="000000"/>
                <w:sz w:val="20"/>
                <w:szCs w:val="20"/>
              </w:rPr>
              <w:t>020 8961 7795</w:t>
            </w:r>
          </w:p>
          <w:p w14:paraId="78D16FCE" w14:textId="77777777" w:rsidR="00A451BF" w:rsidRDefault="00A451BF"/>
        </w:tc>
      </w:tr>
      <w:tr w:rsidR="002D7A7E" w:rsidRPr="00AD7EE6" w14:paraId="266D04F8" w14:textId="77777777">
        <w:tc>
          <w:tcPr>
            <w:tcW w:w="3417" w:type="dxa"/>
            <w:tcBorders>
              <w:top w:val="single" w:sz="4" w:space="0" w:color="FFFFFF"/>
              <w:left w:val="single" w:sz="4" w:space="0" w:color="FFFFFF"/>
              <w:bottom w:val="single" w:sz="4" w:space="0" w:color="FFFFFF"/>
              <w:right w:val="single" w:sz="4" w:space="0" w:color="FFFFFF"/>
            </w:tcBorders>
          </w:tcPr>
          <w:p w14:paraId="488CE60A" w14:textId="77777777" w:rsidR="002D7A7E" w:rsidRPr="00AD7EE6" w:rsidRDefault="002D7A7E">
            <w:pPr>
              <w:rPr>
                <w:rFonts w:ascii="Arial" w:eastAsia="Arial" w:hAnsi="Arial" w:cs="Arial"/>
                <w:b/>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6061E3CC" w14:textId="77777777" w:rsidR="002D7A7E" w:rsidRPr="00AD7EE6" w:rsidRDefault="002D7A7E">
            <w:pPr>
              <w:jc w:val="left"/>
              <w:rPr>
                <w:rFonts w:ascii="Arial" w:eastAsia="Arial" w:hAnsi="Arial" w:cs="Arial"/>
                <w:color w:val="000000"/>
                <w:sz w:val="20"/>
                <w:szCs w:val="20"/>
              </w:rPr>
            </w:pPr>
          </w:p>
        </w:tc>
      </w:tr>
      <w:tr w:rsidR="002D7A7E" w:rsidRPr="00AD7EE6" w14:paraId="733ABE66" w14:textId="77777777">
        <w:tc>
          <w:tcPr>
            <w:tcW w:w="3417" w:type="dxa"/>
            <w:tcBorders>
              <w:top w:val="single" w:sz="4" w:space="0" w:color="FFFFFF"/>
              <w:left w:val="single" w:sz="4" w:space="0" w:color="FFFFFF"/>
              <w:bottom w:val="single" w:sz="4" w:space="0" w:color="FFFFFF"/>
              <w:right w:val="single" w:sz="4" w:space="0" w:color="FFFFFF"/>
            </w:tcBorders>
          </w:tcPr>
          <w:p w14:paraId="3F645B3C"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Fax number</w:t>
            </w:r>
          </w:p>
        </w:tc>
        <w:tc>
          <w:tcPr>
            <w:tcW w:w="6756" w:type="dxa"/>
            <w:tcBorders>
              <w:top w:val="single" w:sz="4" w:space="0" w:color="FFFFFF"/>
              <w:left w:val="single" w:sz="4" w:space="0" w:color="FFFFFF"/>
              <w:bottom w:val="single" w:sz="4" w:space="0" w:color="FFFFFF"/>
              <w:right w:val="single" w:sz="4" w:space="0" w:color="FFFFFF"/>
            </w:tcBorders>
          </w:tcPr>
          <w:p w14:paraId="080CEF08" w14:textId="77777777" w:rsidR="002D7A7E" w:rsidRPr="00AD7EE6" w:rsidRDefault="00015A2D">
            <w:pPr>
              <w:jc w:val="left"/>
              <w:rPr>
                <w:rFonts w:ascii="Arial" w:eastAsia="Arial" w:hAnsi="Arial" w:cs="Arial"/>
                <w:color w:val="000000"/>
                <w:sz w:val="20"/>
                <w:szCs w:val="20"/>
              </w:rPr>
            </w:pPr>
            <w:r w:rsidRPr="00AD7EE6">
              <w:rPr>
                <w:rFonts w:ascii="Arial" w:eastAsia="Arial" w:hAnsi="Arial" w:cs="Arial"/>
                <w:color w:val="000000"/>
                <w:sz w:val="20"/>
                <w:szCs w:val="20"/>
              </w:rPr>
              <w:t>020 8961 8346</w:t>
            </w:r>
          </w:p>
        </w:tc>
      </w:tr>
      <w:tr w:rsidR="002D7A7E" w:rsidRPr="00AD7EE6" w14:paraId="37E947F9" w14:textId="77777777">
        <w:tc>
          <w:tcPr>
            <w:tcW w:w="3417" w:type="dxa"/>
            <w:tcBorders>
              <w:top w:val="single" w:sz="4" w:space="0" w:color="FFFFFF"/>
              <w:left w:val="single" w:sz="4" w:space="0" w:color="FFFFFF"/>
              <w:bottom w:val="single" w:sz="4" w:space="0" w:color="FFFFFF"/>
              <w:right w:val="single" w:sz="4" w:space="0" w:color="FFFFFF"/>
            </w:tcBorders>
          </w:tcPr>
          <w:p w14:paraId="2FA74D9C"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40592B92" w14:textId="77777777" w:rsidR="002D7A7E" w:rsidRPr="00AD7EE6" w:rsidRDefault="002D7A7E">
            <w:pPr>
              <w:jc w:val="left"/>
              <w:rPr>
                <w:rFonts w:ascii="Arial" w:eastAsia="Arial" w:hAnsi="Arial" w:cs="Arial"/>
                <w:color w:val="000000"/>
                <w:sz w:val="20"/>
                <w:szCs w:val="20"/>
              </w:rPr>
            </w:pPr>
          </w:p>
        </w:tc>
      </w:tr>
      <w:tr w:rsidR="002D7A7E" w:rsidRPr="00AD7EE6" w14:paraId="4827E489" w14:textId="77777777">
        <w:tc>
          <w:tcPr>
            <w:tcW w:w="3417" w:type="dxa"/>
            <w:tcBorders>
              <w:top w:val="single" w:sz="4" w:space="0" w:color="FFFFFF"/>
              <w:left w:val="single" w:sz="4" w:space="0" w:color="FFFFFF"/>
              <w:bottom w:val="single" w:sz="4" w:space="0" w:color="FFFFFF"/>
              <w:right w:val="single" w:sz="4" w:space="0" w:color="FFFFFF"/>
            </w:tcBorders>
          </w:tcPr>
          <w:p w14:paraId="0B7ADD53"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Website and email address</w:t>
            </w:r>
          </w:p>
        </w:tc>
        <w:tc>
          <w:tcPr>
            <w:tcW w:w="6756" w:type="dxa"/>
            <w:tcBorders>
              <w:top w:val="single" w:sz="4" w:space="0" w:color="FFFFFF"/>
              <w:left w:val="single" w:sz="4" w:space="0" w:color="FFFFFF"/>
              <w:bottom w:val="single" w:sz="4" w:space="0" w:color="FFFFFF"/>
              <w:right w:val="single" w:sz="4" w:space="0" w:color="FFFFFF"/>
            </w:tcBorders>
          </w:tcPr>
          <w:p w14:paraId="03895FAB" w14:textId="77777777" w:rsidR="002D7A7E" w:rsidRPr="00AD7EE6" w:rsidRDefault="00213DE3">
            <w:pPr>
              <w:jc w:val="left"/>
              <w:rPr>
                <w:rFonts w:ascii="Arial" w:eastAsia="Arial" w:hAnsi="Arial" w:cs="Arial"/>
                <w:color w:val="000000"/>
                <w:sz w:val="20"/>
                <w:szCs w:val="20"/>
              </w:rPr>
            </w:pPr>
            <w:hyperlink r:id="rId17">
              <w:r w:rsidR="00015A2D" w:rsidRPr="00AD7EE6">
                <w:rPr>
                  <w:rFonts w:ascii="Arial" w:eastAsia="Arial" w:hAnsi="Arial" w:cs="Arial"/>
                  <w:color w:val="000000"/>
                  <w:sz w:val="20"/>
                  <w:szCs w:val="20"/>
                </w:rPr>
                <w:t>www.sicklecellsociety.org</w:t>
              </w:r>
            </w:hyperlink>
            <w:r w:rsidR="00015A2D" w:rsidRPr="00AD7EE6">
              <w:rPr>
                <w:rFonts w:ascii="Arial" w:eastAsia="Arial" w:hAnsi="Arial" w:cs="Arial"/>
                <w:color w:val="000000"/>
                <w:sz w:val="20"/>
                <w:szCs w:val="20"/>
              </w:rPr>
              <w:t>, info@sicklecellsociety.org</w:t>
            </w:r>
          </w:p>
        </w:tc>
      </w:tr>
      <w:tr w:rsidR="002D7A7E" w:rsidRPr="00AD7EE6" w14:paraId="50293A4D" w14:textId="77777777">
        <w:tc>
          <w:tcPr>
            <w:tcW w:w="3417" w:type="dxa"/>
            <w:tcBorders>
              <w:top w:val="single" w:sz="4" w:space="0" w:color="FFFFFF"/>
              <w:left w:val="single" w:sz="4" w:space="0" w:color="FFFFFF"/>
              <w:bottom w:val="single" w:sz="4" w:space="0" w:color="FFFFFF"/>
              <w:right w:val="single" w:sz="4" w:space="0" w:color="FFFFFF"/>
            </w:tcBorders>
          </w:tcPr>
          <w:p w14:paraId="3D772533"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1EDAEFAB" w14:textId="77777777" w:rsidR="002D7A7E" w:rsidRPr="00AD7EE6" w:rsidRDefault="002D7A7E">
            <w:pPr>
              <w:jc w:val="left"/>
              <w:rPr>
                <w:rFonts w:ascii="Arial" w:eastAsia="Arial" w:hAnsi="Arial" w:cs="Arial"/>
                <w:color w:val="000000"/>
                <w:sz w:val="20"/>
                <w:szCs w:val="20"/>
              </w:rPr>
            </w:pPr>
          </w:p>
        </w:tc>
      </w:tr>
      <w:tr w:rsidR="002D7A7E" w:rsidRPr="00AD7EE6" w14:paraId="6CA3E9EA" w14:textId="77777777">
        <w:tc>
          <w:tcPr>
            <w:tcW w:w="3417" w:type="dxa"/>
            <w:tcBorders>
              <w:top w:val="single" w:sz="4" w:space="0" w:color="FFFFFF"/>
              <w:left w:val="single" w:sz="4" w:space="0" w:color="FFFFFF"/>
              <w:bottom w:val="single" w:sz="4" w:space="0" w:color="FFFFFF"/>
              <w:right w:val="single" w:sz="4" w:space="0" w:color="FFFFFF"/>
            </w:tcBorders>
          </w:tcPr>
          <w:p w14:paraId="58AE8B3D"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Registered charity number</w:t>
            </w:r>
          </w:p>
        </w:tc>
        <w:tc>
          <w:tcPr>
            <w:tcW w:w="6756" w:type="dxa"/>
            <w:tcBorders>
              <w:top w:val="single" w:sz="4" w:space="0" w:color="FFFFFF"/>
              <w:left w:val="single" w:sz="4" w:space="0" w:color="FFFFFF"/>
              <w:bottom w:val="single" w:sz="4" w:space="0" w:color="FFFFFF"/>
              <w:right w:val="single" w:sz="4" w:space="0" w:color="FFFFFF"/>
            </w:tcBorders>
          </w:tcPr>
          <w:p w14:paraId="3B20993F" w14:textId="77777777" w:rsidR="002D7A7E" w:rsidRPr="00AD7EE6" w:rsidRDefault="00015A2D">
            <w:pPr>
              <w:jc w:val="left"/>
              <w:rPr>
                <w:rFonts w:ascii="Arial" w:eastAsia="Arial" w:hAnsi="Arial" w:cs="Arial"/>
                <w:color w:val="000000"/>
                <w:sz w:val="20"/>
                <w:szCs w:val="20"/>
              </w:rPr>
            </w:pPr>
            <w:r w:rsidRPr="00AD7EE6">
              <w:rPr>
                <w:rFonts w:ascii="Arial" w:eastAsia="Arial" w:hAnsi="Arial" w:cs="Arial"/>
                <w:color w:val="000000"/>
                <w:sz w:val="20"/>
                <w:szCs w:val="20"/>
              </w:rPr>
              <w:t>1046631</w:t>
            </w:r>
          </w:p>
        </w:tc>
      </w:tr>
      <w:tr w:rsidR="002D7A7E" w:rsidRPr="00AD7EE6" w14:paraId="5B08458D" w14:textId="77777777">
        <w:tc>
          <w:tcPr>
            <w:tcW w:w="3417" w:type="dxa"/>
            <w:tcBorders>
              <w:top w:val="single" w:sz="4" w:space="0" w:color="FFFFFF"/>
              <w:left w:val="single" w:sz="4" w:space="0" w:color="FFFFFF"/>
              <w:bottom w:val="single" w:sz="4" w:space="0" w:color="FFFFFF"/>
              <w:right w:val="single" w:sz="4" w:space="0" w:color="FFFFFF"/>
            </w:tcBorders>
          </w:tcPr>
          <w:p w14:paraId="6751A2A7"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41D9C931" w14:textId="77777777" w:rsidR="002D7A7E" w:rsidRPr="00AD7EE6" w:rsidRDefault="002D7A7E">
            <w:pPr>
              <w:jc w:val="left"/>
              <w:rPr>
                <w:rFonts w:ascii="Arial" w:eastAsia="Arial" w:hAnsi="Arial" w:cs="Arial"/>
                <w:color w:val="000000"/>
                <w:sz w:val="20"/>
                <w:szCs w:val="20"/>
              </w:rPr>
            </w:pPr>
          </w:p>
        </w:tc>
      </w:tr>
      <w:tr w:rsidR="002D7A7E" w:rsidRPr="00AD7EE6" w14:paraId="5184C527" w14:textId="77777777">
        <w:tc>
          <w:tcPr>
            <w:tcW w:w="3417" w:type="dxa"/>
            <w:tcBorders>
              <w:top w:val="single" w:sz="4" w:space="0" w:color="FFFFFF"/>
              <w:left w:val="single" w:sz="4" w:space="0" w:color="FFFFFF"/>
              <w:bottom w:val="single" w:sz="4" w:space="0" w:color="FFFFFF"/>
              <w:right w:val="single" w:sz="4" w:space="0" w:color="FFFFFF"/>
            </w:tcBorders>
          </w:tcPr>
          <w:p w14:paraId="67610983"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Company registration number</w:t>
            </w:r>
          </w:p>
        </w:tc>
        <w:tc>
          <w:tcPr>
            <w:tcW w:w="6756" w:type="dxa"/>
            <w:tcBorders>
              <w:top w:val="single" w:sz="4" w:space="0" w:color="FFFFFF"/>
              <w:left w:val="single" w:sz="4" w:space="0" w:color="FFFFFF"/>
              <w:bottom w:val="single" w:sz="4" w:space="0" w:color="FFFFFF"/>
              <w:right w:val="single" w:sz="4" w:space="0" w:color="FFFFFF"/>
            </w:tcBorders>
          </w:tcPr>
          <w:p w14:paraId="10B6D7E2"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2840865</w:t>
            </w:r>
          </w:p>
        </w:tc>
      </w:tr>
      <w:tr w:rsidR="002D7A7E" w:rsidRPr="00AD7EE6" w14:paraId="7C5AFD12" w14:textId="77777777">
        <w:tc>
          <w:tcPr>
            <w:tcW w:w="3417" w:type="dxa"/>
            <w:tcBorders>
              <w:top w:val="single" w:sz="4" w:space="0" w:color="FFFFFF"/>
              <w:left w:val="single" w:sz="4" w:space="0" w:color="FFFFFF"/>
              <w:bottom w:val="single" w:sz="4" w:space="0" w:color="FFFFFF"/>
              <w:right w:val="single" w:sz="4" w:space="0" w:color="FFFFFF"/>
            </w:tcBorders>
          </w:tcPr>
          <w:p w14:paraId="6D8C5104"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3B0CFD37" w14:textId="77777777" w:rsidR="002D7A7E" w:rsidRPr="00AD7EE6" w:rsidRDefault="002D7A7E">
            <w:pPr>
              <w:jc w:val="left"/>
              <w:rPr>
                <w:rFonts w:ascii="Arial" w:eastAsia="Arial" w:hAnsi="Arial" w:cs="Arial"/>
                <w:sz w:val="20"/>
                <w:szCs w:val="20"/>
              </w:rPr>
            </w:pPr>
          </w:p>
        </w:tc>
      </w:tr>
      <w:tr w:rsidR="002D7A7E" w:rsidRPr="00AD7EE6" w14:paraId="2BCA67B2" w14:textId="77777777">
        <w:tc>
          <w:tcPr>
            <w:tcW w:w="3417" w:type="dxa"/>
            <w:tcBorders>
              <w:top w:val="single" w:sz="4" w:space="0" w:color="FFFFFF"/>
              <w:left w:val="single" w:sz="4" w:space="0" w:color="FFFFFF"/>
              <w:bottom w:val="single" w:sz="4" w:space="0" w:color="FFFFFF"/>
              <w:right w:val="single" w:sz="4" w:space="0" w:color="FFFFFF"/>
            </w:tcBorders>
          </w:tcPr>
          <w:p w14:paraId="49AB906D"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Auditor</w:t>
            </w:r>
          </w:p>
        </w:tc>
        <w:tc>
          <w:tcPr>
            <w:tcW w:w="6756" w:type="dxa"/>
            <w:tcBorders>
              <w:top w:val="single" w:sz="4" w:space="0" w:color="FFFFFF"/>
              <w:left w:val="single" w:sz="4" w:space="0" w:color="FFFFFF"/>
              <w:bottom w:val="single" w:sz="4" w:space="0" w:color="FFFFFF"/>
              <w:right w:val="single" w:sz="4" w:space="0" w:color="FFFFFF"/>
            </w:tcBorders>
          </w:tcPr>
          <w:p w14:paraId="55D08D39"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 xml:space="preserve">PKF Littlejohn LLP, 15 </w:t>
            </w:r>
            <w:proofErr w:type="spellStart"/>
            <w:r w:rsidRPr="00AD7EE6">
              <w:rPr>
                <w:rFonts w:ascii="Arial" w:eastAsia="Arial" w:hAnsi="Arial" w:cs="Arial"/>
                <w:sz w:val="20"/>
                <w:szCs w:val="20"/>
              </w:rPr>
              <w:t>Westferry</w:t>
            </w:r>
            <w:proofErr w:type="spellEnd"/>
            <w:r w:rsidRPr="00AD7EE6">
              <w:rPr>
                <w:rFonts w:ascii="Arial" w:eastAsia="Arial" w:hAnsi="Arial" w:cs="Arial"/>
                <w:sz w:val="20"/>
                <w:szCs w:val="20"/>
              </w:rPr>
              <w:t xml:space="preserve"> Circus, Canary Wharf, London E14 4HD</w:t>
            </w:r>
          </w:p>
          <w:p w14:paraId="3CC6A590" w14:textId="77777777" w:rsidR="002D7A7E" w:rsidRPr="00AD7EE6" w:rsidRDefault="002D7A7E">
            <w:pPr>
              <w:jc w:val="left"/>
              <w:rPr>
                <w:rFonts w:ascii="Arial" w:eastAsia="Arial" w:hAnsi="Arial" w:cs="Arial"/>
                <w:sz w:val="20"/>
                <w:szCs w:val="20"/>
              </w:rPr>
            </w:pPr>
          </w:p>
        </w:tc>
      </w:tr>
      <w:tr w:rsidR="002D7A7E" w:rsidRPr="00AD7EE6" w14:paraId="0498467B" w14:textId="77777777">
        <w:tc>
          <w:tcPr>
            <w:tcW w:w="3417" w:type="dxa"/>
            <w:tcBorders>
              <w:top w:val="single" w:sz="4" w:space="0" w:color="FFFFFF"/>
              <w:left w:val="single" w:sz="4" w:space="0" w:color="FFFFFF"/>
              <w:bottom w:val="single" w:sz="4" w:space="0" w:color="FFFFFF"/>
              <w:right w:val="single" w:sz="4" w:space="0" w:color="FFFFFF"/>
            </w:tcBorders>
          </w:tcPr>
          <w:p w14:paraId="0EF8DE1A"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Banker</w:t>
            </w:r>
          </w:p>
        </w:tc>
        <w:tc>
          <w:tcPr>
            <w:tcW w:w="6756" w:type="dxa"/>
            <w:tcBorders>
              <w:top w:val="single" w:sz="4" w:space="0" w:color="FFFFFF"/>
              <w:left w:val="single" w:sz="4" w:space="0" w:color="FFFFFF"/>
              <w:bottom w:val="single" w:sz="4" w:space="0" w:color="FFFFFF"/>
              <w:right w:val="single" w:sz="4" w:space="0" w:color="FFFFFF"/>
            </w:tcBorders>
          </w:tcPr>
          <w:p w14:paraId="7C6D3507" w14:textId="77777777" w:rsidR="002D7A7E" w:rsidRPr="00AD7EE6" w:rsidRDefault="00015A2D">
            <w:pPr>
              <w:tabs>
                <w:tab w:val="left" w:pos="3900"/>
              </w:tabs>
              <w:jc w:val="left"/>
              <w:rPr>
                <w:rFonts w:ascii="Arial" w:eastAsia="Arial" w:hAnsi="Arial" w:cs="Arial"/>
                <w:sz w:val="20"/>
                <w:szCs w:val="20"/>
              </w:rPr>
            </w:pPr>
            <w:r w:rsidRPr="00AD7EE6">
              <w:rPr>
                <w:rFonts w:ascii="Arial" w:eastAsia="Arial" w:hAnsi="Arial" w:cs="Arial"/>
                <w:color w:val="000000"/>
                <w:sz w:val="20"/>
                <w:szCs w:val="20"/>
              </w:rPr>
              <w:t>National Westminster Bank, Park Royal Branch, Abbey Road, London NW10 7RA</w:t>
            </w:r>
          </w:p>
        </w:tc>
      </w:tr>
      <w:tr w:rsidR="002D7A7E" w:rsidRPr="00AD7EE6" w14:paraId="0EF36872" w14:textId="77777777">
        <w:tc>
          <w:tcPr>
            <w:tcW w:w="3417" w:type="dxa"/>
            <w:tcBorders>
              <w:top w:val="single" w:sz="4" w:space="0" w:color="FFFFFF"/>
              <w:left w:val="single" w:sz="4" w:space="0" w:color="FFFFFF"/>
              <w:bottom w:val="single" w:sz="4" w:space="0" w:color="FFFFFF"/>
              <w:right w:val="single" w:sz="4" w:space="0" w:color="FFFFFF"/>
            </w:tcBorders>
          </w:tcPr>
          <w:p w14:paraId="60D496C0"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56A83B2F" w14:textId="77777777" w:rsidR="002D7A7E" w:rsidRPr="00AD7EE6" w:rsidRDefault="002D7A7E">
            <w:pPr>
              <w:jc w:val="left"/>
              <w:rPr>
                <w:rFonts w:ascii="Arial" w:eastAsia="Arial" w:hAnsi="Arial" w:cs="Arial"/>
                <w:sz w:val="20"/>
                <w:szCs w:val="20"/>
              </w:rPr>
            </w:pPr>
          </w:p>
        </w:tc>
      </w:tr>
      <w:tr w:rsidR="002D7A7E" w:rsidRPr="00AD7EE6" w14:paraId="640886BA" w14:textId="77777777">
        <w:tc>
          <w:tcPr>
            <w:tcW w:w="3417" w:type="dxa"/>
            <w:tcBorders>
              <w:top w:val="single" w:sz="4" w:space="0" w:color="FFFFFF"/>
              <w:left w:val="single" w:sz="4" w:space="0" w:color="FFFFFF"/>
              <w:bottom w:val="single" w:sz="4" w:space="0" w:color="FFFFFF"/>
              <w:right w:val="single" w:sz="4" w:space="0" w:color="FFFFFF"/>
            </w:tcBorders>
          </w:tcPr>
          <w:p w14:paraId="2AFAA63F"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Medical Advisors</w:t>
            </w:r>
          </w:p>
        </w:tc>
        <w:tc>
          <w:tcPr>
            <w:tcW w:w="6756" w:type="dxa"/>
            <w:tcBorders>
              <w:top w:val="single" w:sz="4" w:space="0" w:color="FFFFFF"/>
              <w:left w:val="single" w:sz="4" w:space="0" w:color="FFFFFF"/>
              <w:bottom w:val="single" w:sz="4" w:space="0" w:color="FFFFFF"/>
              <w:right w:val="single" w:sz="4" w:space="0" w:color="FFFFFF"/>
            </w:tcBorders>
          </w:tcPr>
          <w:p w14:paraId="6CC887A4" w14:textId="77777777" w:rsidR="002D7A7E" w:rsidRPr="00AD7EE6" w:rsidRDefault="00015A2D">
            <w:pPr>
              <w:tabs>
                <w:tab w:val="left" w:pos="3900"/>
              </w:tabs>
              <w:jc w:val="left"/>
              <w:rPr>
                <w:rFonts w:ascii="Arial" w:eastAsia="Arial" w:hAnsi="Arial" w:cs="Arial"/>
                <w:sz w:val="20"/>
                <w:szCs w:val="20"/>
              </w:rPr>
            </w:pPr>
            <w:r w:rsidRPr="00AD7EE6">
              <w:rPr>
                <w:rFonts w:ascii="Arial" w:eastAsia="Arial" w:hAnsi="Arial" w:cs="Arial"/>
                <w:sz w:val="20"/>
                <w:szCs w:val="20"/>
              </w:rPr>
              <w:t xml:space="preserve">Dr Nellie </w:t>
            </w:r>
            <w:proofErr w:type="spellStart"/>
            <w:r w:rsidRPr="00AD7EE6">
              <w:rPr>
                <w:rFonts w:ascii="Arial" w:eastAsia="Arial" w:hAnsi="Arial" w:cs="Arial"/>
                <w:sz w:val="20"/>
                <w:szCs w:val="20"/>
              </w:rPr>
              <w:t>Adjaye</w:t>
            </w:r>
            <w:proofErr w:type="spellEnd"/>
            <w:r w:rsidRPr="00AD7EE6">
              <w:rPr>
                <w:rFonts w:ascii="Arial" w:eastAsia="Arial" w:hAnsi="Arial" w:cs="Arial"/>
                <w:sz w:val="20"/>
                <w:szCs w:val="20"/>
              </w:rPr>
              <w:t xml:space="preserve"> (Retired)</w:t>
            </w:r>
          </w:p>
        </w:tc>
      </w:tr>
      <w:tr w:rsidR="00A451BF" w14:paraId="772AFAEF" w14:textId="77777777">
        <w:tc>
          <w:tcPr>
            <w:tcW w:w="3417" w:type="dxa"/>
            <w:tcBorders>
              <w:top w:val="single" w:sz="4" w:space="0" w:color="FFFFFF"/>
              <w:left w:val="single" w:sz="4" w:space="0" w:color="FFFFFF"/>
              <w:bottom w:val="single" w:sz="4" w:space="0" w:color="FFFFFF"/>
              <w:right w:val="single" w:sz="4" w:space="0" w:color="FFFFFF"/>
            </w:tcBorders>
          </w:tcPr>
          <w:p w14:paraId="362579FE"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56C5D8BE" w14:textId="77777777" w:rsidR="00A451BF" w:rsidRPr="00AD7EE6" w:rsidRDefault="00A451BF">
            <w:pPr>
              <w:rPr>
                <w:rFonts w:ascii="Arial" w:eastAsia="Arial" w:hAnsi="Arial" w:cs="Arial"/>
                <w:color w:val="000000"/>
                <w:sz w:val="20"/>
                <w:szCs w:val="20"/>
              </w:rPr>
            </w:pPr>
            <w:r w:rsidRPr="00AD7EE6">
              <w:rPr>
                <w:rFonts w:ascii="Arial" w:eastAsia="Arial" w:hAnsi="Arial" w:cs="Arial"/>
                <w:color w:val="000000"/>
                <w:sz w:val="20"/>
                <w:szCs w:val="20"/>
              </w:rPr>
              <w:t>Consultant Community Paediatrician</w:t>
            </w:r>
          </w:p>
          <w:p w14:paraId="7F18D832" w14:textId="77777777" w:rsidR="00A451BF" w:rsidRDefault="00A451BF"/>
        </w:tc>
      </w:tr>
      <w:tr w:rsidR="00A451BF" w14:paraId="00E0FED8" w14:textId="77777777">
        <w:tc>
          <w:tcPr>
            <w:tcW w:w="3417" w:type="dxa"/>
            <w:tcBorders>
              <w:top w:val="single" w:sz="4" w:space="0" w:color="FFFFFF"/>
              <w:left w:val="single" w:sz="4" w:space="0" w:color="FFFFFF"/>
              <w:bottom w:val="single" w:sz="4" w:space="0" w:color="FFFFFF"/>
              <w:right w:val="single" w:sz="4" w:space="0" w:color="FFFFFF"/>
            </w:tcBorders>
          </w:tcPr>
          <w:p w14:paraId="46E99DEE"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0B5C9E16" w14:textId="77777777" w:rsidR="00A451BF" w:rsidRPr="00AD7EE6" w:rsidRDefault="00A451BF">
            <w:pPr>
              <w:rPr>
                <w:rFonts w:ascii="Arial" w:eastAsia="Arial" w:hAnsi="Arial" w:cs="Arial"/>
                <w:color w:val="000000"/>
                <w:sz w:val="20"/>
                <w:szCs w:val="20"/>
              </w:rPr>
            </w:pPr>
            <w:r w:rsidRPr="00AD7EE6">
              <w:rPr>
                <w:rFonts w:ascii="Arial" w:eastAsia="Arial" w:hAnsi="Arial" w:cs="Arial"/>
                <w:color w:val="000000"/>
                <w:sz w:val="20"/>
                <w:szCs w:val="20"/>
              </w:rPr>
              <w:t>Mid Kent Healthcare NHS Trust</w:t>
            </w:r>
          </w:p>
          <w:p w14:paraId="7B2977AC" w14:textId="77777777" w:rsidR="00A451BF" w:rsidRDefault="00A451BF"/>
        </w:tc>
      </w:tr>
      <w:tr w:rsidR="002D7A7E" w:rsidRPr="00AD7EE6" w14:paraId="38E651B0" w14:textId="77777777">
        <w:tc>
          <w:tcPr>
            <w:tcW w:w="3417" w:type="dxa"/>
            <w:tcBorders>
              <w:top w:val="single" w:sz="4" w:space="0" w:color="FFFFFF"/>
              <w:left w:val="single" w:sz="4" w:space="0" w:color="FFFFFF"/>
              <w:bottom w:val="single" w:sz="4" w:space="0" w:color="FFFFFF"/>
              <w:right w:val="single" w:sz="4" w:space="0" w:color="FFFFFF"/>
            </w:tcBorders>
          </w:tcPr>
          <w:p w14:paraId="529D5399" w14:textId="77777777" w:rsidR="002D7A7E" w:rsidRPr="00AD7EE6" w:rsidRDefault="002D7A7E">
            <w:pPr>
              <w:rPr>
                <w:rFonts w:ascii="Arial" w:eastAsia="Arial" w:hAnsi="Arial" w:cs="Arial"/>
                <w:b/>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789CF816" w14:textId="77777777" w:rsidR="002D7A7E" w:rsidRPr="00AD7EE6" w:rsidRDefault="002D7A7E">
            <w:pPr>
              <w:jc w:val="left"/>
              <w:rPr>
                <w:rFonts w:ascii="Arial" w:eastAsia="Arial" w:hAnsi="Arial" w:cs="Arial"/>
                <w:color w:val="FF0000"/>
                <w:sz w:val="20"/>
                <w:szCs w:val="20"/>
              </w:rPr>
            </w:pPr>
          </w:p>
        </w:tc>
      </w:tr>
      <w:tr w:rsidR="002D7A7E" w:rsidRPr="00AD7EE6" w14:paraId="2F88DEA5" w14:textId="77777777">
        <w:tc>
          <w:tcPr>
            <w:tcW w:w="3417" w:type="dxa"/>
            <w:tcBorders>
              <w:top w:val="single" w:sz="4" w:space="0" w:color="FFFFFF"/>
              <w:left w:val="single" w:sz="4" w:space="0" w:color="FFFFFF"/>
              <w:bottom w:val="single" w:sz="4" w:space="0" w:color="FFFFFF"/>
              <w:right w:val="single" w:sz="4" w:space="0" w:color="FFFFFF"/>
            </w:tcBorders>
          </w:tcPr>
          <w:p w14:paraId="76D8A3C7"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700FF723" w14:textId="77777777" w:rsidR="002D7A7E" w:rsidRPr="00AD7EE6" w:rsidRDefault="00015A2D">
            <w:pPr>
              <w:tabs>
                <w:tab w:val="left" w:pos="3900"/>
              </w:tabs>
              <w:jc w:val="left"/>
              <w:rPr>
                <w:rFonts w:ascii="Arial" w:eastAsia="Arial" w:hAnsi="Arial" w:cs="Arial"/>
                <w:sz w:val="20"/>
                <w:szCs w:val="20"/>
              </w:rPr>
            </w:pPr>
            <w:r w:rsidRPr="00AD7EE6">
              <w:rPr>
                <w:rFonts w:ascii="Arial" w:eastAsia="Arial" w:hAnsi="Arial" w:cs="Arial"/>
                <w:sz w:val="20"/>
                <w:szCs w:val="20"/>
              </w:rPr>
              <w:t>Professor Dame Sally Davies</w:t>
            </w:r>
          </w:p>
        </w:tc>
      </w:tr>
      <w:tr w:rsidR="002D7A7E" w:rsidRPr="00AD7EE6" w14:paraId="058F1547" w14:textId="77777777">
        <w:tc>
          <w:tcPr>
            <w:tcW w:w="3417" w:type="dxa"/>
            <w:tcBorders>
              <w:top w:val="single" w:sz="4" w:space="0" w:color="FFFFFF"/>
              <w:left w:val="single" w:sz="4" w:space="0" w:color="FFFFFF"/>
              <w:bottom w:val="single" w:sz="4" w:space="0" w:color="FFFFFF"/>
              <w:right w:val="single" w:sz="4" w:space="0" w:color="FFFFFF"/>
            </w:tcBorders>
          </w:tcPr>
          <w:p w14:paraId="30D22D32"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0A1C950F" w14:textId="77777777" w:rsidR="002D7A7E" w:rsidRPr="00AD7EE6" w:rsidRDefault="00015A2D">
            <w:pPr>
              <w:tabs>
                <w:tab w:val="left" w:pos="3900"/>
              </w:tabs>
              <w:jc w:val="left"/>
              <w:rPr>
                <w:rFonts w:ascii="Arial" w:eastAsia="Arial" w:hAnsi="Arial" w:cs="Arial"/>
                <w:sz w:val="20"/>
                <w:szCs w:val="20"/>
              </w:rPr>
            </w:pPr>
            <w:r w:rsidRPr="00AD7EE6">
              <w:rPr>
                <w:rFonts w:ascii="Arial" w:eastAsia="Arial" w:hAnsi="Arial" w:cs="Arial"/>
                <w:sz w:val="20"/>
                <w:szCs w:val="20"/>
              </w:rPr>
              <w:t>Rector Cambridge University</w:t>
            </w:r>
          </w:p>
        </w:tc>
      </w:tr>
      <w:tr w:rsidR="002D7A7E" w:rsidRPr="00AD7EE6" w14:paraId="7D3E6AE0" w14:textId="77777777">
        <w:tc>
          <w:tcPr>
            <w:tcW w:w="3417" w:type="dxa"/>
            <w:tcBorders>
              <w:top w:val="single" w:sz="4" w:space="0" w:color="FFFFFF"/>
              <w:left w:val="single" w:sz="4" w:space="0" w:color="FFFFFF"/>
              <w:bottom w:val="single" w:sz="4" w:space="0" w:color="FFFFFF"/>
              <w:right w:val="single" w:sz="4" w:space="0" w:color="FFFFFF"/>
            </w:tcBorders>
          </w:tcPr>
          <w:p w14:paraId="5D2FFA71"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14A79CFE" w14:textId="77777777" w:rsidR="002D7A7E" w:rsidRPr="00AD7EE6" w:rsidRDefault="00015A2D">
            <w:pPr>
              <w:tabs>
                <w:tab w:val="left" w:pos="3900"/>
              </w:tabs>
              <w:jc w:val="left"/>
              <w:rPr>
                <w:rFonts w:ascii="Arial" w:eastAsia="Arial" w:hAnsi="Arial" w:cs="Arial"/>
                <w:sz w:val="20"/>
                <w:szCs w:val="20"/>
              </w:rPr>
            </w:pPr>
            <w:r w:rsidRPr="00AD7EE6">
              <w:rPr>
                <w:rFonts w:ascii="Arial" w:eastAsia="Arial" w:hAnsi="Arial" w:cs="Arial"/>
                <w:sz w:val="20"/>
                <w:szCs w:val="20"/>
              </w:rPr>
              <w:t>Cambridge</w:t>
            </w:r>
          </w:p>
        </w:tc>
      </w:tr>
      <w:tr w:rsidR="002D7A7E" w:rsidRPr="00AD7EE6" w14:paraId="5495ED0A" w14:textId="77777777">
        <w:tc>
          <w:tcPr>
            <w:tcW w:w="3417" w:type="dxa"/>
            <w:tcBorders>
              <w:top w:val="single" w:sz="4" w:space="0" w:color="FFFFFF"/>
              <w:left w:val="single" w:sz="4" w:space="0" w:color="FFFFFF"/>
              <w:bottom w:val="single" w:sz="4" w:space="0" w:color="FFFFFF"/>
              <w:right w:val="single" w:sz="4" w:space="0" w:color="FFFFFF"/>
            </w:tcBorders>
          </w:tcPr>
          <w:p w14:paraId="5E9712D4"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64BA27CE" w14:textId="77777777" w:rsidR="002D7A7E" w:rsidRPr="00AD7EE6" w:rsidRDefault="002D7A7E">
            <w:pPr>
              <w:jc w:val="left"/>
              <w:rPr>
                <w:rFonts w:ascii="Arial" w:eastAsia="Arial" w:hAnsi="Arial" w:cs="Arial"/>
                <w:color w:val="FF0000"/>
                <w:sz w:val="20"/>
                <w:szCs w:val="20"/>
              </w:rPr>
            </w:pPr>
          </w:p>
        </w:tc>
      </w:tr>
      <w:tr w:rsidR="002D7A7E" w:rsidRPr="00AD7EE6" w14:paraId="76D3FF52" w14:textId="77777777">
        <w:tc>
          <w:tcPr>
            <w:tcW w:w="3417" w:type="dxa"/>
            <w:tcBorders>
              <w:top w:val="single" w:sz="4" w:space="0" w:color="FFFFFF"/>
              <w:left w:val="single" w:sz="4" w:space="0" w:color="FFFFFF"/>
              <w:bottom w:val="single" w:sz="4" w:space="0" w:color="FFFFFF"/>
              <w:right w:val="single" w:sz="4" w:space="0" w:color="FFFFFF"/>
            </w:tcBorders>
          </w:tcPr>
          <w:p w14:paraId="16B3855B"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000FBD0B" w14:textId="77777777" w:rsidR="002D7A7E" w:rsidRPr="00AD7EE6" w:rsidRDefault="00015A2D">
            <w:pPr>
              <w:tabs>
                <w:tab w:val="left" w:pos="3900"/>
              </w:tabs>
              <w:jc w:val="left"/>
              <w:rPr>
                <w:rFonts w:ascii="Arial" w:eastAsia="Arial" w:hAnsi="Arial" w:cs="Arial"/>
                <w:sz w:val="20"/>
                <w:szCs w:val="20"/>
                <w:highlight w:val="yellow"/>
              </w:rPr>
            </w:pPr>
            <w:r w:rsidRPr="00AD7EE6">
              <w:rPr>
                <w:rFonts w:ascii="Arial" w:eastAsia="Arial" w:hAnsi="Arial" w:cs="Arial"/>
                <w:sz w:val="20"/>
                <w:szCs w:val="20"/>
              </w:rPr>
              <w:t>Professor Mark Layton</w:t>
            </w:r>
          </w:p>
        </w:tc>
      </w:tr>
      <w:tr w:rsidR="002D7A7E" w:rsidRPr="00AD7EE6" w14:paraId="77868FA6" w14:textId="77777777">
        <w:tc>
          <w:tcPr>
            <w:tcW w:w="3417" w:type="dxa"/>
            <w:tcBorders>
              <w:top w:val="single" w:sz="4" w:space="0" w:color="FFFFFF"/>
              <w:left w:val="single" w:sz="4" w:space="0" w:color="FFFFFF"/>
              <w:bottom w:val="single" w:sz="4" w:space="0" w:color="FFFFFF"/>
              <w:right w:val="single" w:sz="4" w:space="0" w:color="FFFFFF"/>
            </w:tcBorders>
          </w:tcPr>
          <w:p w14:paraId="3DF6F310"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45D78142" w14:textId="77777777" w:rsidR="002D7A7E" w:rsidRPr="00AD7EE6" w:rsidRDefault="00015A2D">
            <w:pPr>
              <w:tabs>
                <w:tab w:val="left" w:pos="3900"/>
              </w:tabs>
              <w:jc w:val="left"/>
              <w:rPr>
                <w:rFonts w:ascii="Arial" w:eastAsia="Arial" w:hAnsi="Arial" w:cs="Arial"/>
                <w:sz w:val="20"/>
                <w:szCs w:val="20"/>
                <w:highlight w:val="yellow"/>
              </w:rPr>
            </w:pPr>
            <w:r w:rsidRPr="00AD7EE6">
              <w:rPr>
                <w:rFonts w:ascii="Arial" w:eastAsia="Arial" w:hAnsi="Arial" w:cs="Arial"/>
                <w:sz w:val="20"/>
                <w:szCs w:val="20"/>
              </w:rPr>
              <w:t>Consultant Haematologist</w:t>
            </w:r>
          </w:p>
        </w:tc>
      </w:tr>
      <w:tr w:rsidR="002D7A7E" w:rsidRPr="00AD7EE6" w14:paraId="4F9CBB57" w14:textId="77777777">
        <w:tc>
          <w:tcPr>
            <w:tcW w:w="3417" w:type="dxa"/>
            <w:tcBorders>
              <w:top w:val="single" w:sz="4" w:space="0" w:color="FFFFFF"/>
              <w:left w:val="single" w:sz="4" w:space="0" w:color="FFFFFF"/>
              <w:bottom w:val="single" w:sz="4" w:space="0" w:color="FFFFFF"/>
              <w:right w:val="single" w:sz="4" w:space="0" w:color="FFFFFF"/>
            </w:tcBorders>
          </w:tcPr>
          <w:p w14:paraId="0041C8DF"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76C3C656" w14:textId="77777777" w:rsidR="002D7A7E" w:rsidRPr="00AD7EE6" w:rsidRDefault="00015A2D">
            <w:pPr>
              <w:jc w:val="left"/>
              <w:rPr>
                <w:rFonts w:ascii="Arial" w:eastAsia="Arial" w:hAnsi="Arial" w:cs="Arial"/>
                <w:sz w:val="20"/>
                <w:szCs w:val="20"/>
                <w:highlight w:val="yellow"/>
              </w:rPr>
            </w:pPr>
            <w:r w:rsidRPr="00AD7EE6">
              <w:rPr>
                <w:rFonts w:ascii="Arial" w:eastAsia="Arial" w:hAnsi="Arial" w:cs="Arial"/>
                <w:sz w:val="20"/>
                <w:szCs w:val="20"/>
              </w:rPr>
              <w:t>Hammersmith Hospital, London</w:t>
            </w:r>
          </w:p>
        </w:tc>
      </w:tr>
      <w:tr w:rsidR="002D7A7E" w:rsidRPr="00AD7EE6" w14:paraId="48B36205" w14:textId="77777777">
        <w:tc>
          <w:tcPr>
            <w:tcW w:w="3417" w:type="dxa"/>
            <w:tcBorders>
              <w:top w:val="single" w:sz="4" w:space="0" w:color="FFFFFF"/>
              <w:left w:val="single" w:sz="4" w:space="0" w:color="FFFFFF"/>
              <w:bottom w:val="single" w:sz="4" w:space="0" w:color="FFFFFF"/>
              <w:right w:val="single" w:sz="4" w:space="0" w:color="FFFFFF"/>
            </w:tcBorders>
          </w:tcPr>
          <w:p w14:paraId="4ACBE89F"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0BA80ACF" w14:textId="77777777" w:rsidR="002D7A7E" w:rsidRPr="00AD7EE6" w:rsidRDefault="002D7A7E">
            <w:pPr>
              <w:jc w:val="left"/>
              <w:rPr>
                <w:rFonts w:ascii="Arial" w:eastAsia="Arial" w:hAnsi="Arial" w:cs="Arial"/>
                <w:color w:val="FF0000"/>
                <w:sz w:val="20"/>
                <w:szCs w:val="20"/>
              </w:rPr>
            </w:pPr>
          </w:p>
        </w:tc>
      </w:tr>
      <w:tr w:rsidR="002D7A7E" w:rsidRPr="00AD7EE6" w14:paraId="7C52DCD9" w14:textId="77777777">
        <w:tc>
          <w:tcPr>
            <w:tcW w:w="3417" w:type="dxa"/>
            <w:tcBorders>
              <w:top w:val="single" w:sz="4" w:space="0" w:color="FFFFFF"/>
              <w:left w:val="single" w:sz="4" w:space="0" w:color="FFFFFF"/>
              <w:bottom w:val="single" w:sz="4" w:space="0" w:color="FFFFFF"/>
              <w:right w:val="single" w:sz="4" w:space="0" w:color="FFFFFF"/>
            </w:tcBorders>
          </w:tcPr>
          <w:p w14:paraId="24C423D9"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13A000FE"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Professor Bernadette Modell</w:t>
            </w:r>
          </w:p>
        </w:tc>
      </w:tr>
      <w:tr w:rsidR="002D7A7E" w:rsidRPr="00AD7EE6" w14:paraId="14D8E227" w14:textId="77777777">
        <w:tc>
          <w:tcPr>
            <w:tcW w:w="3417" w:type="dxa"/>
            <w:tcBorders>
              <w:top w:val="single" w:sz="4" w:space="0" w:color="FFFFFF"/>
              <w:left w:val="single" w:sz="4" w:space="0" w:color="FFFFFF"/>
              <w:bottom w:val="single" w:sz="4" w:space="0" w:color="FFFFFF"/>
              <w:right w:val="single" w:sz="4" w:space="0" w:color="FFFFFF"/>
            </w:tcBorders>
          </w:tcPr>
          <w:p w14:paraId="11EF631A"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27B99013"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Emeritus Professor, UCL, London</w:t>
            </w:r>
          </w:p>
        </w:tc>
      </w:tr>
      <w:tr w:rsidR="002D7A7E" w:rsidRPr="00AD7EE6" w14:paraId="587C711B" w14:textId="77777777">
        <w:tc>
          <w:tcPr>
            <w:tcW w:w="3417" w:type="dxa"/>
            <w:tcBorders>
              <w:top w:val="single" w:sz="4" w:space="0" w:color="FFFFFF"/>
              <w:left w:val="single" w:sz="4" w:space="0" w:color="FFFFFF"/>
              <w:bottom w:val="single" w:sz="4" w:space="0" w:color="FFFFFF"/>
              <w:right w:val="single" w:sz="4" w:space="0" w:color="FFFFFF"/>
            </w:tcBorders>
          </w:tcPr>
          <w:p w14:paraId="5F689CF3"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4B5A0B9D" w14:textId="77777777" w:rsidR="002D7A7E" w:rsidRPr="00AD7EE6" w:rsidRDefault="002D7A7E">
            <w:pPr>
              <w:jc w:val="left"/>
              <w:rPr>
                <w:rFonts w:ascii="Arial" w:eastAsia="Arial" w:hAnsi="Arial" w:cs="Arial"/>
                <w:sz w:val="20"/>
                <w:szCs w:val="20"/>
              </w:rPr>
            </w:pPr>
          </w:p>
        </w:tc>
      </w:tr>
      <w:tr w:rsidR="002D7A7E" w:rsidRPr="00AD7EE6" w14:paraId="37B2299D" w14:textId="77777777">
        <w:tc>
          <w:tcPr>
            <w:tcW w:w="3417" w:type="dxa"/>
            <w:tcBorders>
              <w:top w:val="single" w:sz="4" w:space="0" w:color="FFFFFF"/>
              <w:left w:val="single" w:sz="4" w:space="0" w:color="FFFFFF"/>
              <w:bottom w:val="single" w:sz="4" w:space="0" w:color="FFFFFF"/>
              <w:right w:val="single" w:sz="4" w:space="0" w:color="FFFFFF"/>
            </w:tcBorders>
          </w:tcPr>
          <w:p w14:paraId="390C084D"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1DA7569B"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Professor David Rees</w:t>
            </w:r>
          </w:p>
        </w:tc>
      </w:tr>
      <w:tr w:rsidR="002D7A7E" w:rsidRPr="00AD7EE6" w14:paraId="41E308A5" w14:textId="77777777">
        <w:tc>
          <w:tcPr>
            <w:tcW w:w="3417" w:type="dxa"/>
            <w:tcBorders>
              <w:top w:val="single" w:sz="4" w:space="0" w:color="FFFFFF"/>
              <w:left w:val="single" w:sz="4" w:space="0" w:color="FFFFFF"/>
              <w:bottom w:val="single" w:sz="4" w:space="0" w:color="FFFFFF"/>
              <w:right w:val="single" w:sz="4" w:space="0" w:color="FFFFFF"/>
            </w:tcBorders>
          </w:tcPr>
          <w:p w14:paraId="48F33371"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350953DD"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Consultant Haematologist</w:t>
            </w:r>
          </w:p>
        </w:tc>
      </w:tr>
      <w:tr w:rsidR="002D7A7E" w:rsidRPr="00AD7EE6" w14:paraId="59DFDA65" w14:textId="77777777">
        <w:tc>
          <w:tcPr>
            <w:tcW w:w="3417" w:type="dxa"/>
            <w:tcBorders>
              <w:top w:val="single" w:sz="4" w:space="0" w:color="FFFFFF"/>
              <w:left w:val="single" w:sz="4" w:space="0" w:color="FFFFFF"/>
              <w:bottom w:val="single" w:sz="4" w:space="0" w:color="FFFFFF"/>
              <w:right w:val="single" w:sz="4" w:space="0" w:color="FFFFFF"/>
            </w:tcBorders>
          </w:tcPr>
          <w:p w14:paraId="3DCF8718"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5D7E85CC"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Kings College Hospital, London</w:t>
            </w:r>
          </w:p>
        </w:tc>
      </w:tr>
      <w:tr w:rsidR="002D7A7E" w:rsidRPr="00AD7EE6" w14:paraId="1399E430" w14:textId="77777777">
        <w:tc>
          <w:tcPr>
            <w:tcW w:w="3417" w:type="dxa"/>
            <w:tcBorders>
              <w:top w:val="single" w:sz="4" w:space="0" w:color="FFFFFF"/>
              <w:left w:val="single" w:sz="4" w:space="0" w:color="FFFFFF"/>
              <w:bottom w:val="single" w:sz="4" w:space="0" w:color="FFFFFF"/>
              <w:right w:val="single" w:sz="4" w:space="0" w:color="FFFFFF"/>
            </w:tcBorders>
          </w:tcPr>
          <w:p w14:paraId="7BCA351F"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1764DDB3" w14:textId="77777777" w:rsidR="002D7A7E" w:rsidRPr="00AD7EE6" w:rsidRDefault="002D7A7E">
            <w:pPr>
              <w:jc w:val="left"/>
              <w:rPr>
                <w:rFonts w:ascii="Arial" w:eastAsia="Arial" w:hAnsi="Arial" w:cs="Arial"/>
                <w:sz w:val="20"/>
                <w:szCs w:val="20"/>
              </w:rPr>
            </w:pPr>
          </w:p>
        </w:tc>
      </w:tr>
      <w:tr w:rsidR="002D7A7E" w:rsidRPr="00AD7EE6" w14:paraId="03E48916" w14:textId="77777777">
        <w:tc>
          <w:tcPr>
            <w:tcW w:w="3417" w:type="dxa"/>
            <w:tcBorders>
              <w:top w:val="single" w:sz="4" w:space="0" w:color="FFFFFF"/>
              <w:left w:val="single" w:sz="4" w:space="0" w:color="FFFFFF"/>
              <w:bottom w:val="single" w:sz="4" w:space="0" w:color="FFFFFF"/>
              <w:right w:val="single" w:sz="4" w:space="0" w:color="FFFFFF"/>
            </w:tcBorders>
          </w:tcPr>
          <w:p w14:paraId="11D3B5D8"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01F3DFFC"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 xml:space="preserve">Dr Allison </w:t>
            </w:r>
            <w:proofErr w:type="spellStart"/>
            <w:r w:rsidRPr="00AD7EE6">
              <w:rPr>
                <w:rFonts w:ascii="Arial" w:eastAsia="Arial" w:hAnsi="Arial" w:cs="Arial"/>
                <w:sz w:val="20"/>
                <w:szCs w:val="20"/>
              </w:rPr>
              <w:t>Streetley</w:t>
            </w:r>
            <w:proofErr w:type="spellEnd"/>
          </w:p>
        </w:tc>
      </w:tr>
      <w:tr w:rsidR="002D7A7E" w:rsidRPr="00AD7EE6" w14:paraId="5E4762D5" w14:textId="77777777">
        <w:tc>
          <w:tcPr>
            <w:tcW w:w="3417" w:type="dxa"/>
            <w:tcBorders>
              <w:top w:val="single" w:sz="4" w:space="0" w:color="FFFFFF"/>
              <w:left w:val="single" w:sz="4" w:space="0" w:color="FFFFFF"/>
              <w:bottom w:val="single" w:sz="4" w:space="0" w:color="FFFFFF"/>
              <w:right w:val="single" w:sz="4" w:space="0" w:color="FFFFFF"/>
            </w:tcBorders>
          </w:tcPr>
          <w:p w14:paraId="716BCFDB"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5012049A"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 xml:space="preserve">Consultant in Public Health </w:t>
            </w:r>
          </w:p>
        </w:tc>
      </w:tr>
      <w:tr w:rsidR="002D7A7E" w:rsidRPr="00AD7EE6" w14:paraId="24CE8F71" w14:textId="77777777">
        <w:tc>
          <w:tcPr>
            <w:tcW w:w="3417" w:type="dxa"/>
            <w:tcBorders>
              <w:top w:val="single" w:sz="4" w:space="0" w:color="FFFFFF"/>
              <w:left w:val="single" w:sz="4" w:space="0" w:color="FFFFFF"/>
              <w:bottom w:val="single" w:sz="4" w:space="0" w:color="FFFFFF"/>
              <w:right w:val="single" w:sz="4" w:space="0" w:color="FFFFFF"/>
            </w:tcBorders>
          </w:tcPr>
          <w:p w14:paraId="73A76BE1"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78E28328"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Public Health England</w:t>
            </w:r>
          </w:p>
        </w:tc>
      </w:tr>
    </w:tbl>
    <w:p w14:paraId="2361A9E9" w14:textId="77777777" w:rsidR="002D7A7E" w:rsidRPr="00AD7EE6" w:rsidRDefault="002D7A7E">
      <w:pPr>
        <w:rPr>
          <w:rFonts w:ascii="Arial" w:eastAsia="Arial" w:hAnsi="Arial" w:cs="Arial"/>
          <w:sz w:val="20"/>
          <w:szCs w:val="20"/>
        </w:rPr>
      </w:pPr>
    </w:p>
    <w:p w14:paraId="74C00A89" w14:textId="77777777" w:rsidR="002D7A7E" w:rsidRPr="00AD7EE6" w:rsidRDefault="00015A2D">
      <w:pPr>
        <w:jc w:val="left"/>
        <w:rPr>
          <w:rFonts w:ascii="Arial" w:eastAsia="Arial" w:hAnsi="Arial" w:cs="Arial"/>
          <w:sz w:val="20"/>
          <w:szCs w:val="20"/>
        </w:rPr>
      </w:pPr>
      <w:r w:rsidRPr="00AD7EE6">
        <w:rPr>
          <w:rFonts w:ascii="Arial" w:hAnsi="Arial" w:cs="Arial"/>
        </w:rPr>
        <w:br w:type="page"/>
      </w:r>
    </w:p>
    <w:p w14:paraId="06612122"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5740D677" w14:textId="77777777" w:rsidR="002D7A7E" w:rsidRPr="00AD7EE6" w:rsidRDefault="002D7A7E">
      <w:pPr>
        <w:jc w:val="center"/>
        <w:rPr>
          <w:rFonts w:ascii="Arial" w:eastAsia="Arial" w:hAnsi="Arial" w:cs="Arial"/>
          <w:sz w:val="20"/>
          <w:szCs w:val="20"/>
        </w:rPr>
      </w:pPr>
    </w:p>
    <w:p w14:paraId="6D706726"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Company information</w:t>
      </w:r>
    </w:p>
    <w:p w14:paraId="0C32076E"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r w:rsidRPr="00AD7EE6">
        <w:rPr>
          <w:rFonts w:ascii="Arial" w:eastAsia="Arial" w:hAnsi="Arial" w:cs="Arial"/>
          <w:b/>
          <w:sz w:val="20"/>
          <w:szCs w:val="20"/>
        </w:rPr>
        <w:t xml:space="preserve"> </w:t>
      </w:r>
      <w:r w:rsidRPr="00AD7EE6">
        <w:rPr>
          <w:rFonts w:ascii="Arial" w:eastAsia="Arial" w:hAnsi="Arial" w:cs="Arial"/>
          <w:b/>
          <w:i/>
          <w:sz w:val="20"/>
          <w:szCs w:val="20"/>
        </w:rPr>
        <w:t>(continued)</w:t>
      </w:r>
    </w:p>
    <w:p w14:paraId="7653CCB7" w14:textId="77777777" w:rsidR="002D7A7E" w:rsidRPr="00AD7EE6" w:rsidRDefault="002D7A7E">
      <w:pPr>
        <w:pBdr>
          <w:bottom w:val="single" w:sz="6" w:space="1" w:color="000000"/>
        </w:pBdr>
        <w:jc w:val="right"/>
        <w:rPr>
          <w:rFonts w:ascii="Arial" w:eastAsia="Arial" w:hAnsi="Arial" w:cs="Arial"/>
          <w:sz w:val="20"/>
          <w:szCs w:val="20"/>
        </w:rPr>
      </w:pPr>
    </w:p>
    <w:p w14:paraId="07E18CCF" w14:textId="77777777" w:rsidR="002D7A7E" w:rsidRPr="00AD7EE6" w:rsidRDefault="002D7A7E">
      <w:pPr>
        <w:rPr>
          <w:rFonts w:ascii="Arial" w:eastAsia="Arial" w:hAnsi="Arial" w:cs="Arial"/>
          <w:sz w:val="20"/>
          <w:szCs w:val="20"/>
        </w:rPr>
      </w:pPr>
    </w:p>
    <w:tbl>
      <w:tblPr>
        <w:tblStyle w:val="4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7"/>
        <w:gridCol w:w="6756"/>
      </w:tblGrid>
      <w:tr w:rsidR="002D7A7E" w:rsidRPr="00AD7EE6" w14:paraId="1E8CAE1B" w14:textId="77777777">
        <w:tc>
          <w:tcPr>
            <w:tcW w:w="3417" w:type="dxa"/>
            <w:tcBorders>
              <w:top w:val="single" w:sz="4" w:space="0" w:color="FFFFFF"/>
              <w:left w:val="single" w:sz="4" w:space="0" w:color="FFFFFF"/>
              <w:bottom w:val="single" w:sz="4" w:space="0" w:color="FFFFFF"/>
              <w:right w:val="single" w:sz="4" w:space="0" w:color="FFFFFF"/>
            </w:tcBorders>
          </w:tcPr>
          <w:p w14:paraId="72E38C48" w14:textId="77777777" w:rsidR="002D7A7E" w:rsidRPr="00AD7EE6" w:rsidRDefault="00015A2D">
            <w:pPr>
              <w:rPr>
                <w:rFonts w:ascii="Arial" w:eastAsia="Arial" w:hAnsi="Arial" w:cs="Arial"/>
                <w:sz w:val="20"/>
                <w:szCs w:val="20"/>
              </w:rPr>
            </w:pPr>
            <w:r w:rsidRPr="00AD7EE6">
              <w:rPr>
                <w:rFonts w:ascii="Arial" w:eastAsia="Arial" w:hAnsi="Arial" w:cs="Arial"/>
                <w:b/>
                <w:sz w:val="20"/>
                <w:szCs w:val="20"/>
              </w:rPr>
              <w:t>Scientific advisors</w:t>
            </w:r>
          </w:p>
        </w:tc>
        <w:tc>
          <w:tcPr>
            <w:tcW w:w="6756" w:type="dxa"/>
            <w:tcBorders>
              <w:top w:val="single" w:sz="4" w:space="0" w:color="FFFFFF"/>
              <w:left w:val="single" w:sz="4" w:space="0" w:color="FFFFFF"/>
              <w:bottom w:val="single" w:sz="4" w:space="0" w:color="FFFFFF"/>
              <w:right w:val="single" w:sz="4" w:space="0" w:color="FFFFFF"/>
            </w:tcBorders>
          </w:tcPr>
          <w:p w14:paraId="1E899102"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Dr Mary </w:t>
            </w:r>
            <w:proofErr w:type="spellStart"/>
            <w:r w:rsidRPr="00AD7EE6">
              <w:rPr>
                <w:rFonts w:ascii="Arial" w:eastAsia="Arial" w:hAnsi="Arial" w:cs="Arial"/>
                <w:sz w:val="20"/>
                <w:szCs w:val="20"/>
              </w:rPr>
              <w:t>Petrou</w:t>
            </w:r>
            <w:proofErr w:type="spellEnd"/>
          </w:p>
        </w:tc>
      </w:tr>
      <w:tr w:rsidR="002D7A7E" w:rsidRPr="00AD7EE6" w14:paraId="2FAD000D" w14:textId="77777777">
        <w:tc>
          <w:tcPr>
            <w:tcW w:w="3417" w:type="dxa"/>
            <w:tcBorders>
              <w:top w:val="single" w:sz="4" w:space="0" w:color="FFFFFF"/>
              <w:left w:val="single" w:sz="4" w:space="0" w:color="FFFFFF"/>
              <w:bottom w:val="single" w:sz="4" w:space="0" w:color="FFFFFF"/>
              <w:right w:val="single" w:sz="4" w:space="0" w:color="FFFFFF"/>
            </w:tcBorders>
          </w:tcPr>
          <w:p w14:paraId="15FFF403"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1740E565"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Director, Perinatal Centre</w:t>
            </w:r>
          </w:p>
        </w:tc>
      </w:tr>
      <w:tr w:rsidR="002D7A7E" w:rsidRPr="00AD7EE6" w14:paraId="2547342E" w14:textId="77777777">
        <w:tc>
          <w:tcPr>
            <w:tcW w:w="3417" w:type="dxa"/>
            <w:tcBorders>
              <w:top w:val="single" w:sz="4" w:space="0" w:color="FFFFFF"/>
              <w:left w:val="single" w:sz="4" w:space="0" w:color="FFFFFF"/>
              <w:bottom w:val="single" w:sz="4" w:space="0" w:color="FFFFFF"/>
              <w:right w:val="single" w:sz="4" w:space="0" w:color="FFFFFF"/>
            </w:tcBorders>
          </w:tcPr>
          <w:p w14:paraId="1AE7BA95"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46EDA106"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University London Hospital, London</w:t>
            </w:r>
          </w:p>
        </w:tc>
      </w:tr>
      <w:tr w:rsidR="002D7A7E" w:rsidRPr="00AD7EE6" w14:paraId="3A2F5CC6" w14:textId="77777777">
        <w:tc>
          <w:tcPr>
            <w:tcW w:w="3417" w:type="dxa"/>
            <w:tcBorders>
              <w:top w:val="single" w:sz="4" w:space="0" w:color="FFFFFF"/>
              <w:left w:val="single" w:sz="4" w:space="0" w:color="FFFFFF"/>
              <w:bottom w:val="single" w:sz="4" w:space="0" w:color="FFFFFF"/>
              <w:right w:val="single" w:sz="4" w:space="0" w:color="FFFFFF"/>
            </w:tcBorders>
          </w:tcPr>
          <w:p w14:paraId="37A989C0"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7E1657B3" w14:textId="77777777" w:rsidR="002D7A7E" w:rsidRPr="00AD7EE6" w:rsidRDefault="002D7A7E">
            <w:pPr>
              <w:rPr>
                <w:rFonts w:ascii="Arial" w:eastAsia="Arial" w:hAnsi="Arial" w:cs="Arial"/>
                <w:sz w:val="20"/>
                <w:szCs w:val="20"/>
              </w:rPr>
            </w:pPr>
          </w:p>
        </w:tc>
      </w:tr>
      <w:tr w:rsidR="002D7A7E" w:rsidRPr="00AD7EE6" w14:paraId="01F14F4B" w14:textId="77777777">
        <w:tc>
          <w:tcPr>
            <w:tcW w:w="3417" w:type="dxa"/>
            <w:tcBorders>
              <w:top w:val="single" w:sz="4" w:space="0" w:color="FFFFFF"/>
              <w:left w:val="single" w:sz="4" w:space="0" w:color="FFFFFF"/>
              <w:bottom w:val="single" w:sz="4" w:space="0" w:color="FFFFFF"/>
              <w:right w:val="single" w:sz="4" w:space="0" w:color="FFFFFF"/>
            </w:tcBorders>
          </w:tcPr>
          <w:p w14:paraId="4606DD63"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1068076B"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Professor Simon Dyson</w:t>
            </w:r>
          </w:p>
        </w:tc>
      </w:tr>
      <w:tr w:rsidR="002D7A7E" w:rsidRPr="00AD7EE6" w14:paraId="379574D6" w14:textId="77777777">
        <w:tc>
          <w:tcPr>
            <w:tcW w:w="3417" w:type="dxa"/>
            <w:tcBorders>
              <w:top w:val="single" w:sz="4" w:space="0" w:color="FFFFFF"/>
              <w:left w:val="single" w:sz="4" w:space="0" w:color="FFFFFF"/>
              <w:bottom w:val="single" w:sz="4" w:space="0" w:color="FFFFFF"/>
              <w:right w:val="single" w:sz="4" w:space="0" w:color="FFFFFF"/>
            </w:tcBorders>
          </w:tcPr>
          <w:p w14:paraId="217BA54C"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1F811F2B"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De Montfort University, Leicester</w:t>
            </w:r>
          </w:p>
        </w:tc>
      </w:tr>
      <w:tr w:rsidR="002D7A7E" w:rsidRPr="00AD7EE6" w14:paraId="4EB40EA2" w14:textId="77777777">
        <w:tc>
          <w:tcPr>
            <w:tcW w:w="3417" w:type="dxa"/>
            <w:tcBorders>
              <w:top w:val="single" w:sz="4" w:space="0" w:color="FFFFFF"/>
              <w:left w:val="single" w:sz="4" w:space="0" w:color="FFFFFF"/>
              <w:bottom w:val="single" w:sz="4" w:space="0" w:color="FFFFFF"/>
              <w:right w:val="single" w:sz="4" w:space="0" w:color="FFFFFF"/>
            </w:tcBorders>
          </w:tcPr>
          <w:p w14:paraId="7BB002C4"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2A670EEB" w14:textId="77777777" w:rsidR="002D7A7E" w:rsidRPr="00AD7EE6" w:rsidRDefault="002D7A7E">
            <w:pPr>
              <w:rPr>
                <w:rFonts w:ascii="Arial" w:eastAsia="Arial" w:hAnsi="Arial" w:cs="Arial"/>
                <w:color w:val="FF0000"/>
                <w:sz w:val="20"/>
                <w:szCs w:val="20"/>
              </w:rPr>
            </w:pPr>
          </w:p>
        </w:tc>
      </w:tr>
      <w:tr w:rsidR="002D7A7E" w:rsidRPr="00AD7EE6" w14:paraId="3E0F6D39" w14:textId="77777777">
        <w:tc>
          <w:tcPr>
            <w:tcW w:w="3417" w:type="dxa"/>
            <w:tcBorders>
              <w:top w:val="single" w:sz="4" w:space="0" w:color="FFFFFF"/>
              <w:left w:val="single" w:sz="4" w:space="0" w:color="FFFFFF"/>
              <w:bottom w:val="single" w:sz="4" w:space="0" w:color="FFFFFF"/>
              <w:right w:val="single" w:sz="4" w:space="0" w:color="FFFFFF"/>
            </w:tcBorders>
          </w:tcPr>
          <w:p w14:paraId="6CA23EB5"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274C8823"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Dr Kofi </w:t>
            </w:r>
            <w:proofErr w:type="spellStart"/>
            <w:r w:rsidRPr="00AD7EE6">
              <w:rPr>
                <w:rFonts w:ascii="Arial" w:eastAsia="Arial" w:hAnsi="Arial" w:cs="Arial"/>
                <w:sz w:val="20"/>
                <w:szCs w:val="20"/>
              </w:rPr>
              <w:t>Anie</w:t>
            </w:r>
            <w:proofErr w:type="spellEnd"/>
            <w:r w:rsidRPr="00AD7EE6">
              <w:rPr>
                <w:rFonts w:ascii="Arial" w:eastAsia="Arial" w:hAnsi="Arial" w:cs="Arial"/>
                <w:sz w:val="20"/>
                <w:szCs w:val="20"/>
              </w:rPr>
              <w:t xml:space="preserve"> MBE</w:t>
            </w:r>
          </w:p>
        </w:tc>
      </w:tr>
      <w:tr w:rsidR="002D7A7E" w:rsidRPr="00AD7EE6" w14:paraId="730ADA22" w14:textId="77777777">
        <w:tc>
          <w:tcPr>
            <w:tcW w:w="3417" w:type="dxa"/>
            <w:tcBorders>
              <w:top w:val="single" w:sz="4" w:space="0" w:color="FFFFFF"/>
              <w:left w:val="single" w:sz="4" w:space="0" w:color="FFFFFF"/>
              <w:bottom w:val="single" w:sz="4" w:space="0" w:color="FFFFFF"/>
              <w:right w:val="single" w:sz="4" w:space="0" w:color="FFFFFF"/>
            </w:tcBorders>
          </w:tcPr>
          <w:p w14:paraId="70DDFA9F"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0EE49A94"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Consultant Clinical Psychologist</w:t>
            </w:r>
          </w:p>
        </w:tc>
      </w:tr>
      <w:tr w:rsidR="002D7A7E" w:rsidRPr="00AD7EE6" w14:paraId="3DF85E36" w14:textId="77777777">
        <w:tc>
          <w:tcPr>
            <w:tcW w:w="3417" w:type="dxa"/>
            <w:tcBorders>
              <w:top w:val="single" w:sz="4" w:space="0" w:color="FFFFFF"/>
              <w:left w:val="single" w:sz="4" w:space="0" w:color="FFFFFF"/>
              <w:bottom w:val="single" w:sz="4" w:space="0" w:color="FFFFFF"/>
              <w:right w:val="single" w:sz="4" w:space="0" w:color="FFFFFF"/>
            </w:tcBorders>
          </w:tcPr>
          <w:p w14:paraId="025F374D"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19D93CA6"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NW London Hospitals NHS Trust</w:t>
            </w:r>
          </w:p>
        </w:tc>
      </w:tr>
      <w:tr w:rsidR="002D7A7E" w:rsidRPr="00AD7EE6" w14:paraId="61E1C2C1" w14:textId="77777777">
        <w:tc>
          <w:tcPr>
            <w:tcW w:w="3417" w:type="dxa"/>
            <w:tcBorders>
              <w:top w:val="single" w:sz="4" w:space="0" w:color="FFFFFF"/>
              <w:left w:val="single" w:sz="4" w:space="0" w:color="FFFFFF"/>
              <w:bottom w:val="single" w:sz="4" w:space="0" w:color="FFFFFF"/>
              <w:right w:val="single" w:sz="4" w:space="0" w:color="FFFFFF"/>
            </w:tcBorders>
          </w:tcPr>
          <w:p w14:paraId="7C43070B"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32723180" w14:textId="77777777" w:rsidR="002D7A7E" w:rsidRPr="00AD7EE6" w:rsidRDefault="002D7A7E">
            <w:pPr>
              <w:rPr>
                <w:rFonts w:ascii="Arial" w:eastAsia="Arial" w:hAnsi="Arial" w:cs="Arial"/>
                <w:color w:val="FF0000"/>
                <w:sz w:val="20"/>
                <w:szCs w:val="20"/>
              </w:rPr>
            </w:pPr>
          </w:p>
        </w:tc>
      </w:tr>
      <w:tr w:rsidR="002D7A7E" w:rsidRPr="00AD7EE6" w14:paraId="6709AC03" w14:textId="77777777">
        <w:tc>
          <w:tcPr>
            <w:tcW w:w="3417" w:type="dxa"/>
            <w:tcBorders>
              <w:top w:val="single" w:sz="4" w:space="0" w:color="FFFFFF"/>
              <w:left w:val="single" w:sz="4" w:space="0" w:color="FFFFFF"/>
              <w:bottom w:val="single" w:sz="4" w:space="0" w:color="FFFFFF"/>
              <w:right w:val="single" w:sz="4" w:space="0" w:color="FFFFFF"/>
            </w:tcBorders>
          </w:tcPr>
          <w:p w14:paraId="2CF95C5A"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7558B44C"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Dr Elizabeth </w:t>
            </w:r>
            <w:proofErr w:type="spellStart"/>
            <w:r w:rsidRPr="00AD7EE6">
              <w:rPr>
                <w:rFonts w:ascii="Arial" w:eastAsia="Arial" w:hAnsi="Arial" w:cs="Arial"/>
                <w:sz w:val="20"/>
                <w:szCs w:val="20"/>
              </w:rPr>
              <w:t>Dormandy</w:t>
            </w:r>
            <w:proofErr w:type="spellEnd"/>
          </w:p>
        </w:tc>
      </w:tr>
      <w:tr w:rsidR="002D7A7E" w:rsidRPr="00AD7EE6" w14:paraId="26506797" w14:textId="77777777">
        <w:tc>
          <w:tcPr>
            <w:tcW w:w="3417" w:type="dxa"/>
            <w:tcBorders>
              <w:top w:val="single" w:sz="4" w:space="0" w:color="FFFFFF"/>
              <w:left w:val="single" w:sz="4" w:space="0" w:color="FFFFFF"/>
              <w:bottom w:val="single" w:sz="4" w:space="0" w:color="FFFFFF"/>
              <w:right w:val="single" w:sz="4" w:space="0" w:color="FFFFFF"/>
            </w:tcBorders>
          </w:tcPr>
          <w:p w14:paraId="7918D836"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492B89C0"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Consultant in Public Health</w:t>
            </w:r>
          </w:p>
        </w:tc>
      </w:tr>
      <w:tr w:rsidR="002D7A7E" w:rsidRPr="00AD7EE6" w14:paraId="64B6B2BC" w14:textId="77777777">
        <w:tc>
          <w:tcPr>
            <w:tcW w:w="3417" w:type="dxa"/>
            <w:tcBorders>
              <w:top w:val="single" w:sz="4" w:space="0" w:color="FFFFFF"/>
              <w:left w:val="single" w:sz="4" w:space="0" w:color="FFFFFF"/>
              <w:bottom w:val="single" w:sz="4" w:space="0" w:color="FFFFFF"/>
              <w:right w:val="single" w:sz="4" w:space="0" w:color="FFFFFF"/>
            </w:tcBorders>
          </w:tcPr>
          <w:p w14:paraId="75A2C15A"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7FE08E0E" w14:textId="77777777" w:rsidR="002D7A7E" w:rsidRPr="00AD7EE6" w:rsidRDefault="002D7A7E">
            <w:pPr>
              <w:rPr>
                <w:rFonts w:ascii="Arial" w:eastAsia="Arial" w:hAnsi="Arial" w:cs="Arial"/>
                <w:color w:val="FF0000"/>
                <w:sz w:val="20"/>
                <w:szCs w:val="20"/>
              </w:rPr>
            </w:pPr>
          </w:p>
        </w:tc>
      </w:tr>
      <w:tr w:rsidR="002D7A7E" w:rsidRPr="00AD7EE6" w14:paraId="3A8371BA" w14:textId="77777777">
        <w:tc>
          <w:tcPr>
            <w:tcW w:w="3417" w:type="dxa"/>
            <w:tcBorders>
              <w:top w:val="single" w:sz="4" w:space="0" w:color="FFFFFF"/>
              <w:left w:val="single" w:sz="4" w:space="0" w:color="FFFFFF"/>
              <w:bottom w:val="single" w:sz="4" w:space="0" w:color="FFFFFF"/>
              <w:right w:val="single" w:sz="4" w:space="0" w:color="FFFFFF"/>
            </w:tcBorders>
          </w:tcPr>
          <w:p w14:paraId="4FF3B5AE"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538DB6D1"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Dr Eugene </w:t>
            </w:r>
            <w:proofErr w:type="spellStart"/>
            <w:r w:rsidRPr="00AD7EE6">
              <w:rPr>
                <w:rFonts w:ascii="Arial" w:eastAsia="Arial" w:hAnsi="Arial" w:cs="Arial"/>
                <w:sz w:val="20"/>
                <w:szCs w:val="20"/>
              </w:rPr>
              <w:t>Oteng-Ntim</w:t>
            </w:r>
            <w:proofErr w:type="spellEnd"/>
          </w:p>
          <w:p w14:paraId="7EAB4B43"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Consultant Obstetrician</w:t>
            </w:r>
          </w:p>
          <w:p w14:paraId="0C73334B"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Guy's and St Thomas' Hospital</w:t>
            </w:r>
          </w:p>
        </w:tc>
      </w:tr>
      <w:tr w:rsidR="002D7A7E" w:rsidRPr="00AD7EE6" w14:paraId="01E909FF" w14:textId="77777777">
        <w:tc>
          <w:tcPr>
            <w:tcW w:w="3417" w:type="dxa"/>
            <w:tcBorders>
              <w:top w:val="single" w:sz="4" w:space="0" w:color="FFFFFF"/>
              <w:left w:val="single" w:sz="4" w:space="0" w:color="FFFFFF"/>
              <w:bottom w:val="single" w:sz="4" w:space="0" w:color="FFFFFF"/>
              <w:right w:val="single" w:sz="4" w:space="0" w:color="FFFFFF"/>
            </w:tcBorders>
          </w:tcPr>
          <w:p w14:paraId="5FAED039"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50770AE0" w14:textId="77777777" w:rsidR="002D7A7E" w:rsidRPr="00AD7EE6" w:rsidRDefault="002D7A7E">
            <w:pPr>
              <w:rPr>
                <w:rFonts w:ascii="Arial" w:eastAsia="Arial" w:hAnsi="Arial" w:cs="Arial"/>
                <w:sz w:val="20"/>
                <w:szCs w:val="20"/>
              </w:rPr>
            </w:pPr>
          </w:p>
        </w:tc>
      </w:tr>
      <w:tr w:rsidR="002D7A7E" w:rsidRPr="00AD7EE6" w14:paraId="2FECEA3A" w14:textId="77777777">
        <w:tc>
          <w:tcPr>
            <w:tcW w:w="3417" w:type="dxa"/>
            <w:tcBorders>
              <w:top w:val="single" w:sz="4" w:space="0" w:color="FFFFFF"/>
              <w:left w:val="single" w:sz="4" w:space="0" w:color="FFFFFF"/>
              <w:bottom w:val="single" w:sz="4" w:space="0" w:color="FFFFFF"/>
              <w:right w:val="single" w:sz="4" w:space="0" w:color="FFFFFF"/>
            </w:tcBorders>
          </w:tcPr>
          <w:p w14:paraId="64312E36"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4DC6BEC3"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Dr Moira Dick (Retired)</w:t>
            </w:r>
          </w:p>
          <w:p w14:paraId="5C9113F5"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Consultant Community Paediatrician</w:t>
            </w:r>
          </w:p>
          <w:p w14:paraId="44B78508"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King's College Hospital</w:t>
            </w:r>
          </w:p>
          <w:p w14:paraId="4F775461" w14:textId="77777777" w:rsidR="002D7A7E" w:rsidRPr="00AD7EE6" w:rsidRDefault="002D7A7E">
            <w:pPr>
              <w:rPr>
                <w:rFonts w:ascii="Arial" w:eastAsia="Arial" w:hAnsi="Arial" w:cs="Arial"/>
                <w:sz w:val="20"/>
                <w:szCs w:val="20"/>
              </w:rPr>
            </w:pPr>
          </w:p>
        </w:tc>
      </w:tr>
      <w:tr w:rsidR="002D7A7E" w:rsidRPr="00AD7EE6" w14:paraId="4A568782" w14:textId="77777777">
        <w:tc>
          <w:tcPr>
            <w:tcW w:w="3417" w:type="dxa"/>
            <w:tcBorders>
              <w:top w:val="single" w:sz="4" w:space="0" w:color="FFFFFF"/>
              <w:left w:val="single" w:sz="4" w:space="0" w:color="FFFFFF"/>
              <w:bottom w:val="single" w:sz="4" w:space="0" w:color="FFFFFF"/>
              <w:right w:val="single" w:sz="4" w:space="0" w:color="FFFFFF"/>
            </w:tcBorders>
          </w:tcPr>
          <w:p w14:paraId="2EE27682" w14:textId="77777777" w:rsidR="002D7A7E" w:rsidRPr="00AD7EE6" w:rsidRDefault="002D7A7E">
            <w:pPr>
              <w:rPr>
                <w:rFonts w:ascii="Arial" w:eastAsia="Arial" w:hAnsi="Arial" w:cs="Arial"/>
                <w:sz w:val="20"/>
                <w:szCs w:val="20"/>
              </w:rPr>
            </w:pPr>
          </w:p>
        </w:tc>
        <w:tc>
          <w:tcPr>
            <w:tcW w:w="6756" w:type="dxa"/>
            <w:tcBorders>
              <w:top w:val="single" w:sz="4" w:space="0" w:color="FFFFFF"/>
              <w:left w:val="single" w:sz="4" w:space="0" w:color="FFFFFF"/>
              <w:bottom w:val="single" w:sz="4" w:space="0" w:color="FFFFFF"/>
              <w:right w:val="single" w:sz="4" w:space="0" w:color="FFFFFF"/>
            </w:tcBorders>
          </w:tcPr>
          <w:p w14:paraId="40E91EFC" w14:textId="77777777" w:rsidR="002D7A7E" w:rsidRPr="00AD7EE6" w:rsidRDefault="002D7A7E">
            <w:pPr>
              <w:rPr>
                <w:rFonts w:ascii="Arial" w:eastAsia="Arial" w:hAnsi="Arial" w:cs="Arial"/>
                <w:color w:val="000000"/>
                <w:sz w:val="20"/>
                <w:szCs w:val="20"/>
              </w:rPr>
            </w:pPr>
          </w:p>
        </w:tc>
      </w:tr>
    </w:tbl>
    <w:p w14:paraId="74995785" w14:textId="77777777" w:rsidR="002D7A7E" w:rsidRPr="00AD7EE6" w:rsidRDefault="002D7A7E">
      <w:pPr>
        <w:jc w:val="left"/>
        <w:rPr>
          <w:rFonts w:ascii="Arial" w:eastAsia="Arial" w:hAnsi="Arial" w:cs="Arial"/>
          <w:sz w:val="20"/>
          <w:szCs w:val="20"/>
        </w:rPr>
      </w:pPr>
    </w:p>
    <w:p w14:paraId="39BF8C97" w14:textId="77777777" w:rsidR="002D7A7E" w:rsidRPr="00AD7EE6" w:rsidRDefault="00015A2D">
      <w:pPr>
        <w:jc w:val="center"/>
        <w:rPr>
          <w:rFonts w:ascii="Arial" w:eastAsia="Arial" w:hAnsi="Arial" w:cs="Arial"/>
          <w:sz w:val="28"/>
          <w:szCs w:val="28"/>
        </w:rPr>
      </w:pPr>
      <w:r w:rsidRPr="00AD7EE6">
        <w:rPr>
          <w:rFonts w:ascii="Arial" w:hAnsi="Arial" w:cs="Arial"/>
        </w:rPr>
        <w:br w:type="page"/>
      </w:r>
      <w:r w:rsidRPr="00AD7EE6">
        <w:rPr>
          <w:rFonts w:ascii="Arial" w:eastAsia="Arial" w:hAnsi="Arial" w:cs="Arial"/>
          <w:b/>
          <w:sz w:val="28"/>
          <w:szCs w:val="28"/>
        </w:rPr>
        <w:t>The Sickle Cell Society</w:t>
      </w:r>
    </w:p>
    <w:p w14:paraId="04815FB1" w14:textId="77777777" w:rsidR="002D7A7E" w:rsidRPr="00AD7EE6" w:rsidRDefault="002D7A7E">
      <w:pPr>
        <w:jc w:val="center"/>
        <w:rPr>
          <w:rFonts w:ascii="Arial" w:eastAsia="Arial" w:hAnsi="Arial" w:cs="Arial"/>
          <w:sz w:val="20"/>
          <w:szCs w:val="20"/>
        </w:rPr>
      </w:pPr>
    </w:p>
    <w:p w14:paraId="7240ACD0" w14:textId="77777777" w:rsidR="002D7A7E" w:rsidRPr="00AD7EE6" w:rsidRDefault="00213DE3">
      <w:pPr>
        <w:jc w:val="center"/>
        <w:rPr>
          <w:rFonts w:ascii="Arial" w:eastAsia="Arial" w:hAnsi="Arial" w:cs="Arial"/>
          <w:b/>
          <w:sz w:val="20"/>
          <w:szCs w:val="20"/>
        </w:rPr>
      </w:pPr>
      <w:sdt>
        <w:sdtPr>
          <w:rPr>
            <w:rFonts w:ascii="Arial" w:hAnsi="Arial" w:cs="Arial"/>
          </w:rPr>
          <w:tag w:val="goog_rdk_1"/>
          <w:id w:val="37248163"/>
        </w:sdtPr>
        <w:sdtEndPr/>
        <w:sdtContent/>
      </w:sdt>
      <w:r w:rsidR="00015A2D" w:rsidRPr="00AD7EE6">
        <w:rPr>
          <w:rFonts w:ascii="Arial" w:eastAsia="Arial" w:hAnsi="Arial" w:cs="Arial"/>
          <w:b/>
          <w:sz w:val="20"/>
          <w:szCs w:val="20"/>
        </w:rPr>
        <w:t>Trustees' report</w:t>
      </w:r>
    </w:p>
    <w:p w14:paraId="3632AB83"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p>
    <w:p w14:paraId="50EA957C" w14:textId="77777777" w:rsidR="002D7A7E" w:rsidRPr="00AD7EE6" w:rsidRDefault="002D7A7E">
      <w:pPr>
        <w:pBdr>
          <w:bottom w:val="single" w:sz="6" w:space="1" w:color="000000"/>
        </w:pBdr>
        <w:jc w:val="right"/>
        <w:rPr>
          <w:rFonts w:ascii="Arial" w:eastAsia="Arial" w:hAnsi="Arial" w:cs="Arial"/>
          <w:sz w:val="20"/>
          <w:szCs w:val="20"/>
        </w:rPr>
      </w:pPr>
    </w:p>
    <w:p w14:paraId="5275882B" w14:textId="77777777" w:rsidR="002D7A7E" w:rsidRPr="00AD7EE6" w:rsidRDefault="002D7A7E">
      <w:pPr>
        <w:rPr>
          <w:rFonts w:ascii="Arial" w:eastAsia="Arial" w:hAnsi="Arial" w:cs="Arial"/>
          <w:sz w:val="20"/>
          <w:szCs w:val="20"/>
        </w:rPr>
      </w:pPr>
    </w:p>
    <w:p w14:paraId="01F5B676"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The Board of Trustees of the Sickle Cell Society present their annual report and audited accounts for the financial year ended 31 March 202</w:t>
      </w:r>
      <w:r w:rsidR="00890B77">
        <w:rPr>
          <w:rFonts w:ascii="Arial" w:eastAsia="Arial" w:hAnsi="Arial" w:cs="Arial"/>
          <w:color w:val="000000"/>
          <w:sz w:val="20"/>
          <w:szCs w:val="20"/>
        </w:rPr>
        <w:t>1</w:t>
      </w:r>
      <w:r w:rsidRPr="00AD7EE6">
        <w:rPr>
          <w:rFonts w:ascii="Arial" w:eastAsia="Arial" w:hAnsi="Arial" w:cs="Arial"/>
          <w:color w:val="000000"/>
          <w:sz w:val="20"/>
          <w:szCs w:val="20"/>
        </w:rPr>
        <w:t xml:space="preserve"> and confirm that they comply with the requirements of the Companies Act 2006, the Charities Act 2011, as well as the Society's Memorandum of Association (Constitution), and the Accounting and Reporting by Charities: Statement of Recommended Practice applicable to charities preparing their accounts in accordance with the Financial Reporting Standard 102 applicable in the UK and Republic of Ireland (FRS 102).</w:t>
      </w:r>
    </w:p>
    <w:p w14:paraId="4A65825E" w14:textId="77777777" w:rsidR="002D7A7E" w:rsidRPr="00AD7EE6" w:rsidRDefault="002D7A7E">
      <w:pPr>
        <w:rPr>
          <w:rFonts w:ascii="Arial" w:eastAsia="Arial" w:hAnsi="Arial" w:cs="Arial"/>
          <w:color w:val="000000"/>
          <w:sz w:val="20"/>
          <w:szCs w:val="20"/>
        </w:rPr>
      </w:pPr>
    </w:p>
    <w:p w14:paraId="33471E27"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These statements relate to the funds of the Society, its core activities, stakeholders, engagement and collaboration in research and development.</w:t>
      </w:r>
    </w:p>
    <w:p w14:paraId="4A5C8C05" w14:textId="77777777" w:rsidR="002D7A7E" w:rsidRPr="00AD7EE6" w:rsidRDefault="002D7A7E">
      <w:pPr>
        <w:rPr>
          <w:rFonts w:ascii="Arial" w:eastAsia="Arial" w:hAnsi="Arial" w:cs="Arial"/>
          <w:color w:val="000000"/>
          <w:sz w:val="20"/>
          <w:szCs w:val="20"/>
        </w:rPr>
      </w:pPr>
    </w:p>
    <w:p w14:paraId="5B746B17" w14:textId="77777777" w:rsidR="002D7A7E" w:rsidRPr="00AD7EE6" w:rsidRDefault="00015A2D">
      <w:pPr>
        <w:pBdr>
          <w:top w:val="nil"/>
          <w:left w:val="nil"/>
          <w:bottom w:val="nil"/>
          <w:right w:val="nil"/>
          <w:between w:val="nil"/>
        </w:pBdr>
        <w:rPr>
          <w:rFonts w:ascii="Arial" w:eastAsia="Arial" w:hAnsi="Arial" w:cs="Arial"/>
          <w:b/>
          <w:color w:val="000000"/>
          <w:sz w:val="20"/>
          <w:szCs w:val="20"/>
        </w:rPr>
      </w:pPr>
      <w:r w:rsidRPr="00AD7EE6">
        <w:rPr>
          <w:rFonts w:ascii="Arial" w:eastAsia="Arial" w:hAnsi="Arial" w:cs="Arial"/>
          <w:b/>
          <w:color w:val="000000"/>
          <w:sz w:val="20"/>
          <w:szCs w:val="20"/>
        </w:rPr>
        <w:t>THE CONDITION</w:t>
      </w:r>
    </w:p>
    <w:p w14:paraId="1C3D31F1" w14:textId="77777777" w:rsidR="002D7A7E" w:rsidRPr="00AD7EE6" w:rsidRDefault="002D7A7E">
      <w:pPr>
        <w:pBdr>
          <w:top w:val="nil"/>
          <w:left w:val="nil"/>
          <w:bottom w:val="nil"/>
          <w:right w:val="nil"/>
          <w:between w:val="nil"/>
        </w:pBdr>
        <w:rPr>
          <w:rFonts w:ascii="Arial" w:eastAsia="Arial" w:hAnsi="Arial" w:cs="Arial"/>
          <w:color w:val="000000"/>
          <w:sz w:val="20"/>
          <w:szCs w:val="20"/>
          <w:u w:val="single"/>
        </w:rPr>
      </w:pPr>
    </w:p>
    <w:p w14:paraId="72B1A332" w14:textId="77777777" w:rsidR="002D7A7E" w:rsidRPr="00AD7EE6" w:rsidRDefault="00015A2D">
      <w:pPr>
        <w:pBdr>
          <w:top w:val="nil"/>
          <w:left w:val="nil"/>
          <w:bottom w:val="nil"/>
          <w:right w:val="nil"/>
          <w:between w:val="nil"/>
        </w:pBdr>
        <w:rPr>
          <w:rFonts w:ascii="Arial" w:eastAsia="Arial" w:hAnsi="Arial" w:cs="Arial"/>
          <w:color w:val="000000"/>
          <w:sz w:val="20"/>
          <w:szCs w:val="20"/>
        </w:rPr>
      </w:pPr>
      <w:r w:rsidRPr="00AD7EE6">
        <w:rPr>
          <w:rFonts w:ascii="Arial" w:eastAsia="Arial" w:hAnsi="Arial" w:cs="Arial"/>
          <w:color w:val="000000"/>
          <w:sz w:val="20"/>
          <w:szCs w:val="20"/>
        </w:rPr>
        <w:t>Sickle Cell is an inherited blood disorder, which affects the red blood cells. One of the primary roles of the red blood cell is to carry oxygen from the lungs around the body. For an individual with a sickle cell disorder when the red blood cell gives up too much oxygen it loses its flexibility and uniform roundness adopting a sickle shape (sickling). This makes the cell difficult to pass through the blood vessels and creates blockages.</w:t>
      </w:r>
    </w:p>
    <w:p w14:paraId="23CE9B4B" w14:textId="77777777" w:rsidR="002D7A7E" w:rsidRPr="00AD7EE6" w:rsidRDefault="002D7A7E">
      <w:pPr>
        <w:rPr>
          <w:rFonts w:ascii="Arial" w:eastAsia="Arial" w:hAnsi="Arial" w:cs="Arial"/>
          <w:color w:val="000000"/>
          <w:sz w:val="20"/>
          <w:szCs w:val="20"/>
        </w:rPr>
      </w:pPr>
    </w:p>
    <w:p w14:paraId="482855E7"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 xml:space="preserve">When these blockages occur, they cause a great deal of pain, called a sickle cell crisis, for the individual. A crisis can last a few hours, days or even weeks and often requires hospital admission where the individual will be treated with high potency painkillers. Anaemia occurs due to excessive breakdown of red blood cells from frequent sickling. Management of painful crisis can range from home treatment with mild pain killers to hospital attendance for the administration of powerful drugs. </w:t>
      </w:r>
    </w:p>
    <w:p w14:paraId="4E744799" w14:textId="77777777" w:rsidR="002D7A7E" w:rsidRPr="00AD7EE6" w:rsidRDefault="002D7A7E">
      <w:pPr>
        <w:rPr>
          <w:rFonts w:ascii="Arial" w:eastAsia="Arial" w:hAnsi="Arial" w:cs="Arial"/>
          <w:color w:val="000000"/>
          <w:sz w:val="20"/>
          <w:szCs w:val="20"/>
        </w:rPr>
      </w:pPr>
    </w:p>
    <w:p w14:paraId="5DEB99C3"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Over time, people living with sickle cell can experience damage to organs, such as the liver, kidneys, lungs, heart and spleen. As a result of these medical complications, a high proportion of this client group suffers disability. There is no easy cure, and despite the progress made with bone marrow transplants for children, death is sometimes a further consequence of these complications.</w:t>
      </w:r>
    </w:p>
    <w:p w14:paraId="3276BE3C" w14:textId="77777777" w:rsidR="002D7A7E" w:rsidRPr="00AD7EE6" w:rsidRDefault="002D7A7E">
      <w:pPr>
        <w:rPr>
          <w:rFonts w:ascii="Arial" w:eastAsia="Arial" w:hAnsi="Arial" w:cs="Arial"/>
          <w:color w:val="000000"/>
          <w:sz w:val="20"/>
          <w:szCs w:val="20"/>
        </w:rPr>
      </w:pPr>
    </w:p>
    <w:p w14:paraId="106CC8F5"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Sickle cell is one of the most common genetic inherited conditions in the UK and in the World. There are estimated to be at least 300,000 sickle cell trait carriers (National Screening Committee for Sickle Cell and Thalassaemia 2006) and more than 15,000 people with sickle cell disorder in England. Despite improvements in NHS specialised services and clinical care, poor service support, awareness and understanding of sickle cell remain long standing issues which have been evidenced by recent Peer Reviews of NHS Sickle Cell Services.</w:t>
      </w:r>
    </w:p>
    <w:p w14:paraId="38662B95" w14:textId="77777777" w:rsidR="002D7A7E" w:rsidRPr="00AD7EE6" w:rsidRDefault="002D7A7E">
      <w:pPr>
        <w:rPr>
          <w:rFonts w:ascii="Arial" w:eastAsia="Arial" w:hAnsi="Arial" w:cs="Arial"/>
          <w:color w:val="000000"/>
          <w:sz w:val="20"/>
          <w:szCs w:val="20"/>
        </w:rPr>
      </w:pPr>
    </w:p>
    <w:p w14:paraId="42A2BF08"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 xml:space="preserve">There is a national antenatal and </w:t>
      </w:r>
      <w:proofErr w:type="spellStart"/>
      <w:r w:rsidRPr="00AD7EE6">
        <w:rPr>
          <w:rFonts w:ascii="Arial" w:eastAsia="Arial" w:hAnsi="Arial" w:cs="Arial"/>
          <w:color w:val="000000"/>
          <w:sz w:val="20"/>
          <w:szCs w:val="20"/>
        </w:rPr>
        <w:t>newborn</w:t>
      </w:r>
      <w:proofErr w:type="spellEnd"/>
      <w:r w:rsidRPr="00AD7EE6">
        <w:rPr>
          <w:rFonts w:ascii="Arial" w:eastAsia="Arial" w:hAnsi="Arial" w:cs="Arial"/>
          <w:color w:val="000000"/>
          <w:sz w:val="20"/>
          <w:szCs w:val="20"/>
        </w:rPr>
        <w:t xml:space="preserve"> screening programme in England for sickle cell disorder. All pregnant women are offered screening to see if they carry a gene for sickle cell and if </w:t>
      </w:r>
      <w:proofErr w:type="gramStart"/>
      <w:r w:rsidRPr="00AD7EE6">
        <w:rPr>
          <w:rFonts w:ascii="Arial" w:eastAsia="Arial" w:hAnsi="Arial" w:cs="Arial"/>
          <w:color w:val="000000"/>
          <w:sz w:val="20"/>
          <w:szCs w:val="20"/>
        </w:rPr>
        <w:t>so</w:t>
      </w:r>
      <w:proofErr w:type="gramEnd"/>
      <w:r w:rsidRPr="00AD7EE6">
        <w:rPr>
          <w:rFonts w:ascii="Arial" w:eastAsia="Arial" w:hAnsi="Arial" w:cs="Arial"/>
          <w:color w:val="000000"/>
          <w:sz w:val="20"/>
          <w:szCs w:val="20"/>
        </w:rPr>
        <w:t xml:space="preserve"> screening is offered to the baby's father. Ante-natal screening can present parents with difficult and complex choices, particularly when parents and some health care professionals have little understanding of the condition. All </w:t>
      </w:r>
      <w:proofErr w:type="gramStart"/>
      <w:r w:rsidRPr="00AD7EE6">
        <w:rPr>
          <w:rFonts w:ascii="Arial" w:eastAsia="Arial" w:hAnsi="Arial" w:cs="Arial"/>
          <w:color w:val="000000"/>
          <w:sz w:val="20"/>
          <w:szCs w:val="20"/>
        </w:rPr>
        <w:t>new born</w:t>
      </w:r>
      <w:proofErr w:type="gramEnd"/>
      <w:r w:rsidRPr="00AD7EE6">
        <w:rPr>
          <w:rFonts w:ascii="Arial" w:eastAsia="Arial" w:hAnsi="Arial" w:cs="Arial"/>
          <w:color w:val="000000"/>
          <w:sz w:val="20"/>
          <w:szCs w:val="20"/>
        </w:rPr>
        <w:t xml:space="preserve"> babies are also tested for the sickle cell gene.</w:t>
      </w:r>
    </w:p>
    <w:p w14:paraId="78876FD1" w14:textId="77777777" w:rsidR="002D7A7E" w:rsidRPr="00AD7EE6" w:rsidRDefault="002D7A7E">
      <w:pPr>
        <w:pBdr>
          <w:top w:val="nil"/>
          <w:left w:val="nil"/>
          <w:bottom w:val="nil"/>
          <w:right w:val="nil"/>
          <w:between w:val="nil"/>
        </w:pBdr>
        <w:rPr>
          <w:rFonts w:ascii="Arial" w:eastAsia="Arial" w:hAnsi="Arial" w:cs="Arial"/>
          <w:color w:val="000000"/>
          <w:sz w:val="20"/>
          <w:szCs w:val="20"/>
        </w:rPr>
      </w:pPr>
    </w:p>
    <w:p w14:paraId="7ED9A3ED" w14:textId="77777777" w:rsidR="002D7A7E" w:rsidRPr="00AD7EE6" w:rsidRDefault="00015A2D">
      <w:pPr>
        <w:rPr>
          <w:rFonts w:ascii="Arial" w:eastAsia="Arial" w:hAnsi="Arial" w:cs="Arial"/>
          <w:b/>
          <w:color w:val="000000"/>
          <w:sz w:val="20"/>
          <w:szCs w:val="20"/>
        </w:rPr>
      </w:pPr>
      <w:r w:rsidRPr="00AD7EE6">
        <w:rPr>
          <w:rFonts w:ascii="Arial" w:eastAsia="Arial" w:hAnsi="Arial" w:cs="Arial"/>
          <w:b/>
          <w:color w:val="000000"/>
          <w:sz w:val="20"/>
          <w:szCs w:val="20"/>
        </w:rPr>
        <w:t>OUR CORPORATE STATUS</w:t>
      </w:r>
    </w:p>
    <w:p w14:paraId="7E72B6CD" w14:textId="77777777" w:rsidR="002D7A7E" w:rsidRPr="00AD7EE6" w:rsidRDefault="002D7A7E">
      <w:pPr>
        <w:rPr>
          <w:rFonts w:ascii="Arial" w:eastAsia="Arial" w:hAnsi="Arial" w:cs="Arial"/>
          <w:color w:val="000000"/>
          <w:sz w:val="20"/>
          <w:szCs w:val="20"/>
        </w:rPr>
      </w:pPr>
    </w:p>
    <w:p w14:paraId="11DBD27B"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 xml:space="preserve">The Sickle Cell Society was founded in 1979 by a group of healthcare professionals, individuals and families affected by sickle cell. The Society was later established under a Memorandum of Association with the objects and powers of a charitable company and is governed under its Articles of Association, since 1993. Under those Articles, the Society is limited by guarantee not having a share capital. Each member of the Society is liable to contribute £1 towards the liabilities of the Society in the event of liquidation.  </w:t>
      </w:r>
    </w:p>
    <w:p w14:paraId="392683D6" w14:textId="77777777" w:rsidR="002D7A7E" w:rsidRPr="00AD7EE6" w:rsidRDefault="002D7A7E">
      <w:pPr>
        <w:rPr>
          <w:rFonts w:ascii="Arial" w:eastAsia="Arial" w:hAnsi="Arial" w:cs="Arial"/>
          <w:color w:val="000000"/>
          <w:sz w:val="20"/>
          <w:szCs w:val="20"/>
        </w:rPr>
      </w:pPr>
    </w:p>
    <w:p w14:paraId="159C89B4"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The Society's charity registration number is 1046631 and the company registration number is 2840865. The Head Office is located at 54 Station Road, London, NW10 4UA.</w:t>
      </w:r>
    </w:p>
    <w:p w14:paraId="315B7384" w14:textId="77777777" w:rsidR="002D7A7E" w:rsidRPr="00AD7EE6" w:rsidRDefault="00015A2D">
      <w:pPr>
        <w:jc w:val="center"/>
        <w:rPr>
          <w:rFonts w:ascii="Arial" w:eastAsia="Arial" w:hAnsi="Arial" w:cs="Arial"/>
          <w:color w:val="000000"/>
          <w:sz w:val="20"/>
          <w:szCs w:val="20"/>
        </w:rPr>
      </w:pPr>
      <w:r w:rsidRPr="00AD7EE6">
        <w:rPr>
          <w:rFonts w:ascii="Arial" w:hAnsi="Arial" w:cs="Arial"/>
        </w:rPr>
        <w:br w:type="page"/>
      </w:r>
      <w:r w:rsidRPr="00AD7EE6">
        <w:rPr>
          <w:rFonts w:ascii="Arial" w:eastAsia="Arial" w:hAnsi="Arial" w:cs="Arial"/>
          <w:b/>
          <w:sz w:val="28"/>
          <w:szCs w:val="28"/>
        </w:rPr>
        <w:t>The Sickle Cell Society</w:t>
      </w:r>
    </w:p>
    <w:p w14:paraId="1C6B607A" w14:textId="77777777" w:rsidR="002D7A7E" w:rsidRPr="00AD7EE6" w:rsidRDefault="002D7A7E">
      <w:pPr>
        <w:jc w:val="center"/>
        <w:rPr>
          <w:rFonts w:ascii="Arial" w:eastAsia="Arial" w:hAnsi="Arial" w:cs="Arial"/>
          <w:sz w:val="20"/>
          <w:szCs w:val="20"/>
        </w:rPr>
      </w:pPr>
    </w:p>
    <w:p w14:paraId="5E60F3C6" w14:textId="77777777" w:rsidR="002D7A7E" w:rsidRPr="00AD7EE6" w:rsidRDefault="00015A2D">
      <w:pPr>
        <w:jc w:val="center"/>
        <w:rPr>
          <w:rFonts w:ascii="Arial" w:eastAsia="Arial" w:hAnsi="Arial" w:cs="Arial"/>
          <w:b/>
          <w:i/>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4874C966"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p>
    <w:p w14:paraId="435F190F" w14:textId="77777777" w:rsidR="002D7A7E" w:rsidRPr="00AD7EE6" w:rsidRDefault="002D7A7E">
      <w:pPr>
        <w:pBdr>
          <w:bottom w:val="single" w:sz="6" w:space="1" w:color="000000"/>
        </w:pBdr>
        <w:jc w:val="right"/>
        <w:rPr>
          <w:rFonts w:ascii="Arial" w:eastAsia="Arial" w:hAnsi="Arial" w:cs="Arial"/>
          <w:sz w:val="20"/>
          <w:szCs w:val="20"/>
        </w:rPr>
      </w:pPr>
    </w:p>
    <w:p w14:paraId="32512779" w14:textId="77777777" w:rsidR="002D7A7E" w:rsidRPr="00AD7EE6" w:rsidRDefault="002D7A7E">
      <w:pPr>
        <w:tabs>
          <w:tab w:val="left" w:pos="459"/>
          <w:tab w:val="left" w:pos="851"/>
        </w:tabs>
        <w:rPr>
          <w:rFonts w:ascii="Arial" w:eastAsia="Arial" w:hAnsi="Arial" w:cs="Arial"/>
          <w:color w:val="000000"/>
          <w:sz w:val="20"/>
          <w:szCs w:val="20"/>
          <w:u w:val="single"/>
        </w:rPr>
      </w:pPr>
    </w:p>
    <w:p w14:paraId="6E640A52" w14:textId="77777777" w:rsidR="002D7A7E" w:rsidRPr="00AD7EE6" w:rsidRDefault="00015A2D">
      <w:pPr>
        <w:tabs>
          <w:tab w:val="left" w:pos="459"/>
          <w:tab w:val="left" w:pos="851"/>
        </w:tabs>
        <w:rPr>
          <w:rFonts w:ascii="Arial" w:eastAsia="Arial" w:hAnsi="Arial" w:cs="Arial"/>
          <w:b/>
          <w:sz w:val="20"/>
          <w:szCs w:val="20"/>
          <w:u w:val="single"/>
        </w:rPr>
      </w:pPr>
      <w:r w:rsidRPr="00AD7EE6">
        <w:rPr>
          <w:rFonts w:ascii="Arial" w:eastAsia="Arial" w:hAnsi="Arial" w:cs="Arial"/>
          <w:b/>
          <w:color w:val="000000"/>
          <w:sz w:val="20"/>
          <w:szCs w:val="20"/>
          <w:u w:val="single"/>
        </w:rPr>
        <w:t>OUR MISSION, AIMS AND OBJECTIVES</w:t>
      </w:r>
    </w:p>
    <w:p w14:paraId="0EECE2EE" w14:textId="77777777" w:rsidR="002D7A7E" w:rsidRPr="00AD7EE6" w:rsidRDefault="002D7A7E">
      <w:pPr>
        <w:tabs>
          <w:tab w:val="left" w:pos="459"/>
          <w:tab w:val="left" w:pos="851"/>
        </w:tabs>
        <w:rPr>
          <w:rFonts w:ascii="Arial" w:eastAsia="Arial" w:hAnsi="Arial" w:cs="Arial"/>
          <w:sz w:val="20"/>
          <w:szCs w:val="20"/>
        </w:rPr>
      </w:pPr>
    </w:p>
    <w:p w14:paraId="30CA70BF" w14:textId="77777777" w:rsidR="002D7A7E" w:rsidRPr="00AD7EE6" w:rsidRDefault="00015A2D">
      <w:pPr>
        <w:pStyle w:val="Heading5"/>
        <w:keepNext w:val="0"/>
        <w:tabs>
          <w:tab w:val="left" w:pos="459"/>
          <w:tab w:val="left" w:pos="851"/>
        </w:tabs>
        <w:rPr>
          <w:rFonts w:ascii="Arial" w:eastAsia="Arial" w:hAnsi="Arial" w:cs="Arial"/>
          <w:color w:val="000000"/>
          <w:sz w:val="20"/>
          <w:szCs w:val="20"/>
        </w:rPr>
      </w:pPr>
      <w:r w:rsidRPr="00AD7EE6">
        <w:rPr>
          <w:rFonts w:ascii="Arial" w:eastAsia="Arial" w:hAnsi="Arial" w:cs="Arial"/>
          <w:color w:val="000000"/>
          <w:sz w:val="20"/>
          <w:szCs w:val="20"/>
        </w:rPr>
        <w:t>CHARITY OBJECTIVES</w:t>
      </w:r>
    </w:p>
    <w:p w14:paraId="61541046" w14:textId="77777777" w:rsidR="002D7A7E" w:rsidRPr="00AD7EE6" w:rsidRDefault="002D7A7E">
      <w:pPr>
        <w:tabs>
          <w:tab w:val="left" w:pos="459"/>
          <w:tab w:val="left" w:pos="851"/>
        </w:tabs>
        <w:rPr>
          <w:rFonts w:ascii="Arial" w:eastAsia="Arial" w:hAnsi="Arial" w:cs="Arial"/>
          <w:color w:val="000000"/>
          <w:sz w:val="20"/>
          <w:szCs w:val="20"/>
        </w:rPr>
      </w:pPr>
    </w:p>
    <w:p w14:paraId="710132CE" w14:textId="77777777" w:rsidR="002D7A7E" w:rsidRPr="00AD7EE6" w:rsidRDefault="00015A2D">
      <w:pPr>
        <w:tabs>
          <w:tab w:val="left" w:pos="459"/>
          <w:tab w:val="left" w:pos="851"/>
        </w:tabs>
        <w:rPr>
          <w:rFonts w:ascii="Arial" w:eastAsia="Arial" w:hAnsi="Arial" w:cs="Arial"/>
          <w:color w:val="000000"/>
          <w:sz w:val="20"/>
          <w:szCs w:val="20"/>
        </w:rPr>
      </w:pPr>
      <w:r w:rsidRPr="00AD7EE6">
        <w:rPr>
          <w:rFonts w:ascii="Arial" w:eastAsia="Arial" w:hAnsi="Arial" w:cs="Arial"/>
          <w:color w:val="000000"/>
          <w:sz w:val="20"/>
          <w:szCs w:val="20"/>
        </w:rPr>
        <w:t xml:space="preserve">Our </w:t>
      </w:r>
      <w:r w:rsidR="00DE6BC3">
        <w:rPr>
          <w:rFonts w:ascii="Arial" w:eastAsia="Arial" w:hAnsi="Arial" w:cs="Arial"/>
          <w:color w:val="000000"/>
          <w:sz w:val="20"/>
          <w:szCs w:val="20"/>
        </w:rPr>
        <w:t>charitable</w:t>
      </w:r>
      <w:r w:rsidRPr="00AD7EE6">
        <w:rPr>
          <w:rFonts w:ascii="Arial" w:eastAsia="Arial" w:hAnsi="Arial" w:cs="Arial"/>
          <w:color w:val="000000"/>
          <w:sz w:val="20"/>
          <w:szCs w:val="20"/>
        </w:rPr>
        <w:t xml:space="preserve"> purpose</w:t>
      </w:r>
      <w:r w:rsidR="00DE6BC3">
        <w:rPr>
          <w:rFonts w:ascii="Arial" w:eastAsia="Arial" w:hAnsi="Arial" w:cs="Arial"/>
          <w:color w:val="000000"/>
          <w:sz w:val="20"/>
          <w:szCs w:val="20"/>
        </w:rPr>
        <w:t>s</w:t>
      </w:r>
      <w:r w:rsidRPr="00AD7EE6">
        <w:rPr>
          <w:rFonts w:ascii="Arial" w:eastAsia="Arial" w:hAnsi="Arial" w:cs="Arial"/>
          <w:color w:val="000000"/>
          <w:sz w:val="20"/>
          <w:szCs w:val="20"/>
        </w:rPr>
        <w:t xml:space="preserve"> as set out in the objects contained in the C</w:t>
      </w:r>
      <w:r w:rsidR="00001BB7">
        <w:rPr>
          <w:rFonts w:ascii="Arial" w:eastAsia="Arial" w:hAnsi="Arial" w:cs="Arial"/>
          <w:color w:val="000000"/>
          <w:sz w:val="20"/>
          <w:szCs w:val="20"/>
        </w:rPr>
        <w:t>harity</w:t>
      </w:r>
      <w:r w:rsidRPr="00AD7EE6">
        <w:rPr>
          <w:rFonts w:ascii="Arial" w:eastAsia="Arial" w:hAnsi="Arial" w:cs="Arial"/>
          <w:color w:val="000000"/>
          <w:sz w:val="20"/>
          <w:szCs w:val="20"/>
        </w:rPr>
        <w:t xml:space="preserve">'s Memorandum of Association </w:t>
      </w:r>
      <w:r w:rsidR="00DE6BC3">
        <w:rPr>
          <w:rFonts w:ascii="Arial" w:eastAsia="Arial" w:hAnsi="Arial" w:cs="Arial"/>
          <w:color w:val="000000"/>
          <w:sz w:val="20"/>
          <w:szCs w:val="20"/>
        </w:rPr>
        <w:t>are</w:t>
      </w:r>
      <w:r w:rsidRPr="00AD7EE6">
        <w:rPr>
          <w:rFonts w:ascii="Arial" w:eastAsia="Arial" w:hAnsi="Arial" w:cs="Arial"/>
          <w:color w:val="000000"/>
          <w:sz w:val="20"/>
          <w:szCs w:val="20"/>
        </w:rPr>
        <w:t>:</w:t>
      </w:r>
    </w:p>
    <w:p w14:paraId="5606FFD2" w14:textId="77777777" w:rsidR="002D7A7E" w:rsidRPr="00AD7EE6" w:rsidRDefault="002D7A7E">
      <w:pPr>
        <w:tabs>
          <w:tab w:val="left" w:pos="459"/>
          <w:tab w:val="left" w:pos="851"/>
        </w:tabs>
        <w:rPr>
          <w:rFonts w:ascii="Arial" w:eastAsia="Arial" w:hAnsi="Arial" w:cs="Arial"/>
          <w:color w:val="000000"/>
          <w:sz w:val="20"/>
          <w:szCs w:val="20"/>
        </w:rPr>
      </w:pPr>
    </w:p>
    <w:p w14:paraId="65910636" w14:textId="77777777" w:rsidR="002D7A7E" w:rsidRPr="00AD7EE6" w:rsidRDefault="00015A2D">
      <w:pPr>
        <w:numPr>
          <w:ilvl w:val="0"/>
          <w:numId w:val="12"/>
        </w:numPr>
        <w:tabs>
          <w:tab w:val="left" w:pos="459"/>
          <w:tab w:val="left" w:pos="851"/>
        </w:tabs>
        <w:ind w:left="851"/>
        <w:rPr>
          <w:rFonts w:ascii="Arial" w:eastAsia="Arial" w:hAnsi="Arial" w:cs="Arial"/>
          <w:color w:val="000000"/>
          <w:sz w:val="20"/>
          <w:szCs w:val="20"/>
        </w:rPr>
      </w:pPr>
      <w:r w:rsidRPr="00AD7EE6">
        <w:rPr>
          <w:rFonts w:ascii="Arial" w:eastAsia="Arial" w:hAnsi="Arial" w:cs="Arial"/>
          <w:color w:val="000000"/>
          <w:sz w:val="20"/>
          <w:szCs w:val="20"/>
        </w:rPr>
        <w:t>To provide relief for persons with sickle cell disorders.</w:t>
      </w:r>
    </w:p>
    <w:p w14:paraId="07A8272D" w14:textId="77777777" w:rsidR="002D7A7E" w:rsidRPr="00AD7EE6" w:rsidRDefault="00015A2D">
      <w:pPr>
        <w:numPr>
          <w:ilvl w:val="0"/>
          <w:numId w:val="12"/>
        </w:numPr>
        <w:tabs>
          <w:tab w:val="left" w:pos="459"/>
          <w:tab w:val="left" w:pos="851"/>
        </w:tabs>
        <w:ind w:left="851"/>
        <w:rPr>
          <w:rFonts w:ascii="Arial" w:eastAsia="Arial" w:hAnsi="Arial" w:cs="Arial"/>
          <w:color w:val="000000"/>
          <w:sz w:val="20"/>
          <w:szCs w:val="20"/>
        </w:rPr>
      </w:pPr>
      <w:r w:rsidRPr="00AD7EE6">
        <w:rPr>
          <w:rFonts w:ascii="Arial" w:eastAsia="Arial" w:hAnsi="Arial" w:cs="Arial"/>
          <w:color w:val="000000"/>
          <w:sz w:val="20"/>
          <w:szCs w:val="20"/>
        </w:rPr>
        <w:t>The relief of poverty among members of the immediate family of persons who are suffering or who, immediately before their death, suffered from sickle cell disorders.</w:t>
      </w:r>
    </w:p>
    <w:p w14:paraId="58F3AFDB" w14:textId="77777777" w:rsidR="002D7A7E" w:rsidRPr="00AD7EE6" w:rsidRDefault="00015A2D">
      <w:pPr>
        <w:numPr>
          <w:ilvl w:val="0"/>
          <w:numId w:val="12"/>
        </w:numPr>
        <w:tabs>
          <w:tab w:val="left" w:pos="459"/>
          <w:tab w:val="left" w:pos="851"/>
        </w:tabs>
        <w:ind w:left="851"/>
        <w:rPr>
          <w:rFonts w:ascii="Arial" w:eastAsia="Arial" w:hAnsi="Arial" w:cs="Arial"/>
          <w:color w:val="000000"/>
          <w:sz w:val="20"/>
          <w:szCs w:val="20"/>
        </w:rPr>
      </w:pPr>
      <w:r w:rsidRPr="00AD7EE6">
        <w:rPr>
          <w:rFonts w:ascii="Arial" w:eastAsia="Arial" w:hAnsi="Arial" w:cs="Arial"/>
          <w:color w:val="000000"/>
          <w:sz w:val="20"/>
          <w:szCs w:val="20"/>
        </w:rPr>
        <w:t>The provision of recreational activities for affected individuals and their families.</w:t>
      </w:r>
    </w:p>
    <w:p w14:paraId="17AE3B7A" w14:textId="77777777" w:rsidR="002D7A7E" w:rsidRPr="00AD7EE6" w:rsidRDefault="00015A2D">
      <w:pPr>
        <w:numPr>
          <w:ilvl w:val="0"/>
          <w:numId w:val="12"/>
        </w:numPr>
        <w:tabs>
          <w:tab w:val="left" w:pos="459"/>
          <w:tab w:val="left" w:pos="851"/>
        </w:tabs>
        <w:ind w:left="851"/>
        <w:rPr>
          <w:rFonts w:ascii="Arial" w:eastAsia="Arial" w:hAnsi="Arial" w:cs="Arial"/>
          <w:color w:val="000000"/>
          <w:sz w:val="20"/>
          <w:szCs w:val="20"/>
        </w:rPr>
      </w:pPr>
      <w:r w:rsidRPr="00AD7EE6">
        <w:rPr>
          <w:rFonts w:ascii="Arial" w:eastAsia="Arial" w:hAnsi="Arial" w:cs="Arial"/>
          <w:color w:val="000000"/>
          <w:sz w:val="20"/>
          <w:szCs w:val="20"/>
        </w:rPr>
        <w:t>The improvement of public information, assisting in research into the causes, treatment of the condition and dissemination of such information.</w:t>
      </w:r>
    </w:p>
    <w:p w14:paraId="122C85C6" w14:textId="77777777" w:rsidR="002D7A7E" w:rsidRPr="00AD7EE6" w:rsidRDefault="002D7A7E">
      <w:pPr>
        <w:tabs>
          <w:tab w:val="left" w:pos="459"/>
          <w:tab w:val="left" w:pos="851"/>
        </w:tabs>
        <w:rPr>
          <w:rFonts w:ascii="Arial" w:eastAsia="Arial" w:hAnsi="Arial" w:cs="Arial"/>
          <w:color w:val="000000"/>
          <w:sz w:val="20"/>
          <w:szCs w:val="20"/>
        </w:rPr>
      </w:pPr>
    </w:p>
    <w:p w14:paraId="5114B739" w14:textId="77777777" w:rsidR="002D7A7E" w:rsidRPr="00AD7EE6" w:rsidRDefault="00015A2D">
      <w:pPr>
        <w:tabs>
          <w:tab w:val="left" w:pos="459"/>
          <w:tab w:val="left" w:pos="851"/>
        </w:tabs>
        <w:rPr>
          <w:rFonts w:ascii="Arial" w:eastAsia="Arial" w:hAnsi="Arial" w:cs="Arial"/>
          <w:color w:val="000000"/>
          <w:sz w:val="20"/>
          <w:szCs w:val="20"/>
        </w:rPr>
      </w:pPr>
      <w:r w:rsidRPr="00AD7EE6">
        <w:rPr>
          <w:rFonts w:ascii="Arial" w:eastAsia="Arial" w:hAnsi="Arial" w:cs="Arial"/>
          <w:color w:val="000000"/>
          <w:sz w:val="20"/>
          <w:szCs w:val="20"/>
        </w:rPr>
        <w:t>The aims of the Charity are to assist and enable people with sickle cell disorder to realise their full potential. In order to achieve this, the Society's resources are used to undertake the following activities:</w:t>
      </w:r>
    </w:p>
    <w:p w14:paraId="22C5EBB0" w14:textId="77777777" w:rsidR="002D7A7E" w:rsidRPr="00AD7EE6" w:rsidRDefault="002D7A7E">
      <w:pPr>
        <w:tabs>
          <w:tab w:val="left" w:pos="459"/>
          <w:tab w:val="left" w:pos="851"/>
        </w:tabs>
        <w:rPr>
          <w:rFonts w:ascii="Arial" w:eastAsia="Arial" w:hAnsi="Arial" w:cs="Arial"/>
          <w:color w:val="000000"/>
          <w:sz w:val="20"/>
          <w:szCs w:val="20"/>
        </w:rPr>
      </w:pPr>
    </w:p>
    <w:p w14:paraId="1DEF7A95" w14:textId="77777777" w:rsidR="002D7A7E" w:rsidRPr="00AD7EE6" w:rsidRDefault="00015A2D">
      <w:pPr>
        <w:numPr>
          <w:ilvl w:val="0"/>
          <w:numId w:val="10"/>
        </w:numPr>
        <w:pBdr>
          <w:top w:val="nil"/>
          <w:left w:val="nil"/>
          <w:bottom w:val="nil"/>
          <w:right w:val="nil"/>
          <w:between w:val="nil"/>
        </w:pBdr>
        <w:tabs>
          <w:tab w:val="left" w:pos="459"/>
          <w:tab w:val="left" w:pos="851"/>
        </w:tabs>
        <w:ind w:left="360"/>
        <w:rPr>
          <w:rFonts w:ascii="Arial" w:eastAsia="Arial" w:hAnsi="Arial" w:cs="Arial"/>
          <w:color w:val="000000"/>
          <w:sz w:val="20"/>
          <w:szCs w:val="20"/>
        </w:rPr>
      </w:pPr>
      <w:r w:rsidRPr="00AD7EE6">
        <w:rPr>
          <w:rFonts w:ascii="Arial" w:eastAsia="Arial" w:hAnsi="Arial" w:cs="Arial"/>
          <w:color w:val="000000"/>
          <w:sz w:val="20"/>
          <w:szCs w:val="20"/>
        </w:rPr>
        <w:t>Annual Children's Holiday and children's activities</w:t>
      </w:r>
    </w:p>
    <w:p w14:paraId="073E7016" w14:textId="77777777" w:rsidR="002D7A7E" w:rsidRPr="00AD7EE6" w:rsidRDefault="002D7A7E">
      <w:pPr>
        <w:pBdr>
          <w:top w:val="nil"/>
          <w:left w:val="nil"/>
          <w:bottom w:val="nil"/>
          <w:right w:val="nil"/>
          <w:between w:val="nil"/>
        </w:pBdr>
        <w:tabs>
          <w:tab w:val="left" w:pos="459"/>
          <w:tab w:val="left" w:pos="851"/>
        </w:tabs>
        <w:rPr>
          <w:rFonts w:ascii="Arial" w:eastAsia="Arial" w:hAnsi="Arial" w:cs="Arial"/>
          <w:color w:val="000000"/>
          <w:sz w:val="8"/>
          <w:szCs w:val="8"/>
        </w:rPr>
      </w:pPr>
    </w:p>
    <w:p w14:paraId="015EBA30" w14:textId="77777777" w:rsidR="002D7A7E" w:rsidRPr="00AD7EE6" w:rsidRDefault="00015A2D">
      <w:pPr>
        <w:numPr>
          <w:ilvl w:val="0"/>
          <w:numId w:val="10"/>
        </w:numPr>
        <w:pBdr>
          <w:top w:val="nil"/>
          <w:left w:val="nil"/>
          <w:bottom w:val="nil"/>
          <w:right w:val="nil"/>
          <w:between w:val="nil"/>
        </w:pBdr>
        <w:tabs>
          <w:tab w:val="left" w:pos="459"/>
          <w:tab w:val="left" w:pos="851"/>
        </w:tabs>
        <w:ind w:left="360"/>
        <w:rPr>
          <w:rFonts w:ascii="Arial" w:eastAsia="Arial" w:hAnsi="Arial" w:cs="Arial"/>
          <w:color w:val="000000"/>
          <w:sz w:val="20"/>
          <w:szCs w:val="20"/>
        </w:rPr>
      </w:pPr>
      <w:r w:rsidRPr="00AD7EE6">
        <w:rPr>
          <w:rFonts w:ascii="Arial" w:eastAsia="Arial" w:hAnsi="Arial" w:cs="Arial"/>
          <w:color w:val="000000"/>
          <w:sz w:val="20"/>
          <w:szCs w:val="20"/>
        </w:rPr>
        <w:t>Health Education and Information services including:</w:t>
      </w:r>
    </w:p>
    <w:p w14:paraId="2A196DC6" w14:textId="77777777" w:rsidR="002D7A7E" w:rsidRPr="00AD7EE6" w:rsidRDefault="00015A2D">
      <w:pPr>
        <w:numPr>
          <w:ilvl w:val="0"/>
          <w:numId w:val="13"/>
        </w:numPr>
        <w:tabs>
          <w:tab w:val="left" w:pos="459"/>
          <w:tab w:val="left" w:pos="851"/>
          <w:tab w:val="left" w:pos="1134"/>
        </w:tabs>
        <w:ind w:left="837" w:hanging="370"/>
        <w:rPr>
          <w:rFonts w:ascii="Arial" w:eastAsia="Arial" w:hAnsi="Arial" w:cs="Arial"/>
          <w:color w:val="000000"/>
          <w:sz w:val="20"/>
          <w:szCs w:val="20"/>
        </w:rPr>
      </w:pPr>
      <w:r w:rsidRPr="00AD7EE6">
        <w:rPr>
          <w:rFonts w:ascii="Arial" w:eastAsia="Arial" w:hAnsi="Arial" w:cs="Arial"/>
          <w:color w:val="000000"/>
          <w:sz w:val="20"/>
          <w:szCs w:val="20"/>
        </w:rPr>
        <w:t>Leaflets, exhibitions, books and DVDs and CDs Conferences, seminars, workshops and partnership networking</w:t>
      </w:r>
    </w:p>
    <w:p w14:paraId="2C951076" w14:textId="77777777" w:rsidR="002D7A7E" w:rsidRPr="00AD7EE6" w:rsidRDefault="00015A2D">
      <w:pPr>
        <w:numPr>
          <w:ilvl w:val="0"/>
          <w:numId w:val="13"/>
        </w:numPr>
        <w:tabs>
          <w:tab w:val="left" w:pos="459"/>
          <w:tab w:val="left" w:pos="851"/>
          <w:tab w:val="left" w:pos="1134"/>
        </w:tabs>
        <w:ind w:left="837" w:hanging="370"/>
        <w:rPr>
          <w:rFonts w:ascii="Arial" w:eastAsia="Arial" w:hAnsi="Arial" w:cs="Arial"/>
          <w:color w:val="000000"/>
          <w:sz w:val="20"/>
          <w:szCs w:val="20"/>
        </w:rPr>
      </w:pPr>
      <w:r w:rsidRPr="00AD7EE6">
        <w:rPr>
          <w:rFonts w:ascii="Arial" w:eastAsia="Arial" w:hAnsi="Arial" w:cs="Arial"/>
          <w:color w:val="000000"/>
          <w:sz w:val="20"/>
          <w:szCs w:val="20"/>
        </w:rPr>
        <w:t>Website, e-mail services, social media and communication activities</w:t>
      </w:r>
    </w:p>
    <w:p w14:paraId="6DA54170" w14:textId="77777777" w:rsidR="002D7A7E" w:rsidRPr="00AD7EE6" w:rsidRDefault="00015A2D">
      <w:pPr>
        <w:numPr>
          <w:ilvl w:val="0"/>
          <w:numId w:val="13"/>
        </w:numPr>
        <w:tabs>
          <w:tab w:val="left" w:pos="459"/>
          <w:tab w:val="left" w:pos="851"/>
          <w:tab w:val="left" w:pos="1134"/>
        </w:tabs>
        <w:ind w:left="837" w:hanging="370"/>
        <w:rPr>
          <w:rFonts w:ascii="Arial" w:eastAsia="Arial" w:hAnsi="Arial" w:cs="Arial"/>
          <w:color w:val="000000"/>
          <w:sz w:val="20"/>
          <w:szCs w:val="20"/>
        </w:rPr>
      </w:pPr>
      <w:r w:rsidRPr="00AD7EE6">
        <w:rPr>
          <w:rFonts w:ascii="Arial" w:eastAsia="Arial" w:hAnsi="Arial" w:cs="Arial"/>
          <w:color w:val="000000"/>
          <w:sz w:val="20"/>
          <w:szCs w:val="20"/>
        </w:rPr>
        <w:t>Patient and Carer Education days</w:t>
      </w:r>
    </w:p>
    <w:p w14:paraId="77CC6194" w14:textId="77777777" w:rsidR="002D7A7E" w:rsidRPr="00AD7EE6" w:rsidRDefault="00015A2D">
      <w:pPr>
        <w:numPr>
          <w:ilvl w:val="0"/>
          <w:numId w:val="13"/>
        </w:numPr>
        <w:tabs>
          <w:tab w:val="left" w:pos="459"/>
          <w:tab w:val="left" w:pos="851"/>
          <w:tab w:val="left" w:pos="1134"/>
        </w:tabs>
        <w:ind w:left="837" w:hanging="370"/>
        <w:rPr>
          <w:rFonts w:ascii="Arial" w:eastAsia="Arial" w:hAnsi="Arial" w:cs="Arial"/>
          <w:color w:val="000000"/>
          <w:sz w:val="20"/>
          <w:szCs w:val="20"/>
        </w:rPr>
      </w:pPr>
      <w:r w:rsidRPr="00AD7EE6">
        <w:rPr>
          <w:rFonts w:ascii="Arial" w:eastAsia="Arial" w:hAnsi="Arial" w:cs="Arial"/>
          <w:color w:val="000000"/>
          <w:sz w:val="20"/>
          <w:szCs w:val="20"/>
        </w:rPr>
        <w:t>Telephone Helpline and Information advice</w:t>
      </w:r>
    </w:p>
    <w:p w14:paraId="76C864F8" w14:textId="77777777" w:rsidR="002D7A7E" w:rsidRPr="00AD7EE6" w:rsidRDefault="002D7A7E">
      <w:pPr>
        <w:tabs>
          <w:tab w:val="left" w:pos="459"/>
          <w:tab w:val="left" w:pos="851"/>
          <w:tab w:val="left" w:pos="1134"/>
        </w:tabs>
        <w:ind w:left="404"/>
        <w:rPr>
          <w:rFonts w:ascii="Arial" w:eastAsia="Arial" w:hAnsi="Arial" w:cs="Arial"/>
          <w:color w:val="000000"/>
          <w:sz w:val="8"/>
          <w:szCs w:val="8"/>
        </w:rPr>
      </w:pPr>
    </w:p>
    <w:p w14:paraId="00D68831" w14:textId="77777777" w:rsidR="002D7A7E" w:rsidRPr="00AD7EE6" w:rsidRDefault="00015A2D">
      <w:pPr>
        <w:numPr>
          <w:ilvl w:val="0"/>
          <w:numId w:val="10"/>
        </w:numPr>
        <w:pBdr>
          <w:top w:val="nil"/>
          <w:left w:val="nil"/>
          <w:bottom w:val="nil"/>
          <w:right w:val="nil"/>
          <w:between w:val="nil"/>
        </w:pBdr>
        <w:tabs>
          <w:tab w:val="left" w:pos="459"/>
          <w:tab w:val="left" w:pos="851"/>
        </w:tabs>
        <w:ind w:left="360"/>
        <w:rPr>
          <w:rFonts w:ascii="Arial" w:eastAsia="Arial" w:hAnsi="Arial" w:cs="Arial"/>
          <w:color w:val="000000"/>
          <w:sz w:val="20"/>
          <w:szCs w:val="20"/>
        </w:rPr>
      </w:pPr>
      <w:r w:rsidRPr="00AD7EE6">
        <w:rPr>
          <w:rFonts w:ascii="Arial" w:eastAsia="Arial" w:hAnsi="Arial" w:cs="Arial"/>
          <w:color w:val="000000"/>
          <w:sz w:val="20"/>
          <w:szCs w:val="20"/>
        </w:rPr>
        <w:t>Collaborating on medical and non-medical research on sickle cell with a wide range of stakeholders.</w:t>
      </w:r>
    </w:p>
    <w:p w14:paraId="41336A49" w14:textId="77777777" w:rsidR="002D7A7E" w:rsidRPr="00AD7EE6" w:rsidRDefault="002D7A7E">
      <w:pPr>
        <w:pBdr>
          <w:top w:val="nil"/>
          <w:left w:val="nil"/>
          <w:bottom w:val="nil"/>
          <w:right w:val="nil"/>
          <w:between w:val="nil"/>
        </w:pBdr>
        <w:tabs>
          <w:tab w:val="left" w:pos="459"/>
          <w:tab w:val="left" w:pos="851"/>
        </w:tabs>
        <w:rPr>
          <w:rFonts w:ascii="Arial" w:eastAsia="Arial" w:hAnsi="Arial" w:cs="Arial"/>
          <w:color w:val="000000"/>
          <w:sz w:val="8"/>
          <w:szCs w:val="8"/>
        </w:rPr>
      </w:pPr>
    </w:p>
    <w:p w14:paraId="6C814BFC" w14:textId="77777777" w:rsidR="002D7A7E" w:rsidRPr="00AD7EE6" w:rsidRDefault="00015A2D">
      <w:pPr>
        <w:numPr>
          <w:ilvl w:val="0"/>
          <w:numId w:val="10"/>
        </w:numPr>
        <w:pBdr>
          <w:top w:val="nil"/>
          <w:left w:val="nil"/>
          <w:bottom w:val="nil"/>
          <w:right w:val="nil"/>
          <w:between w:val="nil"/>
        </w:pBdr>
        <w:tabs>
          <w:tab w:val="left" w:pos="459"/>
          <w:tab w:val="left" w:pos="851"/>
        </w:tabs>
        <w:ind w:left="360"/>
        <w:rPr>
          <w:rFonts w:ascii="Arial" w:eastAsia="Arial" w:hAnsi="Arial" w:cs="Arial"/>
          <w:color w:val="000000"/>
          <w:sz w:val="20"/>
          <w:szCs w:val="20"/>
        </w:rPr>
      </w:pPr>
      <w:r w:rsidRPr="00AD7EE6">
        <w:rPr>
          <w:rFonts w:ascii="Arial" w:eastAsia="Arial" w:hAnsi="Arial" w:cs="Arial"/>
          <w:color w:val="000000"/>
          <w:sz w:val="20"/>
          <w:szCs w:val="20"/>
        </w:rPr>
        <w:t xml:space="preserve">Assisting to influence statutory policy and programmes of the government, such as NHS Screening Programmes, National Institute for Health and Care Excellence (NICE) developments and work of the </w:t>
      </w:r>
      <w:proofErr w:type="gramStart"/>
      <w:r w:rsidRPr="00AD7EE6">
        <w:rPr>
          <w:rFonts w:ascii="Arial" w:eastAsia="Arial" w:hAnsi="Arial" w:cs="Arial"/>
          <w:color w:val="000000"/>
          <w:sz w:val="20"/>
          <w:szCs w:val="20"/>
        </w:rPr>
        <w:t>All Party</w:t>
      </w:r>
      <w:proofErr w:type="gramEnd"/>
      <w:r w:rsidRPr="00AD7EE6">
        <w:rPr>
          <w:rFonts w:ascii="Arial" w:eastAsia="Arial" w:hAnsi="Arial" w:cs="Arial"/>
          <w:color w:val="000000"/>
          <w:sz w:val="20"/>
          <w:szCs w:val="20"/>
        </w:rPr>
        <w:t xml:space="preserve"> Parliamentary Group (APPG) for Sickle Cell and Thalassaemia.</w:t>
      </w:r>
    </w:p>
    <w:p w14:paraId="374CE335" w14:textId="77777777" w:rsidR="002D7A7E" w:rsidRPr="00AD7EE6" w:rsidRDefault="002D7A7E">
      <w:pPr>
        <w:pBdr>
          <w:top w:val="nil"/>
          <w:left w:val="nil"/>
          <w:bottom w:val="nil"/>
          <w:right w:val="nil"/>
          <w:between w:val="nil"/>
        </w:pBdr>
        <w:tabs>
          <w:tab w:val="left" w:pos="459"/>
          <w:tab w:val="left" w:pos="851"/>
        </w:tabs>
        <w:ind w:left="720"/>
        <w:rPr>
          <w:rFonts w:ascii="Arial" w:eastAsia="Arial" w:hAnsi="Arial" w:cs="Arial"/>
          <w:color w:val="000000"/>
          <w:sz w:val="8"/>
          <w:szCs w:val="8"/>
        </w:rPr>
      </w:pPr>
    </w:p>
    <w:p w14:paraId="1BB52805" w14:textId="77777777" w:rsidR="002D7A7E" w:rsidRPr="00AD7EE6" w:rsidRDefault="00015A2D">
      <w:pPr>
        <w:numPr>
          <w:ilvl w:val="0"/>
          <w:numId w:val="10"/>
        </w:numPr>
        <w:pBdr>
          <w:top w:val="nil"/>
          <w:left w:val="nil"/>
          <w:bottom w:val="nil"/>
          <w:right w:val="nil"/>
          <w:between w:val="nil"/>
        </w:pBdr>
        <w:tabs>
          <w:tab w:val="left" w:pos="459"/>
          <w:tab w:val="left" w:pos="851"/>
        </w:tabs>
        <w:ind w:left="360"/>
        <w:rPr>
          <w:rFonts w:ascii="Arial" w:eastAsia="Arial" w:hAnsi="Arial" w:cs="Arial"/>
          <w:color w:val="000000"/>
          <w:sz w:val="20"/>
          <w:szCs w:val="20"/>
        </w:rPr>
      </w:pPr>
      <w:r w:rsidRPr="00AD7EE6">
        <w:rPr>
          <w:rFonts w:ascii="Arial" w:eastAsia="Arial" w:hAnsi="Arial" w:cs="Arial"/>
          <w:color w:val="000000"/>
          <w:sz w:val="20"/>
          <w:szCs w:val="20"/>
        </w:rPr>
        <w:t>Developing strategic collaborations and partnerships both nationally and internationally.</w:t>
      </w:r>
    </w:p>
    <w:p w14:paraId="0FCD1166" w14:textId="77777777" w:rsidR="002D7A7E" w:rsidRPr="00AD7EE6" w:rsidRDefault="002D7A7E">
      <w:pPr>
        <w:tabs>
          <w:tab w:val="left" w:pos="459"/>
          <w:tab w:val="left" w:pos="851"/>
        </w:tabs>
        <w:rPr>
          <w:rFonts w:ascii="Arial" w:eastAsia="Arial" w:hAnsi="Arial" w:cs="Arial"/>
          <w:color w:val="000000"/>
          <w:sz w:val="20"/>
          <w:szCs w:val="20"/>
        </w:rPr>
      </w:pPr>
    </w:p>
    <w:p w14:paraId="492137C4" w14:textId="77777777" w:rsidR="002D7A7E" w:rsidRPr="00AD7EE6" w:rsidRDefault="00015A2D">
      <w:pPr>
        <w:tabs>
          <w:tab w:val="left" w:pos="459"/>
          <w:tab w:val="left" w:pos="851"/>
        </w:tabs>
        <w:rPr>
          <w:rFonts w:ascii="Arial" w:eastAsia="Arial" w:hAnsi="Arial" w:cs="Arial"/>
          <w:b/>
          <w:color w:val="000000"/>
          <w:sz w:val="20"/>
          <w:szCs w:val="20"/>
        </w:rPr>
      </w:pPr>
      <w:r w:rsidRPr="00AD7EE6">
        <w:rPr>
          <w:rFonts w:ascii="Arial" w:eastAsia="Arial" w:hAnsi="Arial" w:cs="Arial"/>
          <w:b/>
          <w:color w:val="000000"/>
          <w:sz w:val="20"/>
          <w:szCs w:val="20"/>
        </w:rPr>
        <w:t>HOW OUR ACTIVITIES DELIVER PUBLIC BENEFIT</w:t>
      </w:r>
    </w:p>
    <w:p w14:paraId="1A653F82" w14:textId="77777777" w:rsidR="002D7A7E" w:rsidRPr="00AD7EE6" w:rsidRDefault="002D7A7E">
      <w:pPr>
        <w:tabs>
          <w:tab w:val="left" w:pos="459"/>
          <w:tab w:val="left" w:pos="851"/>
        </w:tabs>
        <w:rPr>
          <w:rFonts w:ascii="Arial" w:eastAsia="Arial" w:hAnsi="Arial" w:cs="Arial"/>
          <w:color w:val="000000"/>
          <w:sz w:val="20"/>
          <w:szCs w:val="20"/>
        </w:rPr>
      </w:pPr>
    </w:p>
    <w:p w14:paraId="394227E2" w14:textId="77777777" w:rsidR="002D7A7E" w:rsidRPr="00AD7EE6" w:rsidRDefault="00015A2D">
      <w:pPr>
        <w:tabs>
          <w:tab w:val="left" w:pos="459"/>
          <w:tab w:val="left" w:pos="851"/>
        </w:tabs>
        <w:rPr>
          <w:rFonts w:ascii="Arial" w:eastAsia="Arial" w:hAnsi="Arial" w:cs="Arial"/>
          <w:color w:val="000000"/>
          <w:sz w:val="20"/>
          <w:szCs w:val="20"/>
        </w:rPr>
      </w:pPr>
      <w:r w:rsidRPr="00AD7EE6">
        <w:rPr>
          <w:rFonts w:ascii="Arial" w:eastAsia="Arial" w:hAnsi="Arial" w:cs="Arial"/>
          <w:color w:val="000000"/>
          <w:sz w:val="20"/>
          <w:szCs w:val="20"/>
        </w:rPr>
        <w:t xml:space="preserve">The Trustees have given due consideration to the Charity Commission's published guidance on the operation of the public benefit requirements. </w:t>
      </w:r>
    </w:p>
    <w:p w14:paraId="3A00D1C8" w14:textId="77777777" w:rsidR="002D7A7E" w:rsidRPr="00AD7EE6" w:rsidRDefault="002D7A7E">
      <w:pPr>
        <w:tabs>
          <w:tab w:val="left" w:pos="459"/>
          <w:tab w:val="left" w:pos="851"/>
        </w:tabs>
        <w:rPr>
          <w:rFonts w:ascii="Arial" w:eastAsia="Arial" w:hAnsi="Arial" w:cs="Arial"/>
          <w:color w:val="000000"/>
          <w:sz w:val="20"/>
          <w:szCs w:val="20"/>
        </w:rPr>
      </w:pPr>
    </w:p>
    <w:p w14:paraId="4C7CC6D6" w14:textId="77777777" w:rsidR="002D7A7E" w:rsidRPr="00AD7EE6" w:rsidRDefault="00015A2D">
      <w:pPr>
        <w:tabs>
          <w:tab w:val="left" w:pos="459"/>
          <w:tab w:val="left" w:pos="851"/>
        </w:tabs>
        <w:rPr>
          <w:rFonts w:ascii="Arial" w:eastAsia="Arial" w:hAnsi="Arial" w:cs="Arial"/>
          <w:color w:val="000000"/>
          <w:sz w:val="20"/>
          <w:szCs w:val="20"/>
        </w:rPr>
      </w:pPr>
      <w:r w:rsidRPr="00AD7EE6">
        <w:rPr>
          <w:rFonts w:ascii="Arial" w:eastAsia="Arial" w:hAnsi="Arial" w:cs="Arial"/>
          <w:color w:val="000000"/>
          <w:sz w:val="20"/>
          <w:szCs w:val="20"/>
        </w:rPr>
        <w:t>The Trustees are satisfied that the Society's aims outlined above continue to be met and satisfy the public benefit test by virtue of taking action to help people with sickle cell disorder and their families.</w:t>
      </w:r>
    </w:p>
    <w:p w14:paraId="69E4F022" w14:textId="77777777" w:rsidR="002D7A7E" w:rsidRPr="00AD7EE6" w:rsidRDefault="002D7A7E">
      <w:pPr>
        <w:tabs>
          <w:tab w:val="left" w:pos="459"/>
          <w:tab w:val="left" w:pos="851"/>
        </w:tabs>
        <w:rPr>
          <w:rFonts w:ascii="Arial" w:eastAsia="Arial" w:hAnsi="Arial" w:cs="Arial"/>
          <w:color w:val="000000"/>
          <w:sz w:val="20"/>
          <w:szCs w:val="20"/>
        </w:rPr>
      </w:pPr>
    </w:p>
    <w:p w14:paraId="0EDD33E1" w14:textId="77777777" w:rsidR="002D7A7E" w:rsidRPr="00AD7EE6" w:rsidRDefault="00015A2D">
      <w:pPr>
        <w:pStyle w:val="Heading5"/>
        <w:keepNext w:val="0"/>
        <w:tabs>
          <w:tab w:val="left" w:pos="459"/>
          <w:tab w:val="left" w:pos="851"/>
        </w:tabs>
        <w:rPr>
          <w:rFonts w:ascii="Arial" w:eastAsia="Arial" w:hAnsi="Arial" w:cs="Arial"/>
          <w:color w:val="000000"/>
          <w:sz w:val="20"/>
          <w:szCs w:val="20"/>
        </w:rPr>
      </w:pPr>
      <w:r w:rsidRPr="00AD7EE6">
        <w:rPr>
          <w:rFonts w:ascii="Arial" w:eastAsia="Arial" w:hAnsi="Arial" w:cs="Arial"/>
          <w:color w:val="000000"/>
          <w:sz w:val="20"/>
          <w:szCs w:val="20"/>
        </w:rPr>
        <w:t>HOW WE ARE ORGANISED</w:t>
      </w:r>
    </w:p>
    <w:p w14:paraId="571BE4F3" w14:textId="77777777" w:rsidR="002D7A7E" w:rsidRPr="00AD7EE6" w:rsidRDefault="002D7A7E">
      <w:pPr>
        <w:tabs>
          <w:tab w:val="left" w:pos="459"/>
          <w:tab w:val="left" w:pos="851"/>
        </w:tabs>
        <w:rPr>
          <w:rFonts w:ascii="Arial" w:eastAsia="Arial" w:hAnsi="Arial" w:cs="Arial"/>
          <w:color w:val="000000"/>
          <w:sz w:val="20"/>
          <w:szCs w:val="20"/>
        </w:rPr>
      </w:pPr>
    </w:p>
    <w:p w14:paraId="642B308B" w14:textId="77777777" w:rsidR="002D7A7E" w:rsidRPr="00AD7EE6" w:rsidRDefault="00015A2D">
      <w:pPr>
        <w:pBdr>
          <w:top w:val="nil"/>
          <w:left w:val="nil"/>
          <w:bottom w:val="nil"/>
          <w:right w:val="nil"/>
          <w:between w:val="nil"/>
        </w:pBdr>
        <w:tabs>
          <w:tab w:val="left" w:pos="459"/>
          <w:tab w:val="left" w:pos="851"/>
        </w:tabs>
        <w:rPr>
          <w:rFonts w:ascii="Arial" w:eastAsia="Arial" w:hAnsi="Arial" w:cs="Arial"/>
          <w:color w:val="000000"/>
          <w:sz w:val="20"/>
          <w:szCs w:val="20"/>
        </w:rPr>
      </w:pPr>
      <w:r w:rsidRPr="00AD7EE6">
        <w:rPr>
          <w:rFonts w:ascii="Arial" w:eastAsia="Arial" w:hAnsi="Arial" w:cs="Arial"/>
          <w:color w:val="000000"/>
          <w:sz w:val="20"/>
          <w:szCs w:val="20"/>
        </w:rPr>
        <w:t xml:space="preserve">The Memorandum of Association, as amended in 2013, allows a maximum of 10 individuals from the membership and externally, to be selected on to the Board of Trustees each year, to serve for up to 3 years. The Trustees of the Society are also the Directors of the Charity.  In addition, a pool of Advisors and Patrons selected by the Board for their individual professional and community standing, strategically support the Trustees, volunteers and staff. </w:t>
      </w:r>
    </w:p>
    <w:p w14:paraId="67F21E68" w14:textId="77777777" w:rsidR="002D7A7E" w:rsidRPr="00AD7EE6" w:rsidRDefault="002D7A7E">
      <w:pPr>
        <w:tabs>
          <w:tab w:val="left" w:pos="459"/>
          <w:tab w:val="left" w:pos="851"/>
        </w:tabs>
        <w:rPr>
          <w:rFonts w:ascii="Arial" w:eastAsia="Arial" w:hAnsi="Arial" w:cs="Arial"/>
          <w:color w:val="000000"/>
          <w:sz w:val="20"/>
          <w:szCs w:val="20"/>
        </w:rPr>
      </w:pPr>
    </w:p>
    <w:p w14:paraId="4E857AC9" w14:textId="77777777" w:rsidR="002D7A7E" w:rsidRPr="00AD7EE6" w:rsidRDefault="00015A2D">
      <w:pPr>
        <w:tabs>
          <w:tab w:val="left" w:pos="459"/>
          <w:tab w:val="left" w:pos="851"/>
        </w:tabs>
        <w:rPr>
          <w:rFonts w:ascii="Arial" w:eastAsia="Arial" w:hAnsi="Arial" w:cs="Arial"/>
          <w:color w:val="000000"/>
          <w:sz w:val="20"/>
          <w:szCs w:val="20"/>
        </w:rPr>
      </w:pPr>
      <w:r w:rsidRPr="00AD7EE6">
        <w:rPr>
          <w:rFonts w:ascii="Arial" w:eastAsia="Arial" w:hAnsi="Arial" w:cs="Arial"/>
          <w:color w:val="000000"/>
          <w:sz w:val="20"/>
          <w:szCs w:val="20"/>
        </w:rPr>
        <w:t xml:space="preserve">The Board meets monthly and sub-committees and ad-hoc working groups complement meetings. </w:t>
      </w:r>
    </w:p>
    <w:p w14:paraId="71C44649" w14:textId="77777777" w:rsidR="002D7A7E" w:rsidRPr="00AD7EE6" w:rsidRDefault="002D7A7E">
      <w:pPr>
        <w:tabs>
          <w:tab w:val="left" w:pos="459"/>
          <w:tab w:val="left" w:pos="851"/>
        </w:tabs>
        <w:rPr>
          <w:rFonts w:ascii="Arial" w:eastAsia="Arial" w:hAnsi="Arial" w:cs="Arial"/>
          <w:color w:val="000000"/>
          <w:sz w:val="20"/>
          <w:szCs w:val="20"/>
        </w:rPr>
      </w:pPr>
    </w:p>
    <w:p w14:paraId="11C9537C" w14:textId="77777777" w:rsidR="002D7A7E" w:rsidRPr="00AD7EE6" w:rsidRDefault="00015A2D">
      <w:pPr>
        <w:tabs>
          <w:tab w:val="left" w:pos="459"/>
          <w:tab w:val="left" w:pos="851"/>
        </w:tabs>
        <w:rPr>
          <w:rFonts w:ascii="Arial" w:eastAsia="Arial" w:hAnsi="Arial" w:cs="Arial"/>
          <w:color w:val="000000"/>
          <w:sz w:val="20"/>
          <w:szCs w:val="20"/>
        </w:rPr>
      </w:pPr>
      <w:r w:rsidRPr="00AD7EE6">
        <w:rPr>
          <w:rFonts w:ascii="Arial" w:eastAsia="Arial" w:hAnsi="Arial" w:cs="Arial"/>
          <w:color w:val="000000"/>
          <w:sz w:val="20"/>
          <w:szCs w:val="20"/>
        </w:rPr>
        <w:t>The Chief Executive heads a small team of paid staff in addition to a pool of volunteers and is responsible with the Trustees for the strategic direction and for the day-to-day operational activities of the organisation.  The Chief Executive reports to the Chair of the Board.</w:t>
      </w:r>
    </w:p>
    <w:p w14:paraId="7394845A" w14:textId="77777777" w:rsidR="002D7A7E" w:rsidRPr="00AD7EE6" w:rsidRDefault="002D7A7E">
      <w:pPr>
        <w:tabs>
          <w:tab w:val="left" w:pos="459"/>
          <w:tab w:val="left" w:pos="851"/>
        </w:tabs>
        <w:rPr>
          <w:rFonts w:ascii="Arial" w:eastAsia="Arial" w:hAnsi="Arial" w:cs="Arial"/>
          <w:color w:val="000000"/>
          <w:sz w:val="20"/>
          <w:szCs w:val="20"/>
        </w:rPr>
      </w:pPr>
    </w:p>
    <w:p w14:paraId="23A65567" w14:textId="77777777" w:rsidR="002D7A7E" w:rsidRDefault="00015A2D">
      <w:pPr>
        <w:pStyle w:val="Heading5"/>
        <w:keepNext w:val="0"/>
        <w:tabs>
          <w:tab w:val="left" w:pos="459"/>
        </w:tabs>
        <w:rPr>
          <w:rFonts w:ascii="Arial" w:eastAsia="Arial" w:hAnsi="Arial" w:cs="Arial"/>
          <w:color w:val="000000"/>
          <w:sz w:val="20"/>
          <w:szCs w:val="20"/>
        </w:rPr>
      </w:pPr>
      <w:r w:rsidRPr="00AD7EE6">
        <w:rPr>
          <w:rFonts w:ascii="Arial" w:eastAsia="Arial" w:hAnsi="Arial" w:cs="Arial"/>
          <w:color w:val="000000"/>
          <w:sz w:val="20"/>
          <w:szCs w:val="20"/>
        </w:rPr>
        <w:t>Board development</w:t>
      </w:r>
    </w:p>
    <w:p w14:paraId="3F2708B1" w14:textId="77777777" w:rsidR="00E40342" w:rsidRPr="00E40342" w:rsidRDefault="00E40342" w:rsidP="00E40342">
      <w:pPr>
        <w:rPr>
          <w:rFonts w:eastAsia="Arial"/>
          <w:lang w:val="x-none"/>
        </w:rPr>
      </w:pPr>
    </w:p>
    <w:p w14:paraId="57853196"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The Board of 8 Trustees, excluding vacant positions, has 4 members with sickle cell disorder and Trustees are also carers for family members with sickle cell.  The Board undertook board development training during 20</w:t>
      </w:r>
      <w:r w:rsidR="00890B77">
        <w:rPr>
          <w:rFonts w:ascii="Arial" w:eastAsia="Arial" w:hAnsi="Arial" w:cs="Arial"/>
          <w:sz w:val="20"/>
          <w:szCs w:val="20"/>
        </w:rPr>
        <w:t>20</w:t>
      </w:r>
      <w:r w:rsidRPr="00AD7EE6">
        <w:rPr>
          <w:rFonts w:ascii="Arial" w:eastAsia="Arial" w:hAnsi="Arial" w:cs="Arial"/>
          <w:sz w:val="20"/>
          <w:szCs w:val="20"/>
        </w:rPr>
        <w:t>/2</w:t>
      </w:r>
      <w:r w:rsidR="00890B77">
        <w:rPr>
          <w:rFonts w:ascii="Arial" w:eastAsia="Arial" w:hAnsi="Arial" w:cs="Arial"/>
          <w:sz w:val="20"/>
          <w:szCs w:val="20"/>
        </w:rPr>
        <w:t>1</w:t>
      </w:r>
      <w:r w:rsidRPr="00AD7EE6">
        <w:rPr>
          <w:rFonts w:ascii="Arial" w:eastAsia="Arial" w:hAnsi="Arial" w:cs="Arial"/>
          <w:sz w:val="20"/>
          <w:szCs w:val="20"/>
        </w:rPr>
        <w:t>, jointly with the staff team of the Society.</w:t>
      </w:r>
    </w:p>
    <w:p w14:paraId="2BCC25AE" w14:textId="77777777" w:rsidR="00015A2D" w:rsidRPr="00AD7EE6" w:rsidRDefault="00015A2D">
      <w:pPr>
        <w:jc w:val="center"/>
        <w:rPr>
          <w:rFonts w:ascii="Arial" w:eastAsia="Arial" w:hAnsi="Arial" w:cs="Arial"/>
          <w:b/>
          <w:sz w:val="28"/>
          <w:szCs w:val="28"/>
        </w:rPr>
      </w:pPr>
    </w:p>
    <w:p w14:paraId="51CE440D" w14:textId="77777777" w:rsidR="00015A2D" w:rsidRPr="00AD7EE6" w:rsidRDefault="00015A2D">
      <w:pPr>
        <w:jc w:val="center"/>
        <w:rPr>
          <w:rFonts w:ascii="Arial" w:eastAsia="Arial" w:hAnsi="Arial" w:cs="Arial"/>
          <w:b/>
          <w:sz w:val="28"/>
          <w:szCs w:val="28"/>
        </w:rPr>
      </w:pPr>
    </w:p>
    <w:p w14:paraId="71157745"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5F8D7605" w14:textId="77777777" w:rsidR="002D7A7E" w:rsidRPr="00AD7EE6" w:rsidRDefault="002D7A7E">
      <w:pPr>
        <w:jc w:val="left"/>
        <w:rPr>
          <w:rFonts w:ascii="Arial" w:eastAsia="Arial" w:hAnsi="Arial" w:cs="Arial"/>
          <w:sz w:val="20"/>
          <w:szCs w:val="20"/>
        </w:rPr>
      </w:pPr>
    </w:p>
    <w:p w14:paraId="50F583A5"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Trustees' report</w:t>
      </w:r>
      <w:r w:rsidR="00001BB7">
        <w:rPr>
          <w:rFonts w:ascii="Arial" w:eastAsia="Arial" w:hAnsi="Arial" w:cs="Arial"/>
          <w:b/>
          <w:sz w:val="20"/>
          <w:szCs w:val="20"/>
        </w:rPr>
        <w:t xml:space="preserve"> </w:t>
      </w:r>
      <w:r w:rsidR="00001BB7" w:rsidRPr="00AD7EE6">
        <w:rPr>
          <w:rFonts w:ascii="Arial" w:eastAsia="Arial" w:hAnsi="Arial" w:cs="Arial"/>
          <w:b/>
          <w:i/>
          <w:sz w:val="20"/>
          <w:szCs w:val="20"/>
        </w:rPr>
        <w:t>(continued)</w:t>
      </w:r>
    </w:p>
    <w:p w14:paraId="75C82502"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p>
    <w:p w14:paraId="1A40B64A" w14:textId="77777777" w:rsidR="002D7A7E" w:rsidRPr="00AD7EE6" w:rsidRDefault="002D7A7E">
      <w:pPr>
        <w:pBdr>
          <w:bottom w:val="single" w:sz="6" w:space="1" w:color="000000"/>
        </w:pBdr>
        <w:jc w:val="right"/>
        <w:rPr>
          <w:rFonts w:ascii="Arial" w:eastAsia="Arial" w:hAnsi="Arial" w:cs="Arial"/>
          <w:sz w:val="20"/>
          <w:szCs w:val="20"/>
        </w:rPr>
      </w:pPr>
    </w:p>
    <w:p w14:paraId="3F9DF266" w14:textId="77777777" w:rsidR="002D7A7E" w:rsidRPr="00AD7EE6" w:rsidRDefault="002D7A7E">
      <w:pPr>
        <w:tabs>
          <w:tab w:val="left" w:pos="459"/>
          <w:tab w:val="left" w:pos="851"/>
        </w:tabs>
        <w:rPr>
          <w:rFonts w:ascii="Arial" w:eastAsia="Arial" w:hAnsi="Arial" w:cs="Arial"/>
          <w:color w:val="000000"/>
          <w:sz w:val="20"/>
          <w:szCs w:val="20"/>
          <w:u w:val="single"/>
        </w:rPr>
      </w:pPr>
    </w:p>
    <w:p w14:paraId="296911C4"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SUMMARY REVIEW OF 20</w:t>
      </w:r>
      <w:r w:rsidR="00890B77">
        <w:rPr>
          <w:rFonts w:ascii="Arial" w:eastAsia="Arial" w:hAnsi="Arial" w:cs="Arial"/>
          <w:b/>
          <w:sz w:val="20"/>
          <w:szCs w:val="20"/>
        </w:rPr>
        <w:t>20</w:t>
      </w:r>
      <w:r w:rsidRPr="00AD7EE6">
        <w:rPr>
          <w:rFonts w:ascii="Arial" w:eastAsia="Arial" w:hAnsi="Arial" w:cs="Arial"/>
          <w:b/>
          <w:sz w:val="20"/>
          <w:szCs w:val="20"/>
        </w:rPr>
        <w:t>-202</w:t>
      </w:r>
      <w:r w:rsidR="00890B77">
        <w:rPr>
          <w:rFonts w:ascii="Arial" w:eastAsia="Arial" w:hAnsi="Arial" w:cs="Arial"/>
          <w:b/>
          <w:sz w:val="20"/>
          <w:szCs w:val="20"/>
        </w:rPr>
        <w:t>1</w:t>
      </w:r>
    </w:p>
    <w:p w14:paraId="3EDB5675" w14:textId="77777777" w:rsidR="002D7A7E" w:rsidRPr="00AD7EE6" w:rsidRDefault="002D7A7E">
      <w:pPr>
        <w:rPr>
          <w:rFonts w:ascii="Arial" w:eastAsia="Arial" w:hAnsi="Arial" w:cs="Arial"/>
          <w:sz w:val="20"/>
          <w:szCs w:val="20"/>
        </w:rPr>
      </w:pPr>
    </w:p>
    <w:p w14:paraId="7F90A090" w14:textId="77777777" w:rsidR="00AE7637" w:rsidRDefault="00AE7637" w:rsidP="00AE7637">
      <w:pPr>
        <w:rPr>
          <w:rFonts w:ascii="Arial" w:eastAsia="Arial" w:hAnsi="Arial" w:cs="Arial"/>
          <w:sz w:val="20"/>
          <w:szCs w:val="20"/>
        </w:rPr>
      </w:pPr>
      <w:r w:rsidRPr="009B00A8">
        <w:rPr>
          <w:rFonts w:ascii="Arial" w:eastAsia="Arial" w:hAnsi="Arial" w:cs="Arial"/>
          <w:sz w:val="20"/>
          <w:szCs w:val="20"/>
        </w:rPr>
        <w:t>This year has been a thoroughly difficult and challenging year for everyone in the UK and across the world and we know that the sickle cell community has been deeply affected. Despite seeing a big impact on our finances and having to work remotely, we have worked hard as an organi</w:t>
      </w:r>
      <w:r w:rsidR="00001BB7">
        <w:rPr>
          <w:rFonts w:ascii="Arial" w:eastAsia="Arial" w:hAnsi="Arial" w:cs="Arial"/>
          <w:sz w:val="20"/>
          <w:szCs w:val="20"/>
        </w:rPr>
        <w:t>s</w:t>
      </w:r>
      <w:r w:rsidRPr="009B00A8">
        <w:rPr>
          <w:rFonts w:ascii="Arial" w:eastAsia="Arial" w:hAnsi="Arial" w:cs="Arial"/>
          <w:sz w:val="20"/>
          <w:szCs w:val="20"/>
        </w:rPr>
        <w:t>ation to continue supporting the sickle cell community as best as we can, including ensuring that sickle cell was included in the shielding category and working with sickle cell experts to ensure up-to-date advice and information was available</w:t>
      </w:r>
      <w:r>
        <w:rPr>
          <w:rFonts w:ascii="Arial" w:eastAsia="Arial" w:hAnsi="Arial" w:cs="Arial"/>
          <w:sz w:val="20"/>
          <w:szCs w:val="20"/>
        </w:rPr>
        <w:t>.</w:t>
      </w:r>
      <w:r w:rsidRPr="009B00A8">
        <w:rPr>
          <w:rFonts w:ascii="Arial" w:eastAsia="Arial" w:hAnsi="Arial" w:cs="Arial"/>
          <w:sz w:val="20"/>
          <w:szCs w:val="20"/>
        </w:rPr>
        <w:t xml:space="preserve"> </w:t>
      </w:r>
    </w:p>
    <w:p w14:paraId="6A6CC140" w14:textId="77777777" w:rsidR="00AE7637" w:rsidRDefault="00AE7637" w:rsidP="00AE7637">
      <w:pPr>
        <w:rPr>
          <w:rFonts w:ascii="Arial" w:eastAsia="Arial" w:hAnsi="Arial" w:cs="Arial"/>
          <w:sz w:val="20"/>
          <w:szCs w:val="20"/>
        </w:rPr>
      </w:pPr>
    </w:p>
    <w:p w14:paraId="693EA7B6" w14:textId="77777777" w:rsidR="00AE7637" w:rsidRDefault="00AE7637" w:rsidP="00AE7637">
      <w:pPr>
        <w:rPr>
          <w:rFonts w:ascii="Arial" w:eastAsia="Arial" w:hAnsi="Arial" w:cs="Arial"/>
          <w:sz w:val="20"/>
          <w:szCs w:val="20"/>
        </w:rPr>
      </w:pPr>
      <w:r w:rsidRPr="009B00A8">
        <w:rPr>
          <w:rFonts w:ascii="Arial" w:eastAsia="Arial" w:hAnsi="Arial" w:cs="Arial"/>
          <w:sz w:val="20"/>
          <w:szCs w:val="20"/>
        </w:rPr>
        <w:t>The annual report is an opportunity for us to showcase the ways in which we continue to support people living with sickle cell at a local and national level. Over the last year, we have continued to experience global uncertainty and turbulence leading to funding constraints and an increased workload. However, we have continued to work hard to meet the high standards of the sickle cell community and we hope that this report will show you the range of work we have been doing to continue to see visible improvements and impact for people living with sickle cell and their families.</w:t>
      </w:r>
      <w:r>
        <w:rPr>
          <w:rFonts w:ascii="Arial" w:eastAsia="Arial" w:hAnsi="Arial" w:cs="Arial"/>
          <w:sz w:val="20"/>
          <w:szCs w:val="20"/>
        </w:rPr>
        <w:t xml:space="preserve"> </w:t>
      </w:r>
      <w:r w:rsidRPr="009B00A8">
        <w:rPr>
          <w:rFonts w:ascii="Arial" w:eastAsia="Arial" w:hAnsi="Arial" w:cs="Arial"/>
          <w:sz w:val="20"/>
          <w:szCs w:val="20"/>
        </w:rPr>
        <w:t>A few of these highlights include:</w:t>
      </w:r>
      <w:r w:rsidRPr="00AD7EE6">
        <w:rPr>
          <w:rFonts w:ascii="Arial" w:eastAsia="Arial" w:hAnsi="Arial" w:cs="Arial"/>
          <w:sz w:val="20"/>
          <w:szCs w:val="20"/>
        </w:rPr>
        <w:t xml:space="preserve"> </w:t>
      </w:r>
    </w:p>
    <w:p w14:paraId="23B4EDCD" w14:textId="77777777" w:rsidR="00AE7637" w:rsidRDefault="00AE7637" w:rsidP="00AE7637">
      <w:pPr>
        <w:rPr>
          <w:rFonts w:ascii="Arial" w:eastAsia="Arial" w:hAnsi="Arial" w:cs="Arial"/>
          <w:sz w:val="20"/>
          <w:szCs w:val="20"/>
        </w:rPr>
      </w:pPr>
    </w:p>
    <w:p w14:paraId="6F138E89" w14:textId="77777777" w:rsidR="00AE7637" w:rsidRPr="006A1F39"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Developing up-to-date and sickle cell specific advice and guidance on coronavirus and the vaccine including on our website and a series of Live Q&amp;As and vaccine information videos</w:t>
      </w:r>
      <w:r>
        <w:rPr>
          <w:rFonts w:ascii="Arial" w:eastAsia="Arial" w:hAnsi="Arial" w:cs="Arial"/>
          <w:sz w:val="20"/>
          <w:szCs w:val="20"/>
        </w:rPr>
        <w:t xml:space="preserve"> to ensure that the sickle cell community and interested stakeholders had constant access to the latest information and statistics. </w:t>
      </w:r>
    </w:p>
    <w:p w14:paraId="5C501F65" w14:textId="77777777" w:rsidR="00AE7637" w:rsidRPr="006A1F39"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Launched the Our Journey Our Story exhibition digitally on the Black Cultural Archives website</w:t>
      </w:r>
    </w:p>
    <w:p w14:paraId="08D148D3" w14:textId="77777777" w:rsidR="00AE7637" w:rsidRPr="006A1F39"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Published Cast Aside and Forgotten an All-Party Parliamentary Group for Sickle Cell and Thalassaemia report into the impact of the COVID-19 pandemic on the sickle cell community.</w:t>
      </w:r>
    </w:p>
    <w:p w14:paraId="5FE3860A" w14:textId="77777777" w:rsidR="00AE7637" w:rsidRPr="006A1F39"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Published ‘A Parent’s Guide to Managing Sickle Cell Disease’ (4th Edition 2021) and ‘Sickle Cell &amp; Thalassaemia Counselling, Knowledge &amp; Skills Guidelines’ (2020).</w:t>
      </w:r>
    </w:p>
    <w:p w14:paraId="369A2119" w14:textId="77777777" w:rsidR="00AE7637" w:rsidRPr="006A1F39"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 xml:space="preserve">Joined a nation-wide charity collaboration to write </w:t>
      </w:r>
      <w:r w:rsidR="00001BB7">
        <w:rPr>
          <w:rFonts w:ascii="Arial" w:eastAsia="Arial" w:hAnsi="Arial" w:cs="Arial"/>
          <w:sz w:val="20"/>
          <w:szCs w:val="20"/>
        </w:rPr>
        <w:t xml:space="preserve">an </w:t>
      </w:r>
      <w:r w:rsidRPr="006A1F39">
        <w:rPr>
          <w:rFonts w:ascii="Arial" w:eastAsia="Arial" w:hAnsi="Arial" w:cs="Arial"/>
          <w:sz w:val="20"/>
          <w:szCs w:val="20"/>
        </w:rPr>
        <w:t>open letter to encourage those with underlying health conditions to come forward for the coronavirus vaccine</w:t>
      </w:r>
    </w:p>
    <w:p w14:paraId="51F49266" w14:textId="77777777" w:rsidR="00AE7637" w:rsidRPr="006A1F39"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 xml:space="preserve">Continuing working with the Sickle Cell World Assessment Survey (one of world’s largest sickle cell surveys published in 2019) to share and educate on the survey’s findings. </w:t>
      </w:r>
    </w:p>
    <w:p w14:paraId="2EA1367C" w14:textId="77777777" w:rsidR="00AE7637" w:rsidRPr="006A1F39"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Writing a letter to Boris Johnson to urge the Prime Minister to not lose smaller charity partnerships like the Sickle Cell Society in the Public Health England restructure.</w:t>
      </w:r>
    </w:p>
    <w:p w14:paraId="79B40E4E" w14:textId="77777777" w:rsidR="00AE7637" w:rsidRPr="006A1F39"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 xml:space="preserve">Celebrated key awareness days like World Sickle Cell Day and Rare Disease Day by hosting and participating in a range of events and awareness campaigns. </w:t>
      </w:r>
    </w:p>
    <w:p w14:paraId="0B95CFAF" w14:textId="77777777" w:rsidR="00AE7637" w:rsidRPr="006A1F39"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 xml:space="preserve">We saw the growth of our blood donation project, building on the success of two years raising awareness of blood donation and recruiting black-heritage blood donors under our ‘South London Gives’ project we were able to continue this work nationally via Give Blood, Spread Love, England. </w:t>
      </w:r>
    </w:p>
    <w:p w14:paraId="0D4D1E1B" w14:textId="77777777" w:rsidR="00AE7637" w:rsidRPr="006A1F39"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Continuing to work with pharmaceutical companies on clinical trials for potentially new sickle cell modifying drugs</w:t>
      </w:r>
    </w:p>
    <w:p w14:paraId="6288A7C1" w14:textId="77777777" w:rsidR="00AE7637" w:rsidRPr="006A1F39"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 xml:space="preserve">Continued our children’s activities (virtually) with funding from </w:t>
      </w:r>
      <w:proofErr w:type="spellStart"/>
      <w:r w:rsidRPr="006A1F39">
        <w:rPr>
          <w:rFonts w:ascii="Arial" w:eastAsia="Arial" w:hAnsi="Arial" w:cs="Arial"/>
          <w:sz w:val="20"/>
          <w:szCs w:val="20"/>
        </w:rPr>
        <w:t>Global’s</w:t>
      </w:r>
      <w:proofErr w:type="spellEnd"/>
      <w:r w:rsidRPr="006A1F39">
        <w:rPr>
          <w:rFonts w:ascii="Arial" w:eastAsia="Arial" w:hAnsi="Arial" w:cs="Arial"/>
          <w:sz w:val="20"/>
          <w:szCs w:val="20"/>
        </w:rPr>
        <w:t xml:space="preserve"> Make Some Noise</w:t>
      </w:r>
    </w:p>
    <w:p w14:paraId="2F988EED" w14:textId="77777777" w:rsidR="00AE7637" w:rsidRDefault="00AE7637" w:rsidP="00AE7637">
      <w:pPr>
        <w:pStyle w:val="ListParagraph"/>
        <w:numPr>
          <w:ilvl w:val="0"/>
          <w:numId w:val="21"/>
        </w:numPr>
        <w:rPr>
          <w:rFonts w:ascii="Arial" w:eastAsia="Arial" w:hAnsi="Arial" w:cs="Arial"/>
          <w:sz w:val="20"/>
          <w:szCs w:val="20"/>
        </w:rPr>
      </w:pPr>
      <w:r w:rsidRPr="006A1F39">
        <w:rPr>
          <w:rFonts w:ascii="Arial" w:eastAsia="Arial" w:hAnsi="Arial" w:cs="Arial"/>
          <w:sz w:val="20"/>
          <w:szCs w:val="20"/>
        </w:rPr>
        <w:t>Ran a successful Children’s Holiday virtually, engaging children and their families.</w:t>
      </w:r>
    </w:p>
    <w:p w14:paraId="0AAFDE96" w14:textId="77777777" w:rsidR="00AE7637" w:rsidRPr="006A1F39" w:rsidRDefault="00AE7637" w:rsidP="00AE7637">
      <w:pPr>
        <w:pStyle w:val="ListParagraph"/>
        <w:numPr>
          <w:ilvl w:val="0"/>
          <w:numId w:val="21"/>
        </w:numPr>
        <w:rPr>
          <w:rFonts w:ascii="Arial" w:eastAsia="Arial" w:hAnsi="Arial" w:cs="Arial"/>
          <w:sz w:val="20"/>
          <w:szCs w:val="20"/>
        </w:rPr>
      </w:pPr>
      <w:r w:rsidRPr="009F30B8">
        <w:rPr>
          <w:rFonts w:ascii="Arial" w:eastAsia="Arial" w:hAnsi="Arial" w:cs="Arial"/>
          <w:sz w:val="20"/>
          <w:szCs w:val="20"/>
        </w:rPr>
        <w:t xml:space="preserve">We supported an NHS review of hospital healthcare due to community concerns at poor provision of pain relief and associated commissioning failures, this is </w:t>
      </w:r>
      <w:proofErr w:type="gramStart"/>
      <w:r w:rsidRPr="009F30B8">
        <w:rPr>
          <w:rFonts w:ascii="Arial" w:eastAsia="Arial" w:hAnsi="Arial" w:cs="Arial"/>
          <w:sz w:val="20"/>
          <w:szCs w:val="20"/>
        </w:rPr>
        <w:t>ongoing</w:t>
      </w:r>
      <w:proofErr w:type="gramEnd"/>
      <w:r w:rsidRPr="009F30B8">
        <w:rPr>
          <w:rFonts w:ascii="Arial" w:eastAsia="Arial" w:hAnsi="Arial" w:cs="Arial"/>
          <w:sz w:val="20"/>
          <w:szCs w:val="20"/>
        </w:rPr>
        <w:t xml:space="preserve"> but we are working hard for national change.</w:t>
      </w:r>
    </w:p>
    <w:p w14:paraId="17FAD4B8" w14:textId="77777777" w:rsidR="00AE7637" w:rsidRDefault="00AE7637" w:rsidP="00AE7637">
      <w:pPr>
        <w:rPr>
          <w:rFonts w:ascii="Arial" w:eastAsia="Arial" w:hAnsi="Arial" w:cs="Arial"/>
          <w:color w:val="FF0000"/>
          <w:sz w:val="20"/>
          <w:szCs w:val="20"/>
        </w:rPr>
      </w:pPr>
    </w:p>
    <w:p w14:paraId="0CBF617A" w14:textId="77777777" w:rsidR="00AE7637" w:rsidRPr="006A1F39" w:rsidRDefault="00AE7637" w:rsidP="00AE7637">
      <w:pPr>
        <w:rPr>
          <w:rFonts w:ascii="Arial" w:eastAsia="Arial" w:hAnsi="Arial" w:cs="Arial"/>
          <w:sz w:val="20"/>
          <w:szCs w:val="20"/>
        </w:rPr>
      </w:pPr>
      <w:r w:rsidRPr="006A1F39">
        <w:rPr>
          <w:rFonts w:ascii="Arial" w:eastAsia="Arial" w:hAnsi="Arial" w:cs="Arial"/>
          <w:sz w:val="20"/>
          <w:szCs w:val="20"/>
        </w:rPr>
        <w:t xml:space="preserve">With the vaccine roll-out we are hopeful that life will be able to move to a new normal although we know that there will continue to be significant turbulence and challenges for the Society and the wider sickle cell community. </w:t>
      </w:r>
    </w:p>
    <w:p w14:paraId="250B3580" w14:textId="77777777" w:rsidR="00AE7637" w:rsidRPr="006A1F39" w:rsidRDefault="00AE7637" w:rsidP="00AE7637">
      <w:pPr>
        <w:rPr>
          <w:rFonts w:ascii="Arial" w:eastAsia="Arial" w:hAnsi="Arial" w:cs="Arial"/>
          <w:sz w:val="20"/>
          <w:szCs w:val="20"/>
        </w:rPr>
      </w:pPr>
    </w:p>
    <w:p w14:paraId="3A104179" w14:textId="77777777" w:rsidR="00AE7637" w:rsidRPr="006A1F39" w:rsidRDefault="00AE7637" w:rsidP="00AE7637">
      <w:pPr>
        <w:rPr>
          <w:rFonts w:ascii="Arial" w:eastAsia="Arial" w:hAnsi="Arial" w:cs="Arial"/>
          <w:sz w:val="20"/>
          <w:szCs w:val="20"/>
        </w:rPr>
      </w:pPr>
      <w:r w:rsidRPr="006A1F39">
        <w:rPr>
          <w:rFonts w:ascii="Arial" w:eastAsia="Arial" w:hAnsi="Arial" w:cs="Arial"/>
          <w:sz w:val="20"/>
          <w:szCs w:val="20"/>
        </w:rPr>
        <w:t>Despite these challenges, we remain committed to supporting the sickle cell community, our staff and volunteers. We will continue the positive work we have done this year, doing so with good governance, transparency, and accountability</w:t>
      </w:r>
      <w:r>
        <w:rPr>
          <w:rFonts w:ascii="Arial" w:eastAsia="Arial" w:hAnsi="Arial" w:cs="Arial"/>
          <w:sz w:val="20"/>
          <w:szCs w:val="20"/>
        </w:rPr>
        <w:t xml:space="preserve">. </w:t>
      </w:r>
      <w:r w:rsidRPr="006A1F39">
        <w:rPr>
          <w:rFonts w:ascii="Arial" w:eastAsia="Arial" w:hAnsi="Arial" w:cs="Arial"/>
          <w:sz w:val="20"/>
          <w:szCs w:val="20"/>
        </w:rPr>
        <w:t>We want to say a massive thank you to all our staff and volunteers for their unwavering commitment during this challenging period and a thank you to all of our members, donors, and other supporters, for their continued love and support.</w:t>
      </w:r>
    </w:p>
    <w:p w14:paraId="1CAC8DDC" w14:textId="77777777" w:rsidR="00AE7637" w:rsidRDefault="00AE7637" w:rsidP="00AE7637">
      <w:pPr>
        <w:rPr>
          <w:rFonts w:ascii="Arial" w:eastAsia="Arial" w:hAnsi="Arial" w:cs="Arial"/>
          <w:color w:val="FF0000"/>
          <w:sz w:val="20"/>
          <w:szCs w:val="20"/>
        </w:rPr>
      </w:pPr>
    </w:p>
    <w:p w14:paraId="22CAEEAA" w14:textId="77777777" w:rsidR="00001BB7" w:rsidRPr="00AD7EE6" w:rsidRDefault="00001BB7" w:rsidP="00001BB7">
      <w:pPr>
        <w:jc w:val="center"/>
        <w:rPr>
          <w:rFonts w:ascii="Arial" w:eastAsia="Arial" w:hAnsi="Arial" w:cs="Arial"/>
          <w:b/>
          <w:sz w:val="28"/>
          <w:szCs w:val="28"/>
        </w:rPr>
      </w:pPr>
    </w:p>
    <w:p w14:paraId="5E32BD02" w14:textId="77777777" w:rsidR="00001BB7" w:rsidRDefault="00001BB7" w:rsidP="00001BB7">
      <w:pPr>
        <w:jc w:val="center"/>
        <w:rPr>
          <w:rFonts w:ascii="Arial" w:eastAsia="Arial" w:hAnsi="Arial" w:cs="Arial"/>
          <w:b/>
          <w:sz w:val="28"/>
          <w:szCs w:val="28"/>
        </w:rPr>
      </w:pPr>
    </w:p>
    <w:p w14:paraId="5B89D9FB" w14:textId="77777777" w:rsidR="00001BB7" w:rsidRPr="00AD7EE6" w:rsidRDefault="00001BB7" w:rsidP="00001BB7">
      <w:pPr>
        <w:jc w:val="center"/>
        <w:rPr>
          <w:rFonts w:ascii="Arial" w:eastAsia="Arial" w:hAnsi="Arial" w:cs="Arial"/>
          <w:sz w:val="28"/>
          <w:szCs w:val="28"/>
        </w:rPr>
      </w:pPr>
      <w:r w:rsidRPr="00AD7EE6">
        <w:rPr>
          <w:rFonts w:ascii="Arial" w:eastAsia="Arial" w:hAnsi="Arial" w:cs="Arial"/>
          <w:b/>
          <w:sz w:val="28"/>
          <w:szCs w:val="28"/>
        </w:rPr>
        <w:t>The Sickle Cell Society</w:t>
      </w:r>
    </w:p>
    <w:p w14:paraId="527C4D5F" w14:textId="77777777" w:rsidR="00001BB7" w:rsidRPr="00AD7EE6" w:rsidRDefault="00001BB7" w:rsidP="00001BB7">
      <w:pPr>
        <w:jc w:val="left"/>
        <w:rPr>
          <w:rFonts w:ascii="Arial" w:eastAsia="Arial" w:hAnsi="Arial" w:cs="Arial"/>
          <w:sz w:val="20"/>
          <w:szCs w:val="20"/>
        </w:rPr>
      </w:pPr>
    </w:p>
    <w:p w14:paraId="05B11187" w14:textId="77777777" w:rsidR="00001BB7" w:rsidRPr="00AD7EE6" w:rsidRDefault="00001BB7" w:rsidP="00001BB7">
      <w:pPr>
        <w:jc w:val="center"/>
        <w:rPr>
          <w:rFonts w:ascii="Arial" w:eastAsia="Arial" w:hAnsi="Arial" w:cs="Arial"/>
          <w:b/>
          <w:sz w:val="20"/>
          <w:szCs w:val="20"/>
        </w:rPr>
      </w:pPr>
      <w:r w:rsidRPr="00AD7EE6">
        <w:rPr>
          <w:rFonts w:ascii="Arial" w:eastAsia="Arial" w:hAnsi="Arial" w:cs="Arial"/>
          <w:b/>
          <w:sz w:val="20"/>
          <w:szCs w:val="20"/>
        </w:rPr>
        <w:t>Trustees' report</w:t>
      </w:r>
      <w:r>
        <w:rPr>
          <w:rFonts w:ascii="Arial" w:eastAsia="Arial" w:hAnsi="Arial" w:cs="Arial"/>
          <w:b/>
          <w:sz w:val="20"/>
          <w:szCs w:val="20"/>
        </w:rPr>
        <w:t xml:space="preserve"> </w:t>
      </w:r>
      <w:r w:rsidRPr="00AD7EE6">
        <w:rPr>
          <w:rFonts w:ascii="Arial" w:eastAsia="Arial" w:hAnsi="Arial" w:cs="Arial"/>
          <w:b/>
          <w:i/>
          <w:sz w:val="20"/>
          <w:szCs w:val="20"/>
        </w:rPr>
        <w:t>(continued)</w:t>
      </w:r>
    </w:p>
    <w:p w14:paraId="74FA1D9D" w14:textId="77777777" w:rsidR="00001BB7" w:rsidRPr="00AD7EE6" w:rsidRDefault="00001BB7" w:rsidP="00001BB7">
      <w:pPr>
        <w:jc w:val="cente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p>
    <w:p w14:paraId="3A4F0B5E" w14:textId="77777777" w:rsidR="00001BB7" w:rsidRPr="00AD7EE6" w:rsidRDefault="00001BB7" w:rsidP="00001BB7">
      <w:pPr>
        <w:pBdr>
          <w:bottom w:val="single" w:sz="6" w:space="1" w:color="000000"/>
        </w:pBdr>
        <w:jc w:val="right"/>
        <w:rPr>
          <w:rFonts w:ascii="Arial" w:eastAsia="Arial" w:hAnsi="Arial" w:cs="Arial"/>
          <w:sz w:val="20"/>
          <w:szCs w:val="20"/>
        </w:rPr>
      </w:pPr>
    </w:p>
    <w:p w14:paraId="0573EE64" w14:textId="77777777" w:rsidR="00001BB7" w:rsidRPr="00AD7EE6" w:rsidRDefault="00001BB7" w:rsidP="00001BB7">
      <w:pPr>
        <w:tabs>
          <w:tab w:val="left" w:pos="459"/>
          <w:tab w:val="left" w:pos="851"/>
        </w:tabs>
        <w:rPr>
          <w:rFonts w:ascii="Arial" w:eastAsia="Arial" w:hAnsi="Arial" w:cs="Arial"/>
          <w:color w:val="000000"/>
          <w:sz w:val="20"/>
          <w:szCs w:val="20"/>
          <w:u w:val="single"/>
        </w:rPr>
      </w:pPr>
    </w:p>
    <w:p w14:paraId="4B8D329E" w14:textId="77777777" w:rsidR="00AE7637" w:rsidRPr="006A1F39" w:rsidRDefault="00AE7637" w:rsidP="00AE7637">
      <w:pPr>
        <w:rPr>
          <w:rFonts w:ascii="Arial" w:eastAsia="Arial" w:hAnsi="Arial" w:cs="Arial"/>
          <w:sz w:val="20"/>
          <w:szCs w:val="20"/>
        </w:rPr>
      </w:pPr>
      <w:r w:rsidRPr="006A1F39">
        <w:rPr>
          <w:rFonts w:ascii="Arial" w:eastAsia="Arial" w:hAnsi="Arial" w:cs="Arial"/>
          <w:sz w:val="20"/>
          <w:szCs w:val="20"/>
        </w:rPr>
        <w:t xml:space="preserve">Although the news surrounding the death of Richard </w:t>
      </w:r>
      <w:proofErr w:type="spellStart"/>
      <w:r w:rsidRPr="006A1F39">
        <w:rPr>
          <w:rFonts w:ascii="Arial" w:eastAsia="Arial" w:hAnsi="Arial" w:cs="Arial"/>
          <w:sz w:val="20"/>
          <w:szCs w:val="20"/>
        </w:rPr>
        <w:t>Okorogheye</w:t>
      </w:r>
      <w:proofErr w:type="spellEnd"/>
      <w:r w:rsidRPr="006A1F39">
        <w:rPr>
          <w:rFonts w:ascii="Arial" w:eastAsia="Arial" w:hAnsi="Arial" w:cs="Arial"/>
          <w:sz w:val="20"/>
          <w:szCs w:val="20"/>
        </w:rPr>
        <w:t xml:space="preserve"> and the inquest into the death of Evan Nathan Smith came after the dates of this Annual Report, we want to make mention of it now to reassure the community that we are working hard to see national change. You can find a full statement </w:t>
      </w:r>
      <w:r w:rsidR="00001BB7">
        <w:rPr>
          <w:rFonts w:ascii="Arial" w:eastAsia="Arial" w:hAnsi="Arial" w:cs="Arial"/>
          <w:sz w:val="20"/>
          <w:szCs w:val="20"/>
        </w:rPr>
        <w:t>on</w:t>
      </w:r>
      <w:r w:rsidRPr="006A1F39">
        <w:rPr>
          <w:rFonts w:ascii="Arial" w:eastAsia="Arial" w:hAnsi="Arial" w:cs="Arial"/>
          <w:sz w:val="20"/>
          <w:szCs w:val="20"/>
        </w:rPr>
        <w:t xml:space="preserve"> our website.</w:t>
      </w:r>
    </w:p>
    <w:p w14:paraId="02DBAB66" w14:textId="77777777" w:rsidR="00AE7637" w:rsidRDefault="00AE7637" w:rsidP="00AE7637">
      <w:pPr>
        <w:rPr>
          <w:rFonts w:ascii="Arial" w:eastAsia="Arial" w:hAnsi="Arial" w:cs="Arial"/>
          <w:sz w:val="20"/>
          <w:szCs w:val="20"/>
        </w:rPr>
      </w:pPr>
    </w:p>
    <w:p w14:paraId="404B0CEB" w14:textId="77777777" w:rsidR="00AE7637" w:rsidRDefault="00AE7637" w:rsidP="00AE7637">
      <w:pPr>
        <w:rPr>
          <w:rFonts w:ascii="Arial" w:eastAsia="Arial" w:hAnsi="Arial" w:cs="Arial"/>
          <w:sz w:val="20"/>
          <w:szCs w:val="20"/>
        </w:rPr>
      </w:pPr>
      <w:r w:rsidRPr="00737367">
        <w:rPr>
          <w:rFonts w:ascii="Arial" w:eastAsia="Arial" w:hAnsi="Arial" w:cs="Arial"/>
          <w:sz w:val="20"/>
          <w:szCs w:val="20"/>
        </w:rPr>
        <w:t>We hope you enjoy reading this report of all we have been up to over 2020/21 and that it will provide you with an insight into our work.</w:t>
      </w:r>
    </w:p>
    <w:p w14:paraId="1A3B7B4D" w14:textId="77777777" w:rsidR="007C03DC" w:rsidRDefault="007C03DC" w:rsidP="007C03DC">
      <w:pPr>
        <w:rPr>
          <w:rFonts w:ascii="Arial" w:eastAsia="Arial" w:hAnsi="Arial" w:cs="Arial"/>
          <w:sz w:val="20"/>
          <w:szCs w:val="20"/>
        </w:rPr>
      </w:pPr>
    </w:p>
    <w:p w14:paraId="76F600FA" w14:textId="77777777" w:rsidR="002D7A7E" w:rsidRPr="00AD7EE6" w:rsidRDefault="002D7A7E">
      <w:pPr>
        <w:rPr>
          <w:rFonts w:ascii="Arial" w:eastAsia="Arial" w:hAnsi="Arial" w:cs="Arial"/>
          <w:color w:val="FF0000"/>
          <w:sz w:val="20"/>
          <w:szCs w:val="20"/>
        </w:rPr>
      </w:pPr>
    </w:p>
    <w:p w14:paraId="56906603" w14:textId="77777777" w:rsidR="002D7A7E" w:rsidRPr="00AD7EE6" w:rsidRDefault="002D7A7E">
      <w:pPr>
        <w:rPr>
          <w:rFonts w:ascii="Arial" w:eastAsia="Arial" w:hAnsi="Arial" w:cs="Arial"/>
          <w:color w:val="FF0000"/>
          <w:sz w:val="20"/>
          <w:szCs w:val="20"/>
        </w:rPr>
      </w:pPr>
    </w:p>
    <w:p w14:paraId="7CA67035" w14:textId="77777777" w:rsidR="002D7A7E" w:rsidRPr="00AD7EE6" w:rsidRDefault="002D7A7E">
      <w:pPr>
        <w:rPr>
          <w:rFonts w:ascii="Arial" w:eastAsia="Arial" w:hAnsi="Arial" w:cs="Arial"/>
          <w:color w:val="FF0000"/>
          <w:sz w:val="20"/>
          <w:szCs w:val="20"/>
        </w:rPr>
      </w:pPr>
    </w:p>
    <w:tbl>
      <w:tblPr>
        <w:tblStyle w:val="40"/>
        <w:tblW w:w="99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2"/>
        <w:gridCol w:w="3435"/>
      </w:tblGrid>
      <w:tr w:rsidR="002D7A7E" w:rsidRPr="00AD7EE6" w14:paraId="7F4FAB92" w14:textId="77777777" w:rsidTr="00226C9F">
        <w:tc>
          <w:tcPr>
            <w:tcW w:w="6482" w:type="dxa"/>
            <w:tcBorders>
              <w:top w:val="single" w:sz="4" w:space="0" w:color="FFFFFF"/>
              <w:left w:val="single" w:sz="4" w:space="0" w:color="FFFFFF"/>
              <w:bottom w:val="single" w:sz="4" w:space="0" w:color="FFFFFF"/>
              <w:right w:val="single" w:sz="4" w:space="0" w:color="FFFFFF"/>
            </w:tcBorders>
          </w:tcPr>
          <w:p w14:paraId="182B8968" w14:textId="77777777" w:rsidR="002D7A7E" w:rsidRPr="00AD7EE6" w:rsidRDefault="00015A2D">
            <w:pPr>
              <w:ind w:firstLine="90"/>
              <w:rPr>
                <w:rFonts w:ascii="Arial" w:eastAsia="Arial" w:hAnsi="Arial" w:cs="Arial"/>
                <w:b/>
                <w:color w:val="000000"/>
                <w:sz w:val="20"/>
                <w:szCs w:val="20"/>
              </w:rPr>
            </w:pPr>
            <w:r w:rsidRPr="00AD7EE6">
              <w:rPr>
                <w:rFonts w:ascii="Arial" w:eastAsia="Arial" w:hAnsi="Arial" w:cs="Arial"/>
                <w:b/>
                <w:color w:val="000000"/>
                <w:sz w:val="20"/>
                <w:szCs w:val="20"/>
              </w:rPr>
              <w:t xml:space="preserve">Kye </w:t>
            </w:r>
            <w:proofErr w:type="spellStart"/>
            <w:r w:rsidRPr="00AD7EE6">
              <w:rPr>
                <w:rFonts w:ascii="Arial" w:eastAsia="Arial" w:hAnsi="Arial" w:cs="Arial"/>
                <w:b/>
                <w:color w:val="000000"/>
                <w:sz w:val="20"/>
                <w:szCs w:val="20"/>
              </w:rPr>
              <w:t>Gbangbola</w:t>
            </w:r>
            <w:proofErr w:type="spellEnd"/>
          </w:p>
        </w:tc>
        <w:tc>
          <w:tcPr>
            <w:tcW w:w="3435" w:type="dxa"/>
            <w:tcBorders>
              <w:top w:val="single" w:sz="4" w:space="0" w:color="FFFFFF"/>
              <w:left w:val="single" w:sz="4" w:space="0" w:color="FFFFFF"/>
              <w:bottom w:val="single" w:sz="4" w:space="0" w:color="FFFFFF"/>
              <w:right w:val="single" w:sz="4" w:space="0" w:color="FFFFFF"/>
            </w:tcBorders>
          </w:tcPr>
          <w:p w14:paraId="594320D7" w14:textId="77777777" w:rsidR="002D7A7E" w:rsidRPr="00AD7EE6" w:rsidRDefault="00015A2D">
            <w:pPr>
              <w:rPr>
                <w:rFonts w:ascii="Arial" w:eastAsia="Arial" w:hAnsi="Arial" w:cs="Arial"/>
                <w:b/>
                <w:color w:val="000000"/>
                <w:sz w:val="20"/>
                <w:szCs w:val="20"/>
              </w:rPr>
            </w:pPr>
            <w:r w:rsidRPr="00AD7EE6">
              <w:rPr>
                <w:rFonts w:ascii="Arial" w:eastAsia="Arial" w:hAnsi="Arial" w:cs="Arial"/>
                <w:b/>
                <w:color w:val="000000"/>
                <w:sz w:val="20"/>
                <w:szCs w:val="20"/>
              </w:rPr>
              <w:t>John James OBE</w:t>
            </w:r>
          </w:p>
        </w:tc>
      </w:tr>
      <w:tr w:rsidR="002D7A7E" w:rsidRPr="00AD7EE6" w14:paraId="31790CD7" w14:textId="77777777" w:rsidTr="00226C9F">
        <w:tc>
          <w:tcPr>
            <w:tcW w:w="6482" w:type="dxa"/>
            <w:tcBorders>
              <w:top w:val="single" w:sz="4" w:space="0" w:color="FFFFFF"/>
              <w:left w:val="single" w:sz="4" w:space="0" w:color="FFFFFF"/>
              <w:bottom w:val="single" w:sz="4" w:space="0" w:color="FFFFFF"/>
              <w:right w:val="single" w:sz="4" w:space="0" w:color="FFFFFF"/>
            </w:tcBorders>
          </w:tcPr>
          <w:p w14:paraId="2E760D94" w14:textId="77777777" w:rsidR="002D7A7E" w:rsidRDefault="00015A2D">
            <w:pPr>
              <w:ind w:left="90"/>
              <w:rPr>
                <w:rFonts w:ascii="Arial" w:eastAsia="Arial" w:hAnsi="Arial" w:cs="Arial"/>
                <w:b/>
                <w:color w:val="000000"/>
                <w:sz w:val="20"/>
                <w:szCs w:val="20"/>
              </w:rPr>
            </w:pPr>
            <w:r w:rsidRPr="00AD7EE6">
              <w:rPr>
                <w:rFonts w:ascii="Arial" w:eastAsia="Arial" w:hAnsi="Arial" w:cs="Arial"/>
                <w:b/>
                <w:color w:val="000000"/>
                <w:sz w:val="20"/>
                <w:szCs w:val="20"/>
              </w:rPr>
              <w:t>Chair</w:t>
            </w:r>
          </w:p>
          <w:p w14:paraId="01F3C541" w14:textId="77777777" w:rsidR="00226C9F" w:rsidRDefault="00226C9F">
            <w:pPr>
              <w:ind w:left="90"/>
              <w:rPr>
                <w:rFonts w:ascii="Arial" w:eastAsia="Arial" w:hAnsi="Arial" w:cs="Arial"/>
                <w:b/>
                <w:color w:val="000000"/>
                <w:sz w:val="20"/>
                <w:szCs w:val="20"/>
              </w:rPr>
            </w:pPr>
          </w:p>
          <w:p w14:paraId="7FE303F5" w14:textId="77777777" w:rsidR="00226C9F" w:rsidRDefault="00226C9F">
            <w:pPr>
              <w:ind w:left="90"/>
              <w:rPr>
                <w:rFonts w:ascii="Arial" w:eastAsia="Arial" w:hAnsi="Arial" w:cs="Arial"/>
                <w:b/>
                <w:color w:val="000000"/>
                <w:sz w:val="20"/>
                <w:szCs w:val="20"/>
              </w:rPr>
            </w:pPr>
          </w:p>
          <w:p w14:paraId="431BDACC" w14:textId="77777777" w:rsidR="00226C9F" w:rsidRDefault="00226C9F">
            <w:pPr>
              <w:ind w:left="90"/>
              <w:rPr>
                <w:rFonts w:ascii="Arial" w:eastAsia="Arial" w:hAnsi="Arial" w:cs="Arial"/>
                <w:b/>
                <w:color w:val="000000"/>
                <w:sz w:val="20"/>
                <w:szCs w:val="20"/>
              </w:rPr>
            </w:pPr>
          </w:p>
          <w:p w14:paraId="1EA59A34" w14:textId="77777777" w:rsidR="00226C9F" w:rsidRDefault="00226C9F">
            <w:pPr>
              <w:ind w:left="90"/>
              <w:rPr>
                <w:rFonts w:ascii="Arial" w:eastAsia="Arial" w:hAnsi="Arial" w:cs="Arial"/>
                <w:b/>
                <w:color w:val="000000"/>
                <w:sz w:val="20"/>
                <w:szCs w:val="20"/>
              </w:rPr>
            </w:pPr>
          </w:p>
          <w:p w14:paraId="52198B6A" w14:textId="77777777" w:rsidR="00226C9F" w:rsidRDefault="00226C9F">
            <w:pPr>
              <w:ind w:left="90"/>
              <w:rPr>
                <w:rFonts w:ascii="Arial" w:eastAsia="Arial" w:hAnsi="Arial" w:cs="Arial"/>
                <w:b/>
                <w:color w:val="000000"/>
                <w:sz w:val="20"/>
                <w:szCs w:val="20"/>
              </w:rPr>
            </w:pPr>
          </w:p>
          <w:p w14:paraId="39064922" w14:textId="77777777" w:rsidR="00226C9F" w:rsidRDefault="00226C9F">
            <w:pPr>
              <w:ind w:left="90"/>
              <w:rPr>
                <w:rFonts w:ascii="Arial" w:eastAsia="Arial" w:hAnsi="Arial" w:cs="Arial"/>
                <w:b/>
                <w:color w:val="000000"/>
                <w:sz w:val="20"/>
                <w:szCs w:val="20"/>
              </w:rPr>
            </w:pPr>
          </w:p>
          <w:p w14:paraId="41307F35" w14:textId="77777777" w:rsidR="00226C9F" w:rsidRDefault="00226C9F">
            <w:pPr>
              <w:ind w:left="90"/>
              <w:rPr>
                <w:rFonts w:ascii="Arial" w:eastAsia="Arial" w:hAnsi="Arial" w:cs="Arial"/>
                <w:b/>
                <w:color w:val="000000"/>
                <w:sz w:val="20"/>
                <w:szCs w:val="20"/>
              </w:rPr>
            </w:pPr>
          </w:p>
          <w:p w14:paraId="7C8CF6A2" w14:textId="77777777" w:rsidR="00226C9F" w:rsidRDefault="00226C9F">
            <w:pPr>
              <w:ind w:left="90"/>
              <w:rPr>
                <w:rFonts w:ascii="Arial" w:eastAsia="Arial" w:hAnsi="Arial" w:cs="Arial"/>
                <w:b/>
                <w:color w:val="000000"/>
                <w:sz w:val="20"/>
                <w:szCs w:val="20"/>
              </w:rPr>
            </w:pPr>
          </w:p>
          <w:p w14:paraId="46DE91A6" w14:textId="77777777" w:rsidR="00226C9F" w:rsidRDefault="00226C9F">
            <w:pPr>
              <w:ind w:left="90"/>
              <w:rPr>
                <w:rFonts w:ascii="Arial" w:eastAsia="Arial" w:hAnsi="Arial" w:cs="Arial"/>
                <w:b/>
                <w:color w:val="000000"/>
                <w:sz w:val="20"/>
                <w:szCs w:val="20"/>
              </w:rPr>
            </w:pPr>
          </w:p>
          <w:p w14:paraId="63865D40" w14:textId="77777777" w:rsidR="00226C9F" w:rsidRDefault="00226C9F">
            <w:pPr>
              <w:ind w:left="90"/>
              <w:rPr>
                <w:rFonts w:ascii="Arial" w:eastAsia="Arial" w:hAnsi="Arial" w:cs="Arial"/>
                <w:b/>
                <w:color w:val="000000"/>
                <w:sz w:val="20"/>
                <w:szCs w:val="20"/>
              </w:rPr>
            </w:pPr>
          </w:p>
          <w:p w14:paraId="34B4592F" w14:textId="77777777" w:rsidR="00226C9F" w:rsidRDefault="00226C9F">
            <w:pPr>
              <w:ind w:left="90"/>
              <w:rPr>
                <w:rFonts w:ascii="Arial" w:eastAsia="Arial" w:hAnsi="Arial" w:cs="Arial"/>
                <w:b/>
                <w:color w:val="000000"/>
                <w:sz w:val="20"/>
                <w:szCs w:val="20"/>
              </w:rPr>
            </w:pPr>
          </w:p>
          <w:p w14:paraId="05CE405C" w14:textId="77777777" w:rsidR="00226C9F" w:rsidRDefault="00226C9F">
            <w:pPr>
              <w:ind w:left="90"/>
              <w:rPr>
                <w:rFonts w:ascii="Arial" w:eastAsia="Arial" w:hAnsi="Arial" w:cs="Arial"/>
                <w:b/>
                <w:color w:val="000000"/>
                <w:sz w:val="20"/>
                <w:szCs w:val="20"/>
              </w:rPr>
            </w:pPr>
          </w:p>
          <w:p w14:paraId="5487CC8F" w14:textId="77777777" w:rsidR="00226C9F" w:rsidRDefault="00226C9F">
            <w:pPr>
              <w:ind w:left="90"/>
              <w:rPr>
                <w:rFonts w:ascii="Arial" w:eastAsia="Arial" w:hAnsi="Arial" w:cs="Arial"/>
                <w:b/>
                <w:color w:val="000000"/>
                <w:sz w:val="20"/>
                <w:szCs w:val="20"/>
              </w:rPr>
            </w:pPr>
          </w:p>
          <w:p w14:paraId="78BF5A32" w14:textId="77777777" w:rsidR="00226C9F" w:rsidRDefault="00226C9F">
            <w:pPr>
              <w:ind w:left="90"/>
              <w:rPr>
                <w:rFonts w:ascii="Arial" w:eastAsia="Arial" w:hAnsi="Arial" w:cs="Arial"/>
                <w:b/>
                <w:color w:val="000000"/>
                <w:sz w:val="20"/>
                <w:szCs w:val="20"/>
              </w:rPr>
            </w:pPr>
          </w:p>
          <w:p w14:paraId="5FF41E9B" w14:textId="77777777" w:rsidR="00226C9F" w:rsidRDefault="00226C9F">
            <w:pPr>
              <w:ind w:left="90"/>
              <w:rPr>
                <w:rFonts w:ascii="Arial" w:eastAsia="Arial" w:hAnsi="Arial" w:cs="Arial"/>
                <w:b/>
                <w:color w:val="000000"/>
                <w:sz w:val="20"/>
                <w:szCs w:val="20"/>
              </w:rPr>
            </w:pPr>
          </w:p>
          <w:p w14:paraId="3347169F" w14:textId="77777777" w:rsidR="00226C9F" w:rsidRDefault="00226C9F">
            <w:pPr>
              <w:ind w:left="90"/>
              <w:rPr>
                <w:rFonts w:ascii="Arial" w:eastAsia="Arial" w:hAnsi="Arial" w:cs="Arial"/>
                <w:b/>
                <w:color w:val="000000"/>
                <w:sz w:val="20"/>
                <w:szCs w:val="20"/>
              </w:rPr>
            </w:pPr>
          </w:p>
          <w:p w14:paraId="493BA455" w14:textId="77777777" w:rsidR="00226C9F" w:rsidRDefault="00226C9F">
            <w:pPr>
              <w:ind w:left="90"/>
              <w:rPr>
                <w:rFonts w:ascii="Arial" w:eastAsia="Arial" w:hAnsi="Arial" w:cs="Arial"/>
                <w:b/>
                <w:color w:val="000000"/>
                <w:sz w:val="20"/>
                <w:szCs w:val="20"/>
              </w:rPr>
            </w:pPr>
          </w:p>
          <w:p w14:paraId="101C312A" w14:textId="77777777" w:rsidR="00226C9F" w:rsidRDefault="00226C9F">
            <w:pPr>
              <w:ind w:left="90"/>
              <w:rPr>
                <w:rFonts w:ascii="Arial" w:eastAsia="Arial" w:hAnsi="Arial" w:cs="Arial"/>
                <w:b/>
                <w:color w:val="000000"/>
                <w:sz w:val="20"/>
                <w:szCs w:val="20"/>
              </w:rPr>
            </w:pPr>
          </w:p>
          <w:p w14:paraId="2496DB65" w14:textId="77777777" w:rsidR="00226C9F" w:rsidRDefault="00226C9F">
            <w:pPr>
              <w:ind w:left="90"/>
              <w:rPr>
                <w:rFonts w:ascii="Arial" w:eastAsia="Arial" w:hAnsi="Arial" w:cs="Arial"/>
                <w:b/>
                <w:color w:val="000000"/>
                <w:sz w:val="20"/>
                <w:szCs w:val="20"/>
              </w:rPr>
            </w:pPr>
          </w:p>
          <w:p w14:paraId="4A6B81F0" w14:textId="77777777" w:rsidR="00226C9F" w:rsidRDefault="00226C9F">
            <w:pPr>
              <w:ind w:left="90"/>
              <w:rPr>
                <w:rFonts w:ascii="Arial" w:eastAsia="Arial" w:hAnsi="Arial" w:cs="Arial"/>
                <w:b/>
                <w:color w:val="000000"/>
                <w:sz w:val="20"/>
                <w:szCs w:val="20"/>
              </w:rPr>
            </w:pPr>
          </w:p>
          <w:p w14:paraId="1964C2A2" w14:textId="77777777" w:rsidR="00226C9F" w:rsidRDefault="00226C9F">
            <w:pPr>
              <w:ind w:left="90"/>
              <w:rPr>
                <w:rFonts w:ascii="Arial" w:eastAsia="Arial" w:hAnsi="Arial" w:cs="Arial"/>
                <w:b/>
                <w:color w:val="000000"/>
                <w:sz w:val="20"/>
                <w:szCs w:val="20"/>
              </w:rPr>
            </w:pPr>
          </w:p>
          <w:p w14:paraId="498B90A6" w14:textId="77777777" w:rsidR="00226C9F" w:rsidRDefault="00226C9F">
            <w:pPr>
              <w:ind w:left="90"/>
              <w:rPr>
                <w:rFonts w:ascii="Arial" w:eastAsia="Arial" w:hAnsi="Arial" w:cs="Arial"/>
                <w:b/>
                <w:color w:val="000000"/>
                <w:sz w:val="20"/>
                <w:szCs w:val="20"/>
              </w:rPr>
            </w:pPr>
          </w:p>
          <w:p w14:paraId="0A391B4E" w14:textId="77777777" w:rsidR="00226C9F" w:rsidRDefault="00226C9F">
            <w:pPr>
              <w:ind w:left="90"/>
              <w:rPr>
                <w:rFonts w:ascii="Arial" w:eastAsia="Arial" w:hAnsi="Arial" w:cs="Arial"/>
                <w:b/>
                <w:color w:val="000000"/>
                <w:sz w:val="20"/>
                <w:szCs w:val="20"/>
              </w:rPr>
            </w:pPr>
          </w:p>
          <w:p w14:paraId="4BD9417F" w14:textId="77777777" w:rsidR="00226C9F" w:rsidRDefault="00226C9F">
            <w:pPr>
              <w:ind w:left="90"/>
              <w:rPr>
                <w:rFonts w:ascii="Arial" w:eastAsia="Arial" w:hAnsi="Arial" w:cs="Arial"/>
                <w:b/>
                <w:color w:val="000000"/>
                <w:sz w:val="20"/>
                <w:szCs w:val="20"/>
              </w:rPr>
            </w:pPr>
          </w:p>
          <w:p w14:paraId="68B28DE2" w14:textId="77777777" w:rsidR="00226C9F" w:rsidRDefault="00226C9F">
            <w:pPr>
              <w:ind w:left="90"/>
              <w:rPr>
                <w:rFonts w:ascii="Arial" w:eastAsia="Arial" w:hAnsi="Arial" w:cs="Arial"/>
                <w:b/>
                <w:color w:val="000000"/>
                <w:sz w:val="20"/>
                <w:szCs w:val="20"/>
              </w:rPr>
            </w:pPr>
          </w:p>
          <w:p w14:paraId="24FA14C2" w14:textId="77777777" w:rsidR="00226C9F" w:rsidRDefault="00226C9F">
            <w:pPr>
              <w:ind w:left="90"/>
              <w:rPr>
                <w:rFonts w:ascii="Arial" w:eastAsia="Arial" w:hAnsi="Arial" w:cs="Arial"/>
                <w:b/>
                <w:color w:val="000000"/>
                <w:sz w:val="20"/>
                <w:szCs w:val="20"/>
              </w:rPr>
            </w:pPr>
          </w:p>
          <w:p w14:paraId="28FB2168" w14:textId="77777777" w:rsidR="00226C9F" w:rsidRDefault="00226C9F">
            <w:pPr>
              <w:ind w:left="90"/>
              <w:rPr>
                <w:rFonts w:ascii="Arial" w:eastAsia="Arial" w:hAnsi="Arial" w:cs="Arial"/>
                <w:b/>
                <w:color w:val="000000"/>
                <w:sz w:val="20"/>
                <w:szCs w:val="20"/>
              </w:rPr>
            </w:pPr>
          </w:p>
          <w:p w14:paraId="453D5ED5" w14:textId="77777777" w:rsidR="00226C9F" w:rsidRDefault="00226C9F">
            <w:pPr>
              <w:ind w:left="90"/>
              <w:rPr>
                <w:rFonts w:ascii="Arial" w:eastAsia="Arial" w:hAnsi="Arial" w:cs="Arial"/>
                <w:b/>
                <w:color w:val="000000"/>
                <w:sz w:val="20"/>
                <w:szCs w:val="20"/>
              </w:rPr>
            </w:pPr>
          </w:p>
          <w:p w14:paraId="5E6BF93A" w14:textId="77777777" w:rsidR="00226C9F" w:rsidRDefault="00226C9F">
            <w:pPr>
              <w:ind w:left="90"/>
              <w:rPr>
                <w:rFonts w:ascii="Arial" w:eastAsia="Arial" w:hAnsi="Arial" w:cs="Arial"/>
                <w:b/>
                <w:color w:val="000000"/>
                <w:sz w:val="20"/>
                <w:szCs w:val="20"/>
              </w:rPr>
            </w:pPr>
          </w:p>
          <w:p w14:paraId="6F451CD4" w14:textId="77777777" w:rsidR="00226C9F" w:rsidRDefault="00226C9F">
            <w:pPr>
              <w:ind w:left="90"/>
              <w:rPr>
                <w:rFonts w:ascii="Arial" w:eastAsia="Arial" w:hAnsi="Arial" w:cs="Arial"/>
                <w:b/>
                <w:color w:val="000000"/>
                <w:sz w:val="20"/>
                <w:szCs w:val="20"/>
              </w:rPr>
            </w:pPr>
          </w:p>
          <w:p w14:paraId="496FED65" w14:textId="77777777" w:rsidR="00226C9F" w:rsidRDefault="00226C9F">
            <w:pPr>
              <w:ind w:left="90"/>
              <w:rPr>
                <w:rFonts w:ascii="Arial" w:eastAsia="Arial" w:hAnsi="Arial" w:cs="Arial"/>
                <w:b/>
                <w:color w:val="000000"/>
                <w:sz w:val="20"/>
                <w:szCs w:val="20"/>
              </w:rPr>
            </w:pPr>
          </w:p>
          <w:p w14:paraId="65F3299C" w14:textId="77777777" w:rsidR="00226C9F" w:rsidRDefault="00226C9F">
            <w:pPr>
              <w:ind w:left="90"/>
              <w:rPr>
                <w:rFonts w:ascii="Arial" w:eastAsia="Arial" w:hAnsi="Arial" w:cs="Arial"/>
                <w:b/>
                <w:color w:val="000000"/>
                <w:sz w:val="20"/>
                <w:szCs w:val="20"/>
              </w:rPr>
            </w:pPr>
          </w:p>
          <w:p w14:paraId="3C90316B" w14:textId="77777777" w:rsidR="00226C9F" w:rsidRDefault="00226C9F">
            <w:pPr>
              <w:ind w:left="90"/>
              <w:rPr>
                <w:rFonts w:ascii="Arial" w:eastAsia="Arial" w:hAnsi="Arial" w:cs="Arial"/>
                <w:b/>
                <w:color w:val="000000"/>
                <w:sz w:val="20"/>
                <w:szCs w:val="20"/>
              </w:rPr>
            </w:pPr>
          </w:p>
          <w:p w14:paraId="02C4B75B" w14:textId="77777777" w:rsidR="00226C9F" w:rsidRDefault="00226C9F">
            <w:pPr>
              <w:ind w:left="90"/>
              <w:rPr>
                <w:rFonts w:ascii="Arial" w:eastAsia="Arial" w:hAnsi="Arial" w:cs="Arial"/>
                <w:b/>
                <w:color w:val="000000"/>
                <w:sz w:val="20"/>
                <w:szCs w:val="20"/>
              </w:rPr>
            </w:pPr>
          </w:p>
          <w:p w14:paraId="4FBADD99" w14:textId="77777777" w:rsidR="00226C9F" w:rsidRDefault="00226C9F">
            <w:pPr>
              <w:ind w:left="90"/>
              <w:rPr>
                <w:rFonts w:ascii="Arial" w:eastAsia="Arial" w:hAnsi="Arial" w:cs="Arial"/>
                <w:b/>
                <w:color w:val="000000"/>
                <w:sz w:val="20"/>
                <w:szCs w:val="20"/>
              </w:rPr>
            </w:pPr>
          </w:p>
          <w:p w14:paraId="4ED4119F" w14:textId="77777777" w:rsidR="00226C9F" w:rsidRDefault="00226C9F">
            <w:pPr>
              <w:ind w:left="90"/>
              <w:rPr>
                <w:rFonts w:ascii="Arial" w:eastAsia="Arial" w:hAnsi="Arial" w:cs="Arial"/>
                <w:b/>
                <w:color w:val="000000"/>
                <w:sz w:val="20"/>
                <w:szCs w:val="20"/>
              </w:rPr>
            </w:pPr>
          </w:p>
          <w:p w14:paraId="38B4E5D7" w14:textId="77777777" w:rsidR="00226C9F" w:rsidRDefault="00226C9F">
            <w:pPr>
              <w:ind w:left="90"/>
              <w:rPr>
                <w:rFonts w:ascii="Arial" w:eastAsia="Arial" w:hAnsi="Arial" w:cs="Arial"/>
                <w:b/>
                <w:color w:val="000000"/>
                <w:sz w:val="20"/>
                <w:szCs w:val="20"/>
              </w:rPr>
            </w:pPr>
          </w:p>
          <w:p w14:paraId="0EE24439" w14:textId="77777777" w:rsidR="00226C9F" w:rsidRDefault="00226C9F">
            <w:pPr>
              <w:ind w:left="90"/>
              <w:rPr>
                <w:rFonts w:ascii="Arial" w:eastAsia="Arial" w:hAnsi="Arial" w:cs="Arial"/>
                <w:b/>
                <w:color w:val="000000"/>
                <w:sz w:val="20"/>
                <w:szCs w:val="20"/>
              </w:rPr>
            </w:pPr>
          </w:p>
          <w:p w14:paraId="195FED64" w14:textId="77777777" w:rsidR="00226C9F" w:rsidRDefault="00226C9F">
            <w:pPr>
              <w:ind w:left="90"/>
              <w:rPr>
                <w:rFonts w:ascii="Arial" w:eastAsia="Arial" w:hAnsi="Arial" w:cs="Arial"/>
                <w:b/>
                <w:color w:val="000000"/>
                <w:sz w:val="20"/>
                <w:szCs w:val="20"/>
              </w:rPr>
            </w:pPr>
          </w:p>
          <w:p w14:paraId="1022CF07" w14:textId="77777777" w:rsidR="00226C9F" w:rsidRDefault="00226C9F">
            <w:pPr>
              <w:ind w:left="90"/>
              <w:rPr>
                <w:rFonts w:ascii="Arial" w:eastAsia="Arial" w:hAnsi="Arial" w:cs="Arial"/>
                <w:b/>
                <w:color w:val="000000"/>
                <w:sz w:val="20"/>
                <w:szCs w:val="20"/>
              </w:rPr>
            </w:pPr>
          </w:p>
          <w:p w14:paraId="226CEDC7" w14:textId="77777777" w:rsidR="00226C9F" w:rsidRDefault="00226C9F">
            <w:pPr>
              <w:ind w:left="90"/>
              <w:rPr>
                <w:rFonts w:ascii="Arial" w:eastAsia="Arial" w:hAnsi="Arial" w:cs="Arial"/>
                <w:b/>
                <w:color w:val="000000"/>
                <w:sz w:val="20"/>
                <w:szCs w:val="20"/>
              </w:rPr>
            </w:pPr>
          </w:p>
          <w:p w14:paraId="47EAA18A" w14:textId="77777777" w:rsidR="00226C9F" w:rsidRDefault="00226C9F">
            <w:pPr>
              <w:ind w:left="90"/>
              <w:rPr>
                <w:rFonts w:ascii="Arial" w:eastAsia="Arial" w:hAnsi="Arial" w:cs="Arial"/>
                <w:b/>
                <w:color w:val="000000"/>
                <w:sz w:val="20"/>
                <w:szCs w:val="20"/>
              </w:rPr>
            </w:pPr>
          </w:p>
          <w:p w14:paraId="0F441875" w14:textId="77777777" w:rsidR="00226C9F" w:rsidRDefault="00226C9F">
            <w:pPr>
              <w:ind w:left="90"/>
              <w:rPr>
                <w:rFonts w:ascii="Arial" w:eastAsia="Arial" w:hAnsi="Arial" w:cs="Arial"/>
                <w:b/>
                <w:color w:val="000000"/>
                <w:sz w:val="20"/>
                <w:szCs w:val="20"/>
              </w:rPr>
            </w:pPr>
          </w:p>
          <w:p w14:paraId="426AF481" w14:textId="77777777" w:rsidR="00226C9F" w:rsidRDefault="00226C9F">
            <w:pPr>
              <w:ind w:left="90"/>
              <w:rPr>
                <w:rFonts w:ascii="Arial" w:eastAsia="Arial" w:hAnsi="Arial" w:cs="Arial"/>
                <w:b/>
                <w:color w:val="000000"/>
                <w:sz w:val="20"/>
                <w:szCs w:val="20"/>
              </w:rPr>
            </w:pPr>
          </w:p>
          <w:p w14:paraId="1C32D4F4" w14:textId="77777777" w:rsidR="00226C9F" w:rsidRDefault="00226C9F">
            <w:pPr>
              <w:ind w:left="90"/>
              <w:rPr>
                <w:rFonts w:ascii="Arial" w:eastAsia="Arial" w:hAnsi="Arial" w:cs="Arial"/>
                <w:b/>
                <w:color w:val="000000"/>
                <w:sz w:val="20"/>
                <w:szCs w:val="20"/>
              </w:rPr>
            </w:pPr>
          </w:p>
          <w:p w14:paraId="6520512E" w14:textId="77777777" w:rsidR="00226C9F" w:rsidRDefault="00226C9F" w:rsidP="006B3B84">
            <w:pPr>
              <w:rPr>
                <w:rFonts w:ascii="Arial" w:eastAsia="Arial" w:hAnsi="Arial" w:cs="Arial"/>
                <w:b/>
                <w:color w:val="000000"/>
                <w:sz w:val="20"/>
                <w:szCs w:val="20"/>
              </w:rPr>
            </w:pPr>
          </w:p>
          <w:p w14:paraId="23D748ED" w14:textId="77777777" w:rsidR="00226C9F" w:rsidRPr="00AD7EE6" w:rsidRDefault="00226C9F">
            <w:pPr>
              <w:ind w:left="90"/>
              <w:rPr>
                <w:rFonts w:ascii="Arial" w:eastAsia="Arial" w:hAnsi="Arial" w:cs="Arial"/>
                <w:b/>
                <w:color w:val="000000"/>
                <w:sz w:val="20"/>
                <w:szCs w:val="20"/>
              </w:rPr>
            </w:pPr>
          </w:p>
        </w:tc>
        <w:tc>
          <w:tcPr>
            <w:tcW w:w="3435" w:type="dxa"/>
            <w:tcBorders>
              <w:top w:val="single" w:sz="4" w:space="0" w:color="FFFFFF"/>
              <w:left w:val="single" w:sz="4" w:space="0" w:color="FFFFFF"/>
              <w:bottom w:val="single" w:sz="4" w:space="0" w:color="FFFFFF"/>
              <w:right w:val="single" w:sz="4" w:space="0" w:color="FFFFFF"/>
            </w:tcBorders>
          </w:tcPr>
          <w:p w14:paraId="15155F34" w14:textId="77777777" w:rsidR="002D7A7E" w:rsidRDefault="00015A2D">
            <w:pPr>
              <w:rPr>
                <w:rFonts w:ascii="Arial" w:eastAsia="Arial" w:hAnsi="Arial" w:cs="Arial"/>
                <w:b/>
                <w:color w:val="000000"/>
                <w:sz w:val="20"/>
                <w:szCs w:val="20"/>
              </w:rPr>
            </w:pPr>
            <w:r w:rsidRPr="00AD7EE6">
              <w:rPr>
                <w:rFonts w:ascii="Arial" w:eastAsia="Arial" w:hAnsi="Arial" w:cs="Arial"/>
                <w:b/>
                <w:color w:val="000000"/>
                <w:sz w:val="20"/>
                <w:szCs w:val="20"/>
              </w:rPr>
              <w:t xml:space="preserve">Chief Executive </w:t>
            </w:r>
          </w:p>
          <w:p w14:paraId="6FF1FCB8" w14:textId="77777777" w:rsidR="00AE7637" w:rsidRPr="00AD7EE6" w:rsidRDefault="00AE7637">
            <w:pPr>
              <w:rPr>
                <w:rFonts w:ascii="Arial" w:eastAsia="Arial" w:hAnsi="Arial" w:cs="Arial"/>
                <w:b/>
                <w:color w:val="000000"/>
                <w:sz w:val="20"/>
                <w:szCs w:val="20"/>
              </w:rPr>
            </w:pPr>
          </w:p>
        </w:tc>
      </w:tr>
    </w:tbl>
    <w:p w14:paraId="0BEE6076"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52F745DD" w14:textId="77777777" w:rsidR="002D7A7E" w:rsidRPr="00AD7EE6" w:rsidRDefault="002D7A7E">
      <w:pPr>
        <w:jc w:val="center"/>
        <w:rPr>
          <w:rFonts w:ascii="Arial" w:eastAsia="Arial" w:hAnsi="Arial" w:cs="Arial"/>
          <w:sz w:val="20"/>
          <w:szCs w:val="20"/>
        </w:rPr>
      </w:pPr>
    </w:p>
    <w:p w14:paraId="7340158F" w14:textId="77777777" w:rsidR="002D7A7E" w:rsidRPr="00AD7EE6" w:rsidRDefault="00015A2D">
      <w:pPr>
        <w:jc w:val="center"/>
        <w:rPr>
          <w:rFonts w:ascii="Arial" w:eastAsia="Arial" w:hAnsi="Arial" w:cs="Arial"/>
          <w:b/>
          <w:i/>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7C880CD3"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p>
    <w:p w14:paraId="0A6100DA" w14:textId="77777777" w:rsidR="002D7A7E" w:rsidRPr="00AD7EE6" w:rsidRDefault="002D7A7E">
      <w:pPr>
        <w:pBdr>
          <w:bottom w:val="single" w:sz="6" w:space="1" w:color="000000"/>
        </w:pBdr>
        <w:tabs>
          <w:tab w:val="left" w:pos="1650"/>
        </w:tabs>
        <w:rPr>
          <w:rFonts w:ascii="Arial" w:eastAsia="Arial" w:hAnsi="Arial" w:cs="Arial"/>
          <w:sz w:val="20"/>
          <w:szCs w:val="20"/>
        </w:rPr>
      </w:pPr>
    </w:p>
    <w:p w14:paraId="466A6AF6" w14:textId="77777777" w:rsidR="002D7A7E" w:rsidRPr="00AD7EE6" w:rsidRDefault="002D7A7E">
      <w:pPr>
        <w:pBdr>
          <w:top w:val="nil"/>
          <w:left w:val="nil"/>
          <w:bottom w:val="nil"/>
          <w:right w:val="nil"/>
          <w:between w:val="nil"/>
        </w:pBdr>
        <w:tabs>
          <w:tab w:val="left" w:pos="459"/>
          <w:tab w:val="left" w:pos="851"/>
        </w:tabs>
        <w:rPr>
          <w:rFonts w:ascii="Arial" w:eastAsia="Arial" w:hAnsi="Arial" w:cs="Arial"/>
          <w:color w:val="000000"/>
          <w:sz w:val="20"/>
          <w:szCs w:val="20"/>
        </w:rPr>
      </w:pPr>
    </w:p>
    <w:p w14:paraId="7B9628F2" w14:textId="77777777" w:rsidR="002D7A7E" w:rsidRPr="00AD7EE6" w:rsidRDefault="00015A2D">
      <w:pPr>
        <w:pBdr>
          <w:top w:val="nil"/>
          <w:left w:val="nil"/>
          <w:bottom w:val="nil"/>
          <w:right w:val="nil"/>
          <w:between w:val="nil"/>
        </w:pBdr>
        <w:rPr>
          <w:rFonts w:ascii="Arial" w:eastAsia="Arial" w:hAnsi="Arial" w:cs="Arial"/>
          <w:b/>
          <w:color w:val="000000"/>
          <w:sz w:val="20"/>
          <w:szCs w:val="20"/>
          <w:u w:val="single"/>
        </w:rPr>
      </w:pPr>
      <w:r w:rsidRPr="00AD7EE6">
        <w:rPr>
          <w:rFonts w:ascii="Arial" w:eastAsia="Arial" w:hAnsi="Arial" w:cs="Arial"/>
          <w:b/>
          <w:color w:val="000000"/>
          <w:sz w:val="20"/>
          <w:szCs w:val="20"/>
          <w:u w:val="single"/>
        </w:rPr>
        <w:t>KEY HIGHLIGHTS FROM THE YEAR 20</w:t>
      </w:r>
      <w:r w:rsidR="00394E19">
        <w:rPr>
          <w:rFonts w:ascii="Arial" w:eastAsia="Arial" w:hAnsi="Arial" w:cs="Arial"/>
          <w:b/>
          <w:color w:val="000000"/>
          <w:sz w:val="20"/>
          <w:szCs w:val="20"/>
          <w:u w:val="single"/>
        </w:rPr>
        <w:t>20</w:t>
      </w:r>
      <w:r w:rsidRPr="00AD7EE6">
        <w:rPr>
          <w:rFonts w:ascii="Arial" w:eastAsia="Arial" w:hAnsi="Arial" w:cs="Arial"/>
          <w:b/>
          <w:color w:val="000000"/>
          <w:sz w:val="20"/>
          <w:szCs w:val="20"/>
          <w:u w:val="single"/>
        </w:rPr>
        <w:t>-2</w:t>
      </w:r>
      <w:r w:rsidR="00394E19">
        <w:rPr>
          <w:rFonts w:ascii="Arial" w:eastAsia="Arial" w:hAnsi="Arial" w:cs="Arial"/>
          <w:b/>
          <w:color w:val="000000"/>
          <w:sz w:val="20"/>
          <w:szCs w:val="20"/>
          <w:u w:val="single"/>
        </w:rPr>
        <w:t>1</w:t>
      </w:r>
    </w:p>
    <w:p w14:paraId="4AADB3FD" w14:textId="77777777" w:rsidR="002D7A7E" w:rsidRPr="00AD7EE6" w:rsidRDefault="002D7A7E">
      <w:pPr>
        <w:rPr>
          <w:rFonts w:ascii="Arial" w:eastAsia="Arial" w:hAnsi="Arial" w:cs="Arial"/>
          <w:color w:val="000000"/>
          <w:sz w:val="20"/>
          <w:szCs w:val="20"/>
        </w:rPr>
      </w:pPr>
    </w:p>
    <w:p w14:paraId="04DED64B" w14:textId="77777777" w:rsidR="002D7A7E" w:rsidRPr="00AD7EE6" w:rsidRDefault="00015A2D">
      <w:pPr>
        <w:rPr>
          <w:rFonts w:ascii="Arial" w:eastAsia="Arial" w:hAnsi="Arial" w:cs="Arial"/>
          <w:b/>
          <w:color w:val="000000"/>
          <w:sz w:val="20"/>
          <w:szCs w:val="20"/>
        </w:rPr>
      </w:pPr>
      <w:r w:rsidRPr="00AD7EE6">
        <w:rPr>
          <w:rFonts w:ascii="Arial" w:eastAsia="Arial" w:hAnsi="Arial" w:cs="Arial"/>
          <w:b/>
          <w:color w:val="000000"/>
          <w:sz w:val="20"/>
          <w:szCs w:val="20"/>
        </w:rPr>
        <w:t>STAKEHOLDER RELATIONSHIPS</w:t>
      </w:r>
    </w:p>
    <w:p w14:paraId="73CFA581" w14:textId="77777777" w:rsidR="002D7A7E" w:rsidRPr="00AD7EE6" w:rsidRDefault="002D7A7E">
      <w:pPr>
        <w:rPr>
          <w:rFonts w:ascii="Arial" w:eastAsia="Arial" w:hAnsi="Arial" w:cs="Arial"/>
          <w:color w:val="000000"/>
          <w:sz w:val="20"/>
          <w:szCs w:val="20"/>
          <w:highlight w:val="lightGray"/>
        </w:rPr>
      </w:pPr>
    </w:p>
    <w:p w14:paraId="000D30CA" w14:textId="77777777" w:rsidR="00394E19" w:rsidRPr="00190EAC" w:rsidRDefault="00394E19" w:rsidP="00394E19">
      <w:pPr>
        <w:rPr>
          <w:rFonts w:ascii="Arial" w:eastAsia="Arial" w:hAnsi="Arial" w:cs="Arial"/>
          <w:color w:val="000000"/>
          <w:sz w:val="20"/>
          <w:szCs w:val="20"/>
        </w:rPr>
      </w:pPr>
      <w:r w:rsidRPr="00190EAC">
        <w:rPr>
          <w:rFonts w:ascii="Arial" w:eastAsia="Arial" w:hAnsi="Arial" w:cs="Arial"/>
          <w:color w:val="000000"/>
          <w:sz w:val="20"/>
          <w:szCs w:val="20"/>
        </w:rPr>
        <w:t>Stakeholder relationships are a key part of the Society's work, connecting our work with national and global partnerships.</w:t>
      </w:r>
    </w:p>
    <w:p w14:paraId="151570A7" w14:textId="77777777" w:rsidR="00394E19" w:rsidRPr="00190EAC" w:rsidRDefault="00394E19" w:rsidP="00394E19">
      <w:pPr>
        <w:rPr>
          <w:rFonts w:ascii="Arial" w:eastAsia="Arial" w:hAnsi="Arial" w:cs="Arial"/>
          <w:color w:val="000000"/>
          <w:sz w:val="20"/>
          <w:szCs w:val="20"/>
        </w:rPr>
      </w:pPr>
    </w:p>
    <w:p w14:paraId="728F8424" w14:textId="77777777" w:rsidR="00394E19" w:rsidRPr="00190EAC" w:rsidRDefault="00394E19" w:rsidP="00394E19">
      <w:pPr>
        <w:rPr>
          <w:rFonts w:ascii="Arial" w:eastAsia="Arial" w:hAnsi="Arial" w:cs="Arial"/>
          <w:color w:val="000000"/>
          <w:sz w:val="20"/>
          <w:szCs w:val="20"/>
        </w:rPr>
      </w:pPr>
      <w:r w:rsidRPr="00190EAC">
        <w:rPr>
          <w:rFonts w:ascii="Arial" w:eastAsia="Arial" w:hAnsi="Arial" w:cs="Arial"/>
          <w:color w:val="000000"/>
          <w:sz w:val="20"/>
          <w:szCs w:val="20"/>
        </w:rPr>
        <w:t>The Society continued its important relationship with sickle cell patients across the UK and the rest of the world as well as with our members and support groups in the UK.</w:t>
      </w:r>
    </w:p>
    <w:p w14:paraId="06CD5FE6" w14:textId="77777777" w:rsidR="00394E19" w:rsidRPr="00190EAC" w:rsidRDefault="00394E19" w:rsidP="00394E19">
      <w:pPr>
        <w:rPr>
          <w:rFonts w:ascii="Arial" w:eastAsia="Arial" w:hAnsi="Arial" w:cs="Arial"/>
          <w:color w:val="000000"/>
          <w:sz w:val="20"/>
          <w:szCs w:val="20"/>
        </w:rPr>
      </w:pPr>
    </w:p>
    <w:p w14:paraId="0FE49D8D" w14:textId="77777777" w:rsidR="00394E19" w:rsidRPr="00190EAC" w:rsidRDefault="00394E19" w:rsidP="00394E19">
      <w:pPr>
        <w:rPr>
          <w:rFonts w:ascii="Arial" w:eastAsia="Arial" w:hAnsi="Arial" w:cs="Arial"/>
          <w:color w:val="000000"/>
          <w:sz w:val="20"/>
          <w:szCs w:val="20"/>
        </w:rPr>
      </w:pPr>
      <w:r w:rsidRPr="00190EAC">
        <w:rPr>
          <w:rFonts w:ascii="Arial" w:eastAsia="Arial" w:hAnsi="Arial" w:cs="Arial"/>
          <w:color w:val="000000"/>
          <w:sz w:val="20"/>
          <w:szCs w:val="20"/>
        </w:rPr>
        <w:t>The Society also continued to develop strategic alliances with partners, including Rare Disease UK and Specialised Healthcare Alliance.  Board members and staff are part of the committees of the Alliances, influencing their strategic direction.</w:t>
      </w:r>
    </w:p>
    <w:p w14:paraId="507CD707" w14:textId="77777777" w:rsidR="00394E19" w:rsidRPr="00190EAC" w:rsidRDefault="00394E19" w:rsidP="00394E19">
      <w:pPr>
        <w:rPr>
          <w:rFonts w:ascii="Arial" w:eastAsia="Arial" w:hAnsi="Arial" w:cs="Arial"/>
          <w:color w:val="000000"/>
          <w:sz w:val="20"/>
          <w:szCs w:val="20"/>
        </w:rPr>
      </w:pPr>
    </w:p>
    <w:p w14:paraId="60521935" w14:textId="77777777" w:rsidR="00394E19" w:rsidRPr="00190EAC" w:rsidRDefault="00394E19" w:rsidP="00394E19">
      <w:pPr>
        <w:rPr>
          <w:rFonts w:ascii="Arial" w:eastAsia="Arial" w:hAnsi="Arial" w:cs="Arial"/>
          <w:color w:val="000000"/>
          <w:sz w:val="20"/>
          <w:szCs w:val="20"/>
        </w:rPr>
      </w:pPr>
      <w:r w:rsidRPr="00190EAC">
        <w:rPr>
          <w:rFonts w:ascii="Arial" w:eastAsia="Arial" w:hAnsi="Arial" w:cs="Arial"/>
          <w:color w:val="000000"/>
          <w:sz w:val="20"/>
          <w:szCs w:val="20"/>
        </w:rPr>
        <w:t>The Society worked effectively with the NHS Sickle Cell and Thalassaemia Screening Programme, continuing the joint tender with the UK Thalassaemia Society.</w:t>
      </w:r>
    </w:p>
    <w:p w14:paraId="489DF526" w14:textId="77777777" w:rsidR="00394E19" w:rsidRPr="00190EAC" w:rsidRDefault="00394E19" w:rsidP="00394E19">
      <w:pPr>
        <w:rPr>
          <w:rFonts w:ascii="Arial" w:eastAsia="Arial" w:hAnsi="Arial" w:cs="Arial"/>
          <w:color w:val="000000"/>
          <w:sz w:val="20"/>
          <w:szCs w:val="20"/>
        </w:rPr>
      </w:pPr>
    </w:p>
    <w:p w14:paraId="6ED2860C" w14:textId="77777777" w:rsidR="00394E19" w:rsidRPr="00190EAC" w:rsidRDefault="00394E19" w:rsidP="00394E19">
      <w:pPr>
        <w:rPr>
          <w:rFonts w:ascii="Arial" w:eastAsia="Arial" w:hAnsi="Arial" w:cs="Arial"/>
          <w:color w:val="000000"/>
          <w:sz w:val="20"/>
          <w:szCs w:val="20"/>
        </w:rPr>
      </w:pPr>
      <w:r w:rsidRPr="00190EAC">
        <w:rPr>
          <w:rFonts w:ascii="Arial" w:eastAsia="Arial" w:hAnsi="Arial" w:cs="Arial"/>
          <w:color w:val="000000"/>
          <w:sz w:val="20"/>
          <w:szCs w:val="20"/>
        </w:rPr>
        <w:t>The Society continued our work as a founding member of the Global Alliance of Sickle Cell Disease Organizations (GASCDO). Inaugurated in Amsterdam, Netherlands on January 10, 2020, it is the first established entity representing individuals living with sickle cell disease globally.</w:t>
      </w:r>
    </w:p>
    <w:p w14:paraId="1D6D72FF" w14:textId="77777777" w:rsidR="00394E19" w:rsidRPr="00190EAC" w:rsidRDefault="00394E19" w:rsidP="00394E19">
      <w:pPr>
        <w:rPr>
          <w:rFonts w:ascii="Arial" w:eastAsia="Arial" w:hAnsi="Arial" w:cs="Arial"/>
          <w:color w:val="000000"/>
          <w:sz w:val="20"/>
          <w:szCs w:val="20"/>
        </w:rPr>
      </w:pPr>
    </w:p>
    <w:p w14:paraId="0AE16533" w14:textId="77777777" w:rsidR="00394E19" w:rsidRPr="00190EAC" w:rsidRDefault="00394E19" w:rsidP="00394E19">
      <w:pPr>
        <w:rPr>
          <w:rFonts w:ascii="Arial" w:eastAsia="Arial" w:hAnsi="Arial" w:cs="Arial"/>
          <w:color w:val="000000"/>
          <w:sz w:val="20"/>
          <w:szCs w:val="20"/>
        </w:rPr>
      </w:pPr>
      <w:r w:rsidRPr="00190EAC">
        <w:rPr>
          <w:rFonts w:ascii="Arial" w:eastAsia="Arial" w:hAnsi="Arial" w:cs="Arial"/>
          <w:color w:val="000000"/>
          <w:sz w:val="20"/>
          <w:szCs w:val="20"/>
        </w:rPr>
        <w:t>The Society worked effectively with NHS Clinical Commissioning Groups, London Ambulance Service, Industry, and the UK Thalassaemia Society. Our engagements extend to many organisations including National Council Voluntary Organisations (NCVO); UK Forum on Haemoglobinopathies; National Voices; NHS Blood and Transplant; NHS Trusts; NHS England; Public Health England; National Institute for Health and Care Excellence (NICE); Medicines and Healthcare Products Regulatory Agency (MHRA); Sickle Cell &amp; Thalassaemia Association of Counsellors (STAC) and other voluntary and statutory organisations involved with sickle cell.</w:t>
      </w:r>
    </w:p>
    <w:p w14:paraId="03F410BA" w14:textId="77777777" w:rsidR="00394E19" w:rsidRPr="00190EAC" w:rsidRDefault="00394E19" w:rsidP="00394E19">
      <w:pPr>
        <w:rPr>
          <w:rFonts w:ascii="Arial" w:eastAsia="Arial" w:hAnsi="Arial" w:cs="Arial"/>
          <w:color w:val="000000"/>
          <w:sz w:val="20"/>
          <w:szCs w:val="20"/>
        </w:rPr>
      </w:pPr>
    </w:p>
    <w:p w14:paraId="45324FB7" w14:textId="77777777" w:rsidR="00394E19" w:rsidRPr="00190EAC" w:rsidRDefault="00394E19" w:rsidP="00394E19">
      <w:pPr>
        <w:rPr>
          <w:rFonts w:ascii="Arial" w:eastAsia="Arial" w:hAnsi="Arial" w:cs="Arial"/>
          <w:color w:val="000000"/>
          <w:sz w:val="20"/>
          <w:szCs w:val="20"/>
        </w:rPr>
      </w:pPr>
      <w:r w:rsidRPr="00190EAC">
        <w:rPr>
          <w:rFonts w:ascii="Arial" w:eastAsia="Arial" w:hAnsi="Arial" w:cs="Arial"/>
          <w:color w:val="000000"/>
          <w:sz w:val="20"/>
          <w:szCs w:val="20"/>
        </w:rPr>
        <w:t>The Society worked together with a range of research and improvement organisations, collaborating towards better understanding of Sickle Cell. These collaborations included Kings Health Partnership - part of Kings College Hospital, for work on the Sickle Cell Centre of Excellence, NIHR (National Institute for Health Research), NHS Boards, EMA (European Medical Agency), NHS BT (NHS Blood and Transplant Clinical Trials Unit), UCL (University College London), and Genomics England. This is not an exhaustive list, but it illustrates the breadth of engagement.</w:t>
      </w:r>
    </w:p>
    <w:p w14:paraId="3628F666" w14:textId="77777777" w:rsidR="00394E19" w:rsidRPr="00190EAC" w:rsidRDefault="00394E19" w:rsidP="00394E19">
      <w:pPr>
        <w:rPr>
          <w:rFonts w:ascii="Arial" w:eastAsia="Arial" w:hAnsi="Arial" w:cs="Arial"/>
          <w:color w:val="000000"/>
          <w:sz w:val="20"/>
          <w:szCs w:val="20"/>
        </w:rPr>
      </w:pPr>
    </w:p>
    <w:p w14:paraId="5C817581" w14:textId="77777777" w:rsidR="00394E19" w:rsidRDefault="00394E19" w:rsidP="00394E19">
      <w:pPr>
        <w:rPr>
          <w:rFonts w:ascii="Arial" w:eastAsia="Arial" w:hAnsi="Arial" w:cs="Arial"/>
          <w:color w:val="000000"/>
          <w:sz w:val="20"/>
          <w:szCs w:val="20"/>
        </w:rPr>
      </w:pPr>
      <w:r w:rsidRPr="00190EAC">
        <w:rPr>
          <w:rFonts w:ascii="Arial" w:eastAsia="Arial" w:hAnsi="Arial" w:cs="Arial"/>
          <w:color w:val="000000"/>
          <w:sz w:val="20"/>
          <w:szCs w:val="20"/>
        </w:rPr>
        <w:t>The Society has also continued working closely with the All-Party Parliamentary Group for Sickle Cell and Thalassaemia (SCTAPPG) through our work as secretariat and with our Parliamentary Officer. The SCTAPPG aims to raise awareness and prioritise sickle cell disorder and other haemoglobin disorders on the political platform.</w:t>
      </w:r>
    </w:p>
    <w:p w14:paraId="6D85B685" w14:textId="77777777" w:rsidR="00394E19" w:rsidRPr="00AD7EE6" w:rsidRDefault="00394E19" w:rsidP="00394E19">
      <w:pPr>
        <w:rPr>
          <w:rFonts w:ascii="Arial" w:eastAsia="Arial" w:hAnsi="Arial" w:cs="Arial"/>
          <w:color w:val="000000"/>
          <w:sz w:val="20"/>
          <w:szCs w:val="20"/>
          <w:highlight w:val="lightGray"/>
        </w:rPr>
      </w:pPr>
    </w:p>
    <w:p w14:paraId="3DB7F24B" w14:textId="77777777" w:rsidR="00394E19" w:rsidRPr="00AD7EE6" w:rsidRDefault="00394E19" w:rsidP="00394E19">
      <w:pPr>
        <w:pStyle w:val="Heading5"/>
        <w:rPr>
          <w:rFonts w:ascii="Arial" w:eastAsia="Arial" w:hAnsi="Arial" w:cs="Arial"/>
          <w:color w:val="000000"/>
          <w:sz w:val="20"/>
          <w:szCs w:val="20"/>
        </w:rPr>
      </w:pPr>
      <w:r w:rsidRPr="0071261C">
        <w:rPr>
          <w:rFonts w:ascii="Arial" w:eastAsia="Arial" w:hAnsi="Arial" w:cs="Arial"/>
          <w:color w:val="000000"/>
          <w:sz w:val="20"/>
          <w:szCs w:val="20"/>
        </w:rPr>
        <w:t>MEMBERSHIP &amp; SUPPORT GROUP BASE</w:t>
      </w:r>
    </w:p>
    <w:p w14:paraId="54D70954" w14:textId="77777777" w:rsidR="00394E19" w:rsidRPr="00AD7EE6" w:rsidRDefault="00394E19" w:rsidP="00394E19">
      <w:pPr>
        <w:pBdr>
          <w:top w:val="nil"/>
          <w:left w:val="nil"/>
          <w:bottom w:val="nil"/>
          <w:right w:val="nil"/>
          <w:between w:val="nil"/>
        </w:pBdr>
        <w:jc w:val="left"/>
        <w:rPr>
          <w:rFonts w:ascii="Arial" w:eastAsia="Arial" w:hAnsi="Arial" w:cs="Arial"/>
          <w:color w:val="000000"/>
          <w:sz w:val="20"/>
          <w:szCs w:val="20"/>
          <w:highlight w:val="lightGray"/>
        </w:rPr>
      </w:pPr>
    </w:p>
    <w:p w14:paraId="588DAC70" w14:textId="77777777" w:rsidR="00394E19" w:rsidRPr="009533C5" w:rsidRDefault="00394E19" w:rsidP="00394E19">
      <w:pPr>
        <w:rPr>
          <w:rFonts w:ascii="Arial" w:eastAsia="Arial" w:hAnsi="Arial" w:cs="Arial"/>
          <w:sz w:val="20"/>
          <w:szCs w:val="20"/>
        </w:rPr>
      </w:pPr>
      <w:r w:rsidRPr="009533C5">
        <w:rPr>
          <w:rFonts w:ascii="Arial" w:eastAsia="Arial" w:hAnsi="Arial" w:cs="Arial"/>
          <w:sz w:val="20"/>
          <w:szCs w:val="20"/>
        </w:rPr>
        <w:t xml:space="preserve">The Sickle Cell Society has maintained its free membership policy and the current membership stands at almost 2000, a smaller number than last year as the number no longer includes the wide range of additional supporters, groups and stakeholders who continue to support our work. </w:t>
      </w:r>
    </w:p>
    <w:p w14:paraId="4E1D251F" w14:textId="77777777" w:rsidR="00394E19" w:rsidRPr="009533C5" w:rsidRDefault="00394E19" w:rsidP="00394E19">
      <w:pPr>
        <w:rPr>
          <w:rFonts w:ascii="Arial" w:eastAsia="Arial" w:hAnsi="Arial" w:cs="Arial"/>
          <w:sz w:val="20"/>
          <w:szCs w:val="20"/>
        </w:rPr>
      </w:pPr>
    </w:p>
    <w:p w14:paraId="4F25E755" w14:textId="77777777" w:rsidR="00394E19" w:rsidRDefault="00394E19" w:rsidP="00394E19">
      <w:pPr>
        <w:rPr>
          <w:rFonts w:ascii="Arial" w:eastAsia="Arial" w:hAnsi="Arial" w:cs="Arial"/>
          <w:sz w:val="20"/>
          <w:szCs w:val="20"/>
        </w:rPr>
      </w:pPr>
      <w:r>
        <w:rPr>
          <w:rFonts w:ascii="Arial" w:eastAsia="Arial" w:hAnsi="Arial" w:cs="Arial"/>
          <w:sz w:val="20"/>
          <w:szCs w:val="20"/>
        </w:rPr>
        <w:t xml:space="preserve">We are always looking for new members to join the Society, inviting people to join through our website, social media, and at events and talks. </w:t>
      </w:r>
    </w:p>
    <w:p w14:paraId="7C28963F" w14:textId="77777777" w:rsidR="00394E19" w:rsidRDefault="00394E19" w:rsidP="00394E19">
      <w:pPr>
        <w:rPr>
          <w:rFonts w:ascii="Arial" w:eastAsia="Arial" w:hAnsi="Arial" w:cs="Arial"/>
          <w:sz w:val="20"/>
          <w:szCs w:val="20"/>
        </w:rPr>
      </w:pPr>
    </w:p>
    <w:p w14:paraId="3C18DE15" w14:textId="77777777" w:rsidR="00394E19" w:rsidRPr="009533C5" w:rsidRDefault="00394E19" w:rsidP="00394E19">
      <w:pPr>
        <w:rPr>
          <w:rFonts w:ascii="Arial" w:eastAsia="Arial" w:hAnsi="Arial" w:cs="Arial"/>
          <w:sz w:val="20"/>
          <w:szCs w:val="20"/>
        </w:rPr>
      </w:pPr>
      <w:r w:rsidRPr="009533C5">
        <w:rPr>
          <w:rFonts w:ascii="Arial" w:eastAsia="Arial" w:hAnsi="Arial" w:cs="Arial"/>
          <w:sz w:val="20"/>
          <w:szCs w:val="20"/>
        </w:rPr>
        <w:t>Sickle Cell Society members receive two print or PDF newsletters a year as well as a monthly e-newsletter and other emails about various projects and events.</w:t>
      </w:r>
      <w:r>
        <w:rPr>
          <w:rFonts w:ascii="Arial" w:eastAsia="Arial" w:hAnsi="Arial" w:cs="Arial"/>
          <w:sz w:val="20"/>
          <w:szCs w:val="20"/>
        </w:rPr>
        <w:t xml:space="preserve"> </w:t>
      </w:r>
    </w:p>
    <w:p w14:paraId="210C9463" w14:textId="77777777" w:rsidR="00394E19" w:rsidRDefault="00394E19" w:rsidP="00394E19">
      <w:pPr>
        <w:rPr>
          <w:rFonts w:ascii="Arial" w:eastAsia="Arial" w:hAnsi="Arial" w:cs="Arial"/>
          <w:sz w:val="20"/>
          <w:szCs w:val="20"/>
        </w:rPr>
      </w:pPr>
    </w:p>
    <w:p w14:paraId="7AA55BC0" w14:textId="77777777" w:rsidR="00394E19" w:rsidRDefault="00394E19" w:rsidP="00394E19">
      <w:pPr>
        <w:rPr>
          <w:rFonts w:ascii="Arial" w:eastAsia="Arial" w:hAnsi="Arial" w:cs="Arial"/>
          <w:sz w:val="20"/>
          <w:szCs w:val="20"/>
        </w:rPr>
      </w:pPr>
      <w:r w:rsidRPr="009533C5">
        <w:rPr>
          <w:rFonts w:ascii="Arial" w:eastAsia="Arial" w:hAnsi="Arial" w:cs="Arial"/>
          <w:sz w:val="20"/>
          <w:szCs w:val="20"/>
        </w:rPr>
        <w:t>The Sickle Cell Society is the national umbrella for over 40 independent support groups, voluntary organisations and statutory centres across the UK.</w:t>
      </w:r>
    </w:p>
    <w:p w14:paraId="34BDC106" w14:textId="77777777" w:rsidR="00394E19" w:rsidRDefault="00394E19" w:rsidP="00394E19">
      <w:pPr>
        <w:rPr>
          <w:rFonts w:ascii="Arial" w:eastAsia="Arial" w:hAnsi="Arial" w:cs="Arial"/>
          <w:sz w:val="20"/>
          <w:szCs w:val="20"/>
        </w:rPr>
      </w:pPr>
    </w:p>
    <w:p w14:paraId="6EA2C8C9" w14:textId="77777777" w:rsidR="002D7A7E" w:rsidRPr="00AD7EE6" w:rsidRDefault="002D7A7E">
      <w:pPr>
        <w:jc w:val="center"/>
        <w:rPr>
          <w:rFonts w:ascii="Arial" w:eastAsia="Arial" w:hAnsi="Arial" w:cs="Arial"/>
          <w:b/>
          <w:sz w:val="28"/>
          <w:szCs w:val="28"/>
        </w:rPr>
      </w:pPr>
    </w:p>
    <w:p w14:paraId="75FDBD67"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22581853" w14:textId="77777777" w:rsidR="002D7A7E" w:rsidRPr="00AD7EE6" w:rsidRDefault="002D7A7E">
      <w:pPr>
        <w:jc w:val="center"/>
        <w:rPr>
          <w:rFonts w:ascii="Arial" w:eastAsia="Arial" w:hAnsi="Arial" w:cs="Arial"/>
          <w:sz w:val="20"/>
          <w:szCs w:val="20"/>
        </w:rPr>
      </w:pPr>
    </w:p>
    <w:p w14:paraId="28A9DE07" w14:textId="77777777" w:rsidR="002D7A7E" w:rsidRPr="00AD7EE6" w:rsidRDefault="00015A2D">
      <w:pPr>
        <w:jc w:val="center"/>
        <w:rPr>
          <w:rFonts w:ascii="Arial" w:eastAsia="Arial" w:hAnsi="Arial" w:cs="Arial"/>
          <w:b/>
          <w:i/>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17B77D06"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p>
    <w:p w14:paraId="754417C8" w14:textId="77777777" w:rsidR="002D7A7E" w:rsidRPr="00AD7EE6" w:rsidRDefault="002D7A7E">
      <w:pPr>
        <w:pBdr>
          <w:bottom w:val="single" w:sz="6" w:space="1" w:color="000000"/>
        </w:pBdr>
        <w:tabs>
          <w:tab w:val="left" w:pos="1650"/>
        </w:tabs>
        <w:rPr>
          <w:rFonts w:ascii="Arial" w:eastAsia="Arial" w:hAnsi="Arial" w:cs="Arial"/>
          <w:sz w:val="20"/>
          <w:szCs w:val="20"/>
        </w:rPr>
      </w:pPr>
    </w:p>
    <w:p w14:paraId="5051543C" w14:textId="77777777" w:rsidR="002D7A7E" w:rsidRPr="00AD7EE6" w:rsidRDefault="002D7A7E">
      <w:pPr>
        <w:rPr>
          <w:rFonts w:ascii="Arial" w:eastAsia="Arial" w:hAnsi="Arial" w:cs="Arial"/>
          <w:color w:val="000000"/>
          <w:sz w:val="20"/>
          <w:szCs w:val="20"/>
        </w:rPr>
      </w:pPr>
    </w:p>
    <w:p w14:paraId="5B194FF2" w14:textId="77777777" w:rsidR="002D7A7E" w:rsidRPr="00AD7EE6" w:rsidRDefault="00015A2D">
      <w:pPr>
        <w:rPr>
          <w:rFonts w:ascii="Arial" w:eastAsia="Arial" w:hAnsi="Arial" w:cs="Arial"/>
          <w:b/>
          <w:color w:val="000000"/>
          <w:sz w:val="20"/>
          <w:szCs w:val="20"/>
        </w:rPr>
      </w:pPr>
      <w:r w:rsidRPr="00AD7EE6">
        <w:rPr>
          <w:rFonts w:ascii="Arial" w:eastAsia="Arial" w:hAnsi="Arial" w:cs="Arial"/>
          <w:b/>
          <w:color w:val="000000"/>
          <w:sz w:val="20"/>
          <w:szCs w:val="20"/>
        </w:rPr>
        <w:t>MEDIA &amp; COMMUNICATION</w:t>
      </w:r>
    </w:p>
    <w:p w14:paraId="751CE20F" w14:textId="77777777" w:rsidR="002D7A7E" w:rsidRPr="00AD7EE6" w:rsidRDefault="002D7A7E">
      <w:pPr>
        <w:rPr>
          <w:rFonts w:ascii="Arial" w:eastAsia="Arial" w:hAnsi="Arial" w:cs="Arial"/>
          <w:color w:val="FF0000"/>
          <w:sz w:val="20"/>
          <w:szCs w:val="20"/>
        </w:rPr>
      </w:pPr>
    </w:p>
    <w:p w14:paraId="70194FE9" w14:textId="77777777" w:rsidR="00394E19" w:rsidRPr="0093649B" w:rsidRDefault="00394E19" w:rsidP="00292DD0">
      <w:pPr>
        <w:rPr>
          <w:rFonts w:ascii="Arial" w:eastAsia="Arial" w:hAnsi="Arial" w:cs="Arial"/>
          <w:color w:val="000000"/>
          <w:sz w:val="20"/>
          <w:szCs w:val="20"/>
        </w:rPr>
      </w:pPr>
      <w:r w:rsidRPr="0093649B">
        <w:rPr>
          <w:rFonts w:ascii="Arial" w:eastAsia="Arial" w:hAnsi="Arial" w:cs="Arial"/>
          <w:color w:val="000000"/>
          <w:sz w:val="20"/>
          <w:szCs w:val="20"/>
        </w:rPr>
        <w:t>The Communications and Social Media Officer has continued to work on growing the Society’s presence across social media platforms including Facebook, Twitter, Instagram, and LinkedIn. The Society has seen a significant increase in social media followings.</w:t>
      </w:r>
    </w:p>
    <w:p w14:paraId="161B7E3B" w14:textId="77777777" w:rsidR="00394E19" w:rsidRPr="0093649B" w:rsidRDefault="00394E19" w:rsidP="00292DD0">
      <w:pPr>
        <w:rPr>
          <w:rFonts w:ascii="Arial" w:eastAsia="Arial" w:hAnsi="Arial" w:cs="Arial"/>
          <w:color w:val="000000"/>
          <w:sz w:val="20"/>
          <w:szCs w:val="20"/>
        </w:rPr>
      </w:pPr>
    </w:p>
    <w:p w14:paraId="37C65628" w14:textId="77777777" w:rsidR="00394E19" w:rsidRPr="00870E3B" w:rsidRDefault="00394E19" w:rsidP="00292DD0">
      <w:pPr>
        <w:pStyle w:val="ListParagraph"/>
        <w:numPr>
          <w:ilvl w:val="0"/>
          <w:numId w:val="22"/>
        </w:numPr>
        <w:rPr>
          <w:rFonts w:ascii="Arial" w:eastAsia="Arial" w:hAnsi="Arial" w:cs="Arial"/>
          <w:color w:val="000000"/>
          <w:sz w:val="20"/>
          <w:szCs w:val="20"/>
        </w:rPr>
      </w:pPr>
      <w:r w:rsidRPr="00870E3B">
        <w:rPr>
          <w:rFonts w:ascii="Arial" w:eastAsia="Arial" w:hAnsi="Arial" w:cs="Arial"/>
          <w:color w:val="000000"/>
          <w:sz w:val="20"/>
          <w:szCs w:val="20"/>
        </w:rPr>
        <w:t>The Society’s Instagram (@sicklecelluk) gained over 1800 followers.</w:t>
      </w:r>
    </w:p>
    <w:p w14:paraId="4EE40343" w14:textId="77777777" w:rsidR="00394E19" w:rsidRPr="00870E3B" w:rsidRDefault="00394E19" w:rsidP="00292DD0">
      <w:pPr>
        <w:pStyle w:val="ListParagraph"/>
        <w:numPr>
          <w:ilvl w:val="0"/>
          <w:numId w:val="22"/>
        </w:numPr>
        <w:rPr>
          <w:rFonts w:ascii="Arial" w:eastAsia="Arial" w:hAnsi="Arial" w:cs="Arial"/>
          <w:color w:val="000000"/>
          <w:sz w:val="20"/>
          <w:szCs w:val="20"/>
        </w:rPr>
      </w:pPr>
      <w:r w:rsidRPr="00870E3B">
        <w:rPr>
          <w:rFonts w:ascii="Arial" w:eastAsia="Arial" w:hAnsi="Arial" w:cs="Arial"/>
          <w:color w:val="000000"/>
          <w:sz w:val="20"/>
          <w:szCs w:val="20"/>
        </w:rPr>
        <w:t>The Society’s Twitter (@SickleCellUK) gained over 800 followers.</w:t>
      </w:r>
    </w:p>
    <w:p w14:paraId="1C5E0D2A" w14:textId="77777777" w:rsidR="00394E19" w:rsidRPr="00870E3B" w:rsidRDefault="00394E19" w:rsidP="00292DD0">
      <w:pPr>
        <w:pStyle w:val="ListParagraph"/>
        <w:numPr>
          <w:ilvl w:val="0"/>
          <w:numId w:val="22"/>
        </w:numPr>
        <w:rPr>
          <w:rFonts w:ascii="Arial" w:eastAsia="Arial" w:hAnsi="Arial" w:cs="Arial"/>
          <w:color w:val="000000"/>
          <w:sz w:val="20"/>
          <w:szCs w:val="20"/>
        </w:rPr>
      </w:pPr>
      <w:r w:rsidRPr="00870E3B">
        <w:rPr>
          <w:rFonts w:ascii="Arial" w:eastAsia="Arial" w:hAnsi="Arial" w:cs="Arial"/>
          <w:color w:val="000000"/>
          <w:sz w:val="20"/>
          <w:szCs w:val="20"/>
        </w:rPr>
        <w:t>The Society’s Facebook (Sickle Cell Society UK) gained over 500 followers.</w:t>
      </w:r>
    </w:p>
    <w:p w14:paraId="5F2BC658" w14:textId="77777777" w:rsidR="00394E19" w:rsidRPr="00870E3B" w:rsidRDefault="00394E19" w:rsidP="00292DD0">
      <w:pPr>
        <w:pStyle w:val="ListParagraph"/>
        <w:numPr>
          <w:ilvl w:val="0"/>
          <w:numId w:val="22"/>
        </w:numPr>
        <w:rPr>
          <w:rFonts w:ascii="Arial" w:eastAsia="Arial" w:hAnsi="Arial" w:cs="Arial"/>
          <w:color w:val="000000"/>
          <w:sz w:val="20"/>
          <w:szCs w:val="20"/>
        </w:rPr>
      </w:pPr>
      <w:r w:rsidRPr="00870E3B">
        <w:rPr>
          <w:rFonts w:ascii="Arial" w:eastAsia="Arial" w:hAnsi="Arial" w:cs="Arial"/>
          <w:color w:val="000000"/>
          <w:sz w:val="20"/>
          <w:szCs w:val="20"/>
        </w:rPr>
        <w:t>The Society’s LinkedIn (Sickle Cell Society) gained over 400 followers.</w:t>
      </w:r>
    </w:p>
    <w:p w14:paraId="2D64FFC0" w14:textId="77777777" w:rsidR="00394E19" w:rsidRPr="0093649B" w:rsidRDefault="00394E19" w:rsidP="00292DD0">
      <w:pPr>
        <w:rPr>
          <w:rFonts w:ascii="Arial" w:eastAsia="Arial" w:hAnsi="Arial" w:cs="Arial"/>
          <w:color w:val="000000"/>
          <w:sz w:val="20"/>
          <w:szCs w:val="20"/>
        </w:rPr>
      </w:pPr>
    </w:p>
    <w:p w14:paraId="16B4442A" w14:textId="77777777" w:rsidR="00394E19" w:rsidRPr="0093649B" w:rsidRDefault="00394E19" w:rsidP="00292DD0">
      <w:pPr>
        <w:rPr>
          <w:rFonts w:ascii="Arial" w:eastAsia="Arial" w:hAnsi="Arial" w:cs="Arial"/>
          <w:color w:val="000000"/>
          <w:sz w:val="20"/>
          <w:szCs w:val="20"/>
        </w:rPr>
      </w:pPr>
      <w:r w:rsidRPr="0093649B">
        <w:rPr>
          <w:rFonts w:ascii="Arial" w:eastAsia="Arial" w:hAnsi="Arial" w:cs="Arial"/>
          <w:color w:val="000000"/>
          <w:sz w:val="20"/>
          <w:szCs w:val="20"/>
        </w:rPr>
        <w:t>The Sickle Cell Society website received, on average, 33,000 views per month.</w:t>
      </w:r>
    </w:p>
    <w:p w14:paraId="1CA7C9D0" w14:textId="77777777" w:rsidR="00394E19" w:rsidRDefault="00394E19" w:rsidP="00292DD0">
      <w:pPr>
        <w:rPr>
          <w:rFonts w:ascii="Arial" w:eastAsia="Arial" w:hAnsi="Arial" w:cs="Arial"/>
          <w:color w:val="000000"/>
          <w:sz w:val="20"/>
          <w:szCs w:val="20"/>
        </w:rPr>
      </w:pPr>
      <w:r w:rsidRPr="0093649B">
        <w:rPr>
          <w:rFonts w:ascii="Arial" w:eastAsia="Arial" w:hAnsi="Arial" w:cs="Arial"/>
          <w:color w:val="000000"/>
          <w:sz w:val="20"/>
          <w:szCs w:val="20"/>
        </w:rPr>
        <w:t>On average, 8500, of those views per month were specifically view</w:t>
      </w:r>
      <w:r w:rsidR="00F22EE6">
        <w:rPr>
          <w:rFonts w:ascii="Arial" w:eastAsia="Arial" w:hAnsi="Arial" w:cs="Arial"/>
          <w:color w:val="000000"/>
          <w:sz w:val="20"/>
          <w:szCs w:val="20"/>
        </w:rPr>
        <w:t>ed</w:t>
      </w:r>
      <w:r w:rsidRPr="0093649B">
        <w:rPr>
          <w:rFonts w:ascii="Arial" w:eastAsia="Arial" w:hAnsi="Arial" w:cs="Arial"/>
          <w:color w:val="000000"/>
          <w:sz w:val="20"/>
          <w:szCs w:val="20"/>
        </w:rPr>
        <w:t xml:space="preserve"> for our Coronavirus (COVID-19) &amp; Sickle Cell Disorder page.</w:t>
      </w:r>
    </w:p>
    <w:p w14:paraId="6BF60022" w14:textId="77777777" w:rsidR="00394E19" w:rsidRPr="00AD7EE6" w:rsidRDefault="00394E19" w:rsidP="00292DD0">
      <w:pPr>
        <w:rPr>
          <w:rFonts w:ascii="Arial" w:eastAsia="Arial" w:hAnsi="Arial" w:cs="Arial"/>
          <w:color w:val="000000"/>
          <w:sz w:val="20"/>
          <w:szCs w:val="20"/>
        </w:rPr>
      </w:pPr>
    </w:p>
    <w:p w14:paraId="577014CE" w14:textId="77777777" w:rsidR="00394E19" w:rsidRPr="00AD7EE6" w:rsidRDefault="00394E19" w:rsidP="00292DD0">
      <w:pPr>
        <w:rPr>
          <w:rFonts w:ascii="Arial" w:eastAsia="Arial" w:hAnsi="Arial" w:cs="Arial"/>
          <w:b/>
          <w:color w:val="000000"/>
          <w:sz w:val="20"/>
          <w:szCs w:val="20"/>
        </w:rPr>
      </w:pPr>
      <w:r w:rsidRPr="00AD7EE6">
        <w:rPr>
          <w:rFonts w:ascii="Arial" w:eastAsia="Arial" w:hAnsi="Arial" w:cs="Arial"/>
          <w:b/>
          <w:color w:val="000000"/>
          <w:sz w:val="20"/>
          <w:szCs w:val="20"/>
        </w:rPr>
        <w:t>HELPLINE AND INFORMATION SERVICE</w:t>
      </w:r>
    </w:p>
    <w:p w14:paraId="01DB17CE" w14:textId="77777777" w:rsidR="00394E19" w:rsidRPr="00AD7EE6" w:rsidRDefault="00394E19" w:rsidP="00292DD0">
      <w:pPr>
        <w:rPr>
          <w:rFonts w:ascii="Arial" w:eastAsia="Arial" w:hAnsi="Arial" w:cs="Arial"/>
          <w:color w:val="000000"/>
          <w:sz w:val="20"/>
          <w:szCs w:val="20"/>
        </w:rPr>
      </w:pPr>
    </w:p>
    <w:p w14:paraId="4D2CDBB4" w14:textId="77777777" w:rsidR="00394E19" w:rsidRPr="005065EC" w:rsidRDefault="00394E19" w:rsidP="00292DD0">
      <w:pPr>
        <w:rPr>
          <w:rFonts w:ascii="Arial" w:eastAsia="Arial" w:hAnsi="Arial" w:cs="Arial"/>
          <w:b/>
          <w:sz w:val="20"/>
          <w:szCs w:val="20"/>
        </w:rPr>
      </w:pPr>
      <w:r>
        <w:rPr>
          <w:rFonts w:ascii="Arial" w:eastAsia="Arial" w:hAnsi="Arial" w:cs="Arial"/>
          <w:b/>
          <w:sz w:val="20"/>
          <w:szCs w:val="20"/>
        </w:rPr>
        <w:t xml:space="preserve">By </w:t>
      </w:r>
      <w:r w:rsidRPr="00870E3B">
        <w:rPr>
          <w:rFonts w:ascii="Arial" w:eastAsia="Arial" w:hAnsi="Arial" w:cs="Arial"/>
          <w:b/>
          <w:sz w:val="20"/>
          <w:szCs w:val="20"/>
        </w:rPr>
        <w:t>Telephone</w:t>
      </w:r>
      <w:r w:rsidRPr="005065EC">
        <w:rPr>
          <w:rFonts w:ascii="Arial" w:eastAsia="Arial" w:hAnsi="Arial" w:cs="Arial"/>
          <w:b/>
          <w:sz w:val="20"/>
          <w:szCs w:val="20"/>
        </w:rPr>
        <w:t xml:space="preserve"> </w:t>
      </w:r>
    </w:p>
    <w:p w14:paraId="4CF56621" w14:textId="77777777" w:rsidR="00394E19" w:rsidRPr="00870E3B" w:rsidRDefault="00394E19" w:rsidP="00292DD0">
      <w:pPr>
        <w:rPr>
          <w:rFonts w:ascii="Arial" w:eastAsia="Arial" w:hAnsi="Arial" w:cs="Arial"/>
          <w:bCs/>
          <w:sz w:val="20"/>
          <w:szCs w:val="20"/>
        </w:rPr>
      </w:pPr>
    </w:p>
    <w:p w14:paraId="7D5BD361" w14:textId="77777777" w:rsidR="00394E19" w:rsidRPr="00870E3B" w:rsidRDefault="00394E19" w:rsidP="00292DD0">
      <w:pPr>
        <w:rPr>
          <w:rFonts w:ascii="Arial" w:eastAsia="Arial" w:hAnsi="Arial" w:cs="Arial"/>
          <w:bCs/>
          <w:sz w:val="20"/>
          <w:szCs w:val="20"/>
        </w:rPr>
      </w:pPr>
      <w:r w:rsidRPr="00870E3B">
        <w:rPr>
          <w:rFonts w:ascii="Arial" w:eastAsia="Arial" w:hAnsi="Arial" w:cs="Arial"/>
          <w:bCs/>
          <w:sz w:val="20"/>
          <w:szCs w:val="20"/>
        </w:rPr>
        <w:t xml:space="preserve">The Society received 224 telephone calls from April 2020 to March 2021. The Society provided information and support for 99.9% of all calls – with 83% receiving information, support or being signposted to relevant places. The most common topics of calls were Covid-19 related, managing sickle cell, benefits, fundraising and awareness.  82 % of callers were new callers.  The team spent a total of 3411 minutes (approx. 57 hours) on the phone. </w:t>
      </w:r>
    </w:p>
    <w:p w14:paraId="46C936CF" w14:textId="77777777" w:rsidR="00394E19" w:rsidRPr="00870E3B" w:rsidRDefault="00394E19" w:rsidP="00292DD0">
      <w:pPr>
        <w:rPr>
          <w:rFonts w:ascii="Arial" w:eastAsia="Arial" w:hAnsi="Arial" w:cs="Arial"/>
          <w:bCs/>
          <w:sz w:val="20"/>
          <w:szCs w:val="20"/>
        </w:rPr>
      </w:pPr>
    </w:p>
    <w:p w14:paraId="304885BB" w14:textId="77777777" w:rsidR="00394E19" w:rsidRPr="005065EC" w:rsidRDefault="00394E19" w:rsidP="00292DD0">
      <w:pPr>
        <w:rPr>
          <w:rFonts w:ascii="Arial" w:eastAsia="Arial" w:hAnsi="Arial" w:cs="Arial"/>
          <w:b/>
          <w:sz w:val="20"/>
          <w:szCs w:val="20"/>
        </w:rPr>
      </w:pPr>
      <w:r w:rsidRPr="00870E3B">
        <w:rPr>
          <w:rFonts w:ascii="Arial" w:eastAsia="Arial" w:hAnsi="Arial" w:cs="Arial"/>
          <w:b/>
          <w:sz w:val="20"/>
          <w:szCs w:val="20"/>
        </w:rPr>
        <w:t>By Email</w:t>
      </w:r>
    </w:p>
    <w:p w14:paraId="693F2B4D" w14:textId="77777777" w:rsidR="00394E19" w:rsidRPr="00870E3B" w:rsidRDefault="00394E19" w:rsidP="00292DD0">
      <w:pPr>
        <w:rPr>
          <w:rFonts w:ascii="Arial" w:eastAsia="Arial" w:hAnsi="Arial" w:cs="Arial"/>
          <w:bCs/>
          <w:sz w:val="20"/>
          <w:szCs w:val="20"/>
        </w:rPr>
      </w:pPr>
    </w:p>
    <w:p w14:paraId="376D170B" w14:textId="77777777" w:rsidR="00394E19" w:rsidRPr="00870E3B" w:rsidRDefault="00394E19" w:rsidP="00292DD0">
      <w:pPr>
        <w:rPr>
          <w:rFonts w:ascii="Arial" w:eastAsia="Arial" w:hAnsi="Arial" w:cs="Arial"/>
          <w:bCs/>
          <w:sz w:val="20"/>
          <w:szCs w:val="20"/>
        </w:rPr>
      </w:pPr>
      <w:r w:rsidRPr="00870E3B">
        <w:rPr>
          <w:rFonts w:ascii="Arial" w:eastAsia="Arial" w:hAnsi="Arial" w:cs="Arial"/>
          <w:bCs/>
          <w:sz w:val="20"/>
          <w:szCs w:val="20"/>
        </w:rPr>
        <w:t xml:space="preserve">As part of the helpline service we also responded to emails. The Society received a total of 1004 emails during April 2020 to March 2021. This is slightly down by 66 from last year due to the new online Contact Us Automated FAQ and Form Processing facility on the Society’s website. </w:t>
      </w:r>
    </w:p>
    <w:p w14:paraId="6F19D450" w14:textId="77777777" w:rsidR="00394E19" w:rsidRPr="00870E3B" w:rsidRDefault="00394E19" w:rsidP="00292DD0">
      <w:pPr>
        <w:rPr>
          <w:rFonts w:ascii="Arial" w:eastAsia="Arial" w:hAnsi="Arial" w:cs="Arial"/>
          <w:bCs/>
          <w:sz w:val="20"/>
          <w:szCs w:val="20"/>
        </w:rPr>
      </w:pPr>
    </w:p>
    <w:p w14:paraId="4CF300AA" w14:textId="77777777" w:rsidR="00394E19" w:rsidRDefault="00394E19" w:rsidP="00292DD0">
      <w:pPr>
        <w:shd w:val="clear" w:color="auto" w:fill="FFFFFF"/>
        <w:spacing w:line="276" w:lineRule="auto"/>
        <w:rPr>
          <w:rFonts w:ascii="Arial" w:eastAsia="Arial" w:hAnsi="Arial" w:cs="Arial"/>
          <w:sz w:val="20"/>
          <w:szCs w:val="20"/>
        </w:rPr>
      </w:pPr>
      <w:r w:rsidRPr="00870E3B">
        <w:rPr>
          <w:rFonts w:ascii="Arial" w:eastAsia="Arial" w:hAnsi="Arial" w:cs="Arial"/>
          <w:bCs/>
          <w:sz w:val="20"/>
          <w:szCs w:val="20"/>
        </w:rPr>
        <w:t>86% of emails received information, support and advice.  11% of emails were signposted to relevant places.</w:t>
      </w:r>
      <w:r w:rsidRPr="005065EC">
        <w:rPr>
          <w:rFonts w:ascii="Arial" w:eastAsia="Arial" w:hAnsi="Arial" w:cs="Arial"/>
          <w:b/>
          <w:sz w:val="20"/>
          <w:szCs w:val="20"/>
        </w:rPr>
        <w:t xml:space="preserve"> </w:t>
      </w:r>
    </w:p>
    <w:p w14:paraId="216D607D" w14:textId="77777777" w:rsidR="00394E19" w:rsidRPr="00AD7EE6" w:rsidRDefault="00394E19" w:rsidP="00292DD0">
      <w:pPr>
        <w:shd w:val="clear" w:color="auto" w:fill="FFFFFF"/>
        <w:spacing w:line="276" w:lineRule="auto"/>
        <w:rPr>
          <w:rFonts w:ascii="Arial" w:eastAsia="Arial" w:hAnsi="Arial" w:cs="Arial"/>
          <w:sz w:val="20"/>
          <w:szCs w:val="20"/>
        </w:rPr>
      </w:pPr>
    </w:p>
    <w:p w14:paraId="7C1B5002" w14:textId="77777777" w:rsidR="00394E19" w:rsidRPr="00AD7EE6" w:rsidRDefault="00394E19" w:rsidP="00292DD0">
      <w:pPr>
        <w:rPr>
          <w:rFonts w:ascii="Arial" w:eastAsia="Arial" w:hAnsi="Arial" w:cs="Arial"/>
          <w:b/>
          <w:color w:val="000000"/>
          <w:sz w:val="20"/>
          <w:szCs w:val="20"/>
        </w:rPr>
      </w:pPr>
      <w:r w:rsidRPr="00934E95">
        <w:rPr>
          <w:rFonts w:ascii="Arial" w:eastAsia="Arial" w:hAnsi="Arial" w:cs="Arial"/>
          <w:b/>
          <w:color w:val="000000"/>
          <w:sz w:val="20"/>
          <w:szCs w:val="20"/>
        </w:rPr>
        <w:t>HACKNEY AND CITY MENTORING SCHEME</w:t>
      </w:r>
    </w:p>
    <w:p w14:paraId="3ED94A32" w14:textId="77777777" w:rsidR="00394E19" w:rsidRPr="00AD7EE6" w:rsidRDefault="00394E19" w:rsidP="00292DD0">
      <w:pPr>
        <w:rPr>
          <w:rFonts w:ascii="Arial" w:eastAsia="Arial" w:hAnsi="Arial" w:cs="Arial"/>
          <w:color w:val="000000"/>
          <w:sz w:val="20"/>
          <w:szCs w:val="20"/>
        </w:rPr>
      </w:pPr>
    </w:p>
    <w:p w14:paraId="3100488A" w14:textId="77777777" w:rsidR="00394E19" w:rsidRPr="00AD7EE6" w:rsidRDefault="00394E19" w:rsidP="00292DD0">
      <w:pPr>
        <w:shd w:val="clear" w:color="auto" w:fill="FFFFFF"/>
        <w:spacing w:line="276" w:lineRule="auto"/>
        <w:rPr>
          <w:rFonts w:ascii="Arial" w:eastAsia="Arial" w:hAnsi="Arial" w:cs="Arial"/>
          <w:sz w:val="20"/>
          <w:szCs w:val="20"/>
        </w:rPr>
      </w:pPr>
      <w:r w:rsidRPr="003B12F2">
        <w:rPr>
          <w:rFonts w:ascii="Arial" w:eastAsia="Arial" w:hAnsi="Arial" w:cs="Arial"/>
          <w:sz w:val="20"/>
          <w:szCs w:val="20"/>
        </w:rPr>
        <w:t>The Hackney and City Mentoring Scheme remains on pause whilst we continue conversations with Hackney Clinical Commissioning Group as well as the other East London Clinical Commissioning Groups (CCGs) across the 7 boroughs. The conversations are about the potential expansion of the City and Hackney Sickle Cell Peer Mentoring Programme, which we have successfully piloted over 2 years. Discussions have also begun about the potential roll out of the Peer Mentoring Scheme with both Commissioners in Greater Manchester and the Sickle Cell Health Coordinating Centre for the North West of England.</w:t>
      </w:r>
      <w:r>
        <w:rPr>
          <w:rFonts w:ascii="Arial" w:eastAsia="Arial" w:hAnsi="Arial" w:cs="Arial"/>
          <w:sz w:val="20"/>
          <w:szCs w:val="20"/>
        </w:rPr>
        <w:t xml:space="preserve"> </w:t>
      </w:r>
    </w:p>
    <w:p w14:paraId="72EBB0F1" w14:textId="77777777" w:rsidR="00394E19" w:rsidRPr="00AD7EE6" w:rsidRDefault="00394E19" w:rsidP="00292DD0">
      <w:pPr>
        <w:rPr>
          <w:rFonts w:ascii="Arial" w:eastAsia="Arial" w:hAnsi="Arial" w:cs="Arial"/>
          <w:b/>
          <w:color w:val="000000"/>
          <w:sz w:val="20"/>
          <w:szCs w:val="20"/>
        </w:rPr>
      </w:pPr>
    </w:p>
    <w:p w14:paraId="56F01372" w14:textId="77777777" w:rsidR="00394E19" w:rsidRPr="00AD7EE6" w:rsidRDefault="00394E19" w:rsidP="00292DD0">
      <w:pPr>
        <w:rPr>
          <w:rFonts w:ascii="Arial" w:eastAsia="Arial" w:hAnsi="Arial" w:cs="Arial"/>
          <w:b/>
          <w:color w:val="000000"/>
          <w:sz w:val="20"/>
          <w:szCs w:val="20"/>
        </w:rPr>
      </w:pPr>
      <w:r w:rsidRPr="009D0962">
        <w:rPr>
          <w:rFonts w:ascii="Arial" w:eastAsia="Arial" w:hAnsi="Arial" w:cs="Arial"/>
          <w:b/>
          <w:color w:val="000000"/>
          <w:sz w:val="20"/>
          <w:szCs w:val="20"/>
        </w:rPr>
        <w:t>EDUCATION / INFORMATION AND AWARENESS</w:t>
      </w:r>
    </w:p>
    <w:p w14:paraId="5326ED08" w14:textId="77777777" w:rsidR="00394E19" w:rsidRPr="00AD7EE6" w:rsidRDefault="00394E19" w:rsidP="00292DD0">
      <w:pPr>
        <w:pBdr>
          <w:top w:val="nil"/>
          <w:left w:val="nil"/>
          <w:bottom w:val="nil"/>
          <w:right w:val="nil"/>
          <w:between w:val="nil"/>
        </w:pBdr>
        <w:rPr>
          <w:rFonts w:ascii="Arial" w:eastAsia="Arial" w:hAnsi="Arial" w:cs="Arial"/>
          <w:color w:val="000000"/>
          <w:sz w:val="20"/>
          <w:szCs w:val="20"/>
        </w:rPr>
      </w:pPr>
    </w:p>
    <w:p w14:paraId="176025F9" w14:textId="77777777" w:rsidR="00394E19" w:rsidRDefault="00394E19" w:rsidP="000636B3">
      <w:pPr>
        <w:rPr>
          <w:rFonts w:ascii="Arial" w:eastAsia="Arial" w:hAnsi="Arial" w:cs="Arial"/>
          <w:sz w:val="20"/>
          <w:szCs w:val="20"/>
        </w:rPr>
      </w:pPr>
      <w:r w:rsidRPr="00870E3B">
        <w:rPr>
          <w:rFonts w:ascii="Arial" w:eastAsia="Arial" w:hAnsi="Arial" w:cs="Arial"/>
          <w:sz w:val="20"/>
          <w:szCs w:val="20"/>
        </w:rPr>
        <w:t>The Society continues to honour the United Nations declaration of World Sickle Cell Day on 19th June each year by celebrating the day and raising awareness of sickle cell disorder through various initiatives within the local community. This year we did this with awareness and education video and graphics published on our social media channels as well as making them available for others to use and share.</w:t>
      </w:r>
    </w:p>
    <w:p w14:paraId="5E9D81AB" w14:textId="77777777" w:rsidR="00394E19" w:rsidRDefault="00394E19" w:rsidP="000636B3">
      <w:pPr>
        <w:rPr>
          <w:rFonts w:ascii="Arial" w:eastAsia="Arial" w:hAnsi="Arial" w:cs="Arial"/>
          <w:sz w:val="20"/>
          <w:szCs w:val="20"/>
        </w:rPr>
      </w:pPr>
    </w:p>
    <w:p w14:paraId="5B847082" w14:textId="77777777" w:rsidR="00292DD0" w:rsidRDefault="00292DD0" w:rsidP="000636B3">
      <w:pPr>
        <w:rPr>
          <w:rFonts w:ascii="Arial" w:eastAsia="Arial" w:hAnsi="Arial" w:cs="Arial"/>
          <w:sz w:val="20"/>
          <w:szCs w:val="20"/>
        </w:rPr>
      </w:pPr>
      <w:r w:rsidRPr="009D0962">
        <w:rPr>
          <w:rFonts w:ascii="Arial" w:eastAsia="Arial" w:hAnsi="Arial" w:cs="Arial"/>
          <w:sz w:val="20"/>
          <w:szCs w:val="20"/>
        </w:rPr>
        <w:t>We also participated and promoted ‘Wear Red for Sickle Cell’ an awareness initiative to get as many people as possible wearing red and starting conversation around sickle cell. We have participants from across the country, including our patron and actress Ellen Thomas, as well as around the world in places such as the USA and Sierra Leone.</w:t>
      </w:r>
    </w:p>
    <w:p w14:paraId="02DD20F1" w14:textId="77777777" w:rsidR="00394E19" w:rsidRPr="00AD7EE6" w:rsidRDefault="00394E19" w:rsidP="00292DD0">
      <w:pPr>
        <w:rPr>
          <w:rFonts w:ascii="Arial" w:eastAsia="Arial" w:hAnsi="Arial" w:cs="Arial"/>
          <w:sz w:val="20"/>
          <w:szCs w:val="20"/>
        </w:rPr>
      </w:pPr>
    </w:p>
    <w:p w14:paraId="78457EBC" w14:textId="77777777" w:rsidR="002D7A7E" w:rsidRPr="00AD7EE6" w:rsidRDefault="002D7A7E" w:rsidP="00292DD0">
      <w:pPr>
        <w:rPr>
          <w:rFonts w:ascii="Arial" w:eastAsia="Arial" w:hAnsi="Arial" w:cs="Arial"/>
          <w:color w:val="FF0000"/>
          <w:sz w:val="20"/>
          <w:szCs w:val="20"/>
        </w:rPr>
      </w:pPr>
    </w:p>
    <w:p w14:paraId="1D1BF38E" w14:textId="77777777" w:rsidR="002D7A7E" w:rsidRDefault="002D7A7E">
      <w:pPr>
        <w:jc w:val="left"/>
        <w:rPr>
          <w:rFonts w:ascii="Arial" w:eastAsia="Arial" w:hAnsi="Arial" w:cs="Arial"/>
          <w:sz w:val="20"/>
          <w:szCs w:val="20"/>
        </w:rPr>
      </w:pPr>
    </w:p>
    <w:p w14:paraId="545B3F5D" w14:textId="77777777" w:rsidR="002D7A7E" w:rsidRPr="00AD7EE6" w:rsidRDefault="002D7A7E">
      <w:pPr>
        <w:jc w:val="left"/>
        <w:rPr>
          <w:rFonts w:ascii="Arial" w:eastAsia="Arial" w:hAnsi="Arial" w:cs="Arial"/>
          <w:color w:val="000000"/>
          <w:sz w:val="20"/>
          <w:szCs w:val="20"/>
        </w:rPr>
      </w:pPr>
    </w:p>
    <w:p w14:paraId="4B9AB624"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094A5760" w14:textId="77777777" w:rsidR="002D7A7E" w:rsidRPr="00AD7EE6" w:rsidRDefault="002D7A7E">
      <w:pPr>
        <w:jc w:val="center"/>
        <w:rPr>
          <w:rFonts w:ascii="Arial" w:eastAsia="Arial" w:hAnsi="Arial" w:cs="Arial"/>
          <w:sz w:val="20"/>
          <w:szCs w:val="20"/>
        </w:rPr>
      </w:pPr>
    </w:p>
    <w:p w14:paraId="0406BE9E"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11CB647B"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p>
    <w:p w14:paraId="42DA752F" w14:textId="77777777" w:rsidR="002D7A7E" w:rsidRPr="00AD7EE6" w:rsidRDefault="002D7A7E">
      <w:pPr>
        <w:pBdr>
          <w:bottom w:val="single" w:sz="6" w:space="1" w:color="000000"/>
        </w:pBdr>
        <w:jc w:val="right"/>
        <w:rPr>
          <w:rFonts w:ascii="Arial" w:eastAsia="Arial" w:hAnsi="Arial" w:cs="Arial"/>
          <w:sz w:val="20"/>
          <w:szCs w:val="20"/>
        </w:rPr>
      </w:pPr>
    </w:p>
    <w:p w14:paraId="51CE763F" w14:textId="77777777" w:rsidR="002D7A7E" w:rsidRPr="00AD7EE6" w:rsidRDefault="002D7A7E">
      <w:pPr>
        <w:rPr>
          <w:rFonts w:ascii="Arial" w:eastAsia="Arial" w:hAnsi="Arial" w:cs="Arial"/>
          <w:color w:val="000000"/>
          <w:sz w:val="20"/>
          <w:szCs w:val="20"/>
        </w:rPr>
      </w:pPr>
    </w:p>
    <w:p w14:paraId="789B377C" w14:textId="77777777" w:rsidR="00827E0E" w:rsidRDefault="00827E0E" w:rsidP="00827E0E">
      <w:pPr>
        <w:rPr>
          <w:rFonts w:ascii="Arial" w:eastAsia="Arial" w:hAnsi="Arial" w:cs="Arial"/>
          <w:b/>
          <w:color w:val="000000"/>
          <w:sz w:val="20"/>
          <w:szCs w:val="20"/>
        </w:rPr>
      </w:pPr>
      <w:r w:rsidRPr="009D0962">
        <w:rPr>
          <w:rFonts w:ascii="Arial" w:eastAsia="Arial" w:hAnsi="Arial" w:cs="Arial"/>
          <w:b/>
          <w:color w:val="000000"/>
          <w:sz w:val="20"/>
          <w:szCs w:val="20"/>
        </w:rPr>
        <w:t>EDUCATION / INFORMATION AND AWARENESS</w:t>
      </w:r>
      <w:r>
        <w:rPr>
          <w:rFonts w:ascii="Arial" w:eastAsia="Arial" w:hAnsi="Arial" w:cs="Arial"/>
          <w:b/>
          <w:color w:val="000000"/>
          <w:sz w:val="20"/>
          <w:szCs w:val="20"/>
        </w:rPr>
        <w:t xml:space="preserve"> (continued)</w:t>
      </w:r>
    </w:p>
    <w:p w14:paraId="75AC7FC3" w14:textId="77777777" w:rsidR="00827E0E" w:rsidRDefault="00827E0E" w:rsidP="00827E0E">
      <w:pPr>
        <w:rPr>
          <w:rFonts w:ascii="Arial" w:eastAsia="Arial" w:hAnsi="Arial" w:cs="Arial"/>
          <w:b/>
          <w:color w:val="000000"/>
          <w:sz w:val="20"/>
          <w:szCs w:val="20"/>
        </w:rPr>
      </w:pPr>
    </w:p>
    <w:p w14:paraId="75AE5572" w14:textId="77777777" w:rsidR="00827E0E" w:rsidRPr="009D0962" w:rsidRDefault="00827E0E" w:rsidP="00827E0E">
      <w:pPr>
        <w:rPr>
          <w:rFonts w:ascii="Arial" w:eastAsia="Arial" w:hAnsi="Arial" w:cs="Arial"/>
          <w:sz w:val="20"/>
          <w:szCs w:val="20"/>
        </w:rPr>
      </w:pPr>
      <w:r w:rsidRPr="009D0962">
        <w:rPr>
          <w:rFonts w:ascii="Arial" w:eastAsia="Arial" w:hAnsi="Arial" w:cs="Arial"/>
          <w:sz w:val="20"/>
          <w:szCs w:val="20"/>
        </w:rPr>
        <w:t>We also ran and took part in a range of events on and around World Sickle Cell Day. These included:</w:t>
      </w:r>
    </w:p>
    <w:p w14:paraId="3C10EF20" w14:textId="77777777" w:rsidR="00827E0E" w:rsidRDefault="00827E0E" w:rsidP="00827E0E">
      <w:pPr>
        <w:pStyle w:val="ListParagraph"/>
        <w:numPr>
          <w:ilvl w:val="0"/>
          <w:numId w:val="24"/>
        </w:numPr>
        <w:rPr>
          <w:rFonts w:ascii="Arial" w:eastAsia="Arial" w:hAnsi="Arial" w:cs="Arial"/>
          <w:sz w:val="20"/>
          <w:szCs w:val="20"/>
        </w:rPr>
      </w:pPr>
      <w:r w:rsidRPr="00870E3B">
        <w:rPr>
          <w:rFonts w:ascii="Arial" w:eastAsia="Arial" w:hAnsi="Arial" w:cs="Arial"/>
          <w:sz w:val="20"/>
          <w:szCs w:val="20"/>
        </w:rPr>
        <w:t>Sickle Cell Disorders and the Call for Black Blood Donors</w:t>
      </w:r>
    </w:p>
    <w:p w14:paraId="70B26A13" w14:textId="77777777" w:rsidR="00827E0E" w:rsidRPr="00870E3B" w:rsidRDefault="00827E0E" w:rsidP="00827E0E">
      <w:pPr>
        <w:pStyle w:val="ListParagraph"/>
        <w:numPr>
          <w:ilvl w:val="1"/>
          <w:numId w:val="24"/>
        </w:numPr>
        <w:rPr>
          <w:rFonts w:ascii="Arial" w:eastAsia="Arial" w:hAnsi="Arial" w:cs="Arial"/>
          <w:sz w:val="20"/>
          <w:szCs w:val="20"/>
        </w:rPr>
      </w:pPr>
      <w:r w:rsidRPr="00870E3B">
        <w:rPr>
          <w:rFonts w:ascii="Arial" w:eastAsia="Arial" w:hAnsi="Arial" w:cs="Arial"/>
          <w:sz w:val="20"/>
          <w:szCs w:val="20"/>
        </w:rPr>
        <w:t>An interactive workshop about the history of blood donation campaigning and its importance in sickle cell disorders treatment.</w:t>
      </w:r>
    </w:p>
    <w:p w14:paraId="079C57BD" w14:textId="77777777" w:rsidR="00827E0E" w:rsidRPr="00870E3B" w:rsidRDefault="00827E0E" w:rsidP="00827E0E">
      <w:pPr>
        <w:pStyle w:val="ListParagraph"/>
        <w:numPr>
          <w:ilvl w:val="0"/>
          <w:numId w:val="23"/>
        </w:numPr>
        <w:rPr>
          <w:rFonts w:ascii="Arial" w:eastAsia="Arial" w:hAnsi="Arial" w:cs="Arial"/>
          <w:sz w:val="20"/>
          <w:szCs w:val="20"/>
        </w:rPr>
      </w:pPr>
      <w:r w:rsidRPr="00870E3B">
        <w:rPr>
          <w:rFonts w:ascii="Arial" w:eastAsia="Arial" w:hAnsi="Arial" w:cs="Arial"/>
          <w:sz w:val="20"/>
          <w:szCs w:val="20"/>
        </w:rPr>
        <w:t>Sickle Cell Disease and its West African Discovery</w:t>
      </w:r>
    </w:p>
    <w:p w14:paraId="13DE9274" w14:textId="77777777" w:rsidR="00827E0E" w:rsidRPr="00870E3B" w:rsidRDefault="00827E0E" w:rsidP="00827E0E">
      <w:pPr>
        <w:pStyle w:val="ListParagraph"/>
        <w:numPr>
          <w:ilvl w:val="1"/>
          <w:numId w:val="23"/>
        </w:numPr>
        <w:rPr>
          <w:rFonts w:ascii="Arial" w:eastAsia="Arial" w:hAnsi="Arial" w:cs="Arial"/>
          <w:sz w:val="20"/>
          <w:szCs w:val="20"/>
        </w:rPr>
      </w:pPr>
      <w:r w:rsidRPr="00870E3B">
        <w:rPr>
          <w:rFonts w:ascii="Arial" w:eastAsia="Arial" w:hAnsi="Arial" w:cs="Arial"/>
          <w:sz w:val="20"/>
          <w:szCs w:val="20"/>
        </w:rPr>
        <w:t xml:space="preserve">A free webinar about the fascinating history of sickle cell including a presentation on </w:t>
      </w:r>
      <w:proofErr w:type="spellStart"/>
      <w:r w:rsidRPr="00870E3B">
        <w:rPr>
          <w:rFonts w:ascii="Arial" w:eastAsia="Arial" w:hAnsi="Arial" w:cs="Arial"/>
          <w:sz w:val="20"/>
          <w:szCs w:val="20"/>
        </w:rPr>
        <w:t>Dr.</w:t>
      </w:r>
      <w:proofErr w:type="spellEnd"/>
      <w:r w:rsidRPr="00870E3B">
        <w:rPr>
          <w:rFonts w:ascii="Arial" w:eastAsia="Arial" w:hAnsi="Arial" w:cs="Arial"/>
          <w:sz w:val="20"/>
          <w:szCs w:val="20"/>
        </w:rPr>
        <w:t xml:space="preserve"> Africanus Horton, who first recognised and wrote about the disorder.</w:t>
      </w:r>
    </w:p>
    <w:p w14:paraId="5CA526BC" w14:textId="77777777" w:rsidR="00827E0E" w:rsidRPr="00870E3B" w:rsidRDefault="00827E0E" w:rsidP="00827E0E">
      <w:pPr>
        <w:pStyle w:val="ListParagraph"/>
        <w:numPr>
          <w:ilvl w:val="0"/>
          <w:numId w:val="23"/>
        </w:numPr>
        <w:rPr>
          <w:rFonts w:ascii="Arial" w:eastAsia="Arial" w:hAnsi="Arial" w:cs="Arial"/>
          <w:sz w:val="20"/>
          <w:szCs w:val="20"/>
        </w:rPr>
      </w:pPr>
      <w:r w:rsidRPr="00870E3B">
        <w:rPr>
          <w:rFonts w:ascii="Arial" w:eastAsia="Arial" w:hAnsi="Arial" w:cs="Arial"/>
          <w:sz w:val="20"/>
          <w:szCs w:val="20"/>
        </w:rPr>
        <w:t>Current Advocacy Work in Sickle Cell Disease: The Global Perspective</w:t>
      </w:r>
    </w:p>
    <w:p w14:paraId="46CBD5C9" w14:textId="77777777" w:rsidR="00827E0E" w:rsidRPr="00870E3B" w:rsidRDefault="00827E0E" w:rsidP="00827E0E">
      <w:pPr>
        <w:pStyle w:val="ListParagraph"/>
        <w:numPr>
          <w:ilvl w:val="1"/>
          <w:numId w:val="23"/>
        </w:numPr>
        <w:rPr>
          <w:rFonts w:ascii="Arial" w:eastAsia="Arial" w:hAnsi="Arial" w:cs="Arial"/>
          <w:sz w:val="20"/>
          <w:szCs w:val="20"/>
        </w:rPr>
      </w:pPr>
      <w:r w:rsidRPr="00870E3B">
        <w:rPr>
          <w:rFonts w:ascii="Arial" w:eastAsia="Arial" w:hAnsi="Arial" w:cs="Arial"/>
          <w:sz w:val="20"/>
          <w:szCs w:val="20"/>
        </w:rPr>
        <w:t xml:space="preserve">A </w:t>
      </w:r>
      <w:r w:rsidRPr="005065EC">
        <w:rPr>
          <w:rFonts w:ascii="Arial" w:eastAsia="Arial" w:hAnsi="Arial" w:cs="Arial"/>
          <w:sz w:val="20"/>
          <w:szCs w:val="20"/>
        </w:rPr>
        <w:t>joint</w:t>
      </w:r>
      <w:r w:rsidRPr="00870E3B">
        <w:rPr>
          <w:rFonts w:ascii="Arial" w:eastAsia="Arial" w:hAnsi="Arial" w:cs="Arial"/>
          <w:sz w:val="20"/>
          <w:szCs w:val="20"/>
        </w:rPr>
        <w:t xml:space="preserve"> event gathering </w:t>
      </w:r>
      <w:r w:rsidRPr="005065EC">
        <w:rPr>
          <w:rFonts w:ascii="Arial" w:eastAsia="Arial" w:hAnsi="Arial" w:cs="Arial"/>
          <w:sz w:val="20"/>
          <w:szCs w:val="20"/>
        </w:rPr>
        <w:t>advocates</w:t>
      </w:r>
      <w:r w:rsidRPr="00870E3B">
        <w:rPr>
          <w:rFonts w:ascii="Arial" w:eastAsia="Arial" w:hAnsi="Arial" w:cs="Arial"/>
          <w:sz w:val="20"/>
          <w:szCs w:val="20"/>
        </w:rPr>
        <w:t xml:space="preserve"> from across the globe - organised by Global Association Sickle Cell Disease Organisations (GASCDO)</w:t>
      </w:r>
    </w:p>
    <w:p w14:paraId="14D5518B" w14:textId="77777777" w:rsidR="00827E0E" w:rsidRDefault="00827E0E" w:rsidP="00827E0E">
      <w:pPr>
        <w:rPr>
          <w:rFonts w:ascii="Arial" w:eastAsia="Arial" w:hAnsi="Arial" w:cs="Arial"/>
          <w:sz w:val="20"/>
          <w:szCs w:val="20"/>
        </w:rPr>
      </w:pPr>
    </w:p>
    <w:p w14:paraId="56A60CF3" w14:textId="77777777" w:rsidR="00827E0E" w:rsidRPr="00AD7EE6" w:rsidRDefault="00827E0E" w:rsidP="00827E0E">
      <w:pPr>
        <w:rPr>
          <w:rFonts w:ascii="Arial" w:eastAsia="Arial" w:hAnsi="Arial" w:cs="Arial"/>
          <w:sz w:val="20"/>
          <w:szCs w:val="20"/>
        </w:rPr>
      </w:pPr>
      <w:r w:rsidRPr="00AD7EE6">
        <w:rPr>
          <w:rFonts w:ascii="Arial" w:eastAsia="Arial" w:hAnsi="Arial" w:cs="Arial"/>
          <w:sz w:val="20"/>
          <w:szCs w:val="20"/>
        </w:rPr>
        <w:t xml:space="preserve">The Society continued to be the leading public source for information on sickle cell at national and international levels by providing information, advice and referral service in response to thousands of letters, email requests and telephone calls. The Society has also been raising awareness through online platforms in the form of informational graphics, tweets, Facebook and Instagram posts, as well as the Society's website which receives on average over </w:t>
      </w:r>
      <w:r>
        <w:rPr>
          <w:rFonts w:ascii="Arial" w:eastAsia="Arial" w:hAnsi="Arial" w:cs="Arial"/>
          <w:sz w:val="20"/>
          <w:szCs w:val="20"/>
        </w:rPr>
        <w:t>33</w:t>
      </w:r>
      <w:r w:rsidRPr="00AD7EE6">
        <w:rPr>
          <w:rFonts w:ascii="Arial" w:eastAsia="Arial" w:hAnsi="Arial" w:cs="Arial"/>
          <w:sz w:val="20"/>
          <w:szCs w:val="20"/>
        </w:rPr>
        <w:t xml:space="preserve">,000 views per month. </w:t>
      </w:r>
    </w:p>
    <w:p w14:paraId="3B4B9CBF" w14:textId="77777777" w:rsidR="00827E0E" w:rsidRPr="00AD7EE6" w:rsidRDefault="00827E0E" w:rsidP="00827E0E">
      <w:pPr>
        <w:rPr>
          <w:rFonts w:ascii="Arial" w:eastAsia="Arial" w:hAnsi="Arial" w:cs="Arial"/>
          <w:color w:val="FF0000"/>
          <w:sz w:val="20"/>
          <w:szCs w:val="20"/>
        </w:rPr>
      </w:pPr>
    </w:p>
    <w:p w14:paraId="5EC91663" w14:textId="77777777" w:rsidR="00827E0E" w:rsidRPr="00AD7EE6" w:rsidRDefault="00827E0E" w:rsidP="00827E0E">
      <w:pPr>
        <w:rPr>
          <w:rFonts w:ascii="Arial" w:eastAsia="Arial" w:hAnsi="Arial" w:cs="Arial"/>
          <w:sz w:val="20"/>
          <w:szCs w:val="20"/>
        </w:rPr>
      </w:pPr>
      <w:r w:rsidRPr="00AD7EE6">
        <w:rPr>
          <w:rFonts w:ascii="Arial" w:eastAsia="Arial" w:hAnsi="Arial" w:cs="Arial"/>
          <w:sz w:val="20"/>
          <w:szCs w:val="20"/>
        </w:rPr>
        <w:t>Staff, Trustees and Volunteers continued to provide awareness talks and presentations within local and national businesses, schools, universities, churches, government and corporate organisations in order to raise awareness of sickle cell disorder and the important work of the Society.</w:t>
      </w:r>
      <w:r>
        <w:rPr>
          <w:rFonts w:ascii="Arial" w:eastAsia="Arial" w:hAnsi="Arial" w:cs="Arial"/>
          <w:sz w:val="20"/>
          <w:szCs w:val="20"/>
        </w:rPr>
        <w:t xml:space="preserve"> The majority of these have been done virtually, to adhere to government guidelines. </w:t>
      </w:r>
    </w:p>
    <w:p w14:paraId="636CCD59" w14:textId="77777777" w:rsidR="00827E0E" w:rsidRPr="00AD7EE6" w:rsidRDefault="00827E0E" w:rsidP="00827E0E">
      <w:pPr>
        <w:rPr>
          <w:rFonts w:ascii="Arial" w:eastAsia="Arial" w:hAnsi="Arial" w:cs="Arial"/>
          <w:sz w:val="20"/>
          <w:szCs w:val="20"/>
        </w:rPr>
      </w:pPr>
    </w:p>
    <w:p w14:paraId="600EB30F" w14:textId="77777777" w:rsidR="00827E0E" w:rsidRPr="00AD7EE6" w:rsidRDefault="00827E0E" w:rsidP="00827E0E">
      <w:pPr>
        <w:rPr>
          <w:rFonts w:ascii="Arial" w:eastAsia="Arial" w:hAnsi="Arial" w:cs="Arial"/>
          <w:sz w:val="20"/>
          <w:szCs w:val="20"/>
        </w:rPr>
      </w:pPr>
      <w:r w:rsidRPr="00AD7EE6">
        <w:rPr>
          <w:rFonts w:ascii="Arial" w:eastAsia="Arial" w:hAnsi="Arial" w:cs="Arial"/>
          <w:sz w:val="20"/>
          <w:szCs w:val="20"/>
        </w:rPr>
        <w:t xml:space="preserve">The Society continued to engage with various press and media, facilitating patients, staff and other stakeholders to take part in interviews, news features and other media discussions. </w:t>
      </w:r>
    </w:p>
    <w:p w14:paraId="2EF83D96" w14:textId="77777777" w:rsidR="00827E0E" w:rsidRPr="00AD7EE6" w:rsidRDefault="00827E0E" w:rsidP="00827E0E">
      <w:pPr>
        <w:rPr>
          <w:rFonts w:ascii="Arial" w:eastAsia="Arial" w:hAnsi="Arial" w:cs="Arial"/>
          <w:color w:val="FF0000"/>
          <w:sz w:val="20"/>
          <w:szCs w:val="20"/>
        </w:rPr>
      </w:pPr>
    </w:p>
    <w:p w14:paraId="045F75FE" w14:textId="77777777" w:rsidR="00827E0E" w:rsidRDefault="00827E0E" w:rsidP="00827E0E">
      <w:pPr>
        <w:rPr>
          <w:rFonts w:ascii="Arial" w:eastAsia="Arial" w:hAnsi="Arial" w:cs="Arial"/>
          <w:sz w:val="20"/>
          <w:szCs w:val="20"/>
        </w:rPr>
      </w:pPr>
      <w:r>
        <w:rPr>
          <w:rFonts w:ascii="Arial" w:eastAsia="Arial" w:hAnsi="Arial" w:cs="Arial"/>
          <w:sz w:val="20"/>
          <w:szCs w:val="20"/>
        </w:rPr>
        <w:t xml:space="preserve">The Society ran a </w:t>
      </w:r>
      <w:r w:rsidRPr="009D0962">
        <w:rPr>
          <w:rFonts w:ascii="Arial" w:eastAsia="Arial" w:hAnsi="Arial" w:cs="Arial"/>
          <w:sz w:val="20"/>
          <w:szCs w:val="20"/>
        </w:rPr>
        <w:t>range of education events specifically about Coronavirus (COVID-19) &amp; Sickle Cell Disorder which you can find in a later section.</w:t>
      </w:r>
    </w:p>
    <w:p w14:paraId="5D3E4439" w14:textId="77777777" w:rsidR="00827E0E" w:rsidRDefault="00827E0E" w:rsidP="00827E0E">
      <w:pPr>
        <w:rPr>
          <w:rFonts w:ascii="Arial" w:eastAsia="Arial" w:hAnsi="Arial" w:cs="Arial"/>
          <w:b/>
          <w:color w:val="000000"/>
          <w:sz w:val="20"/>
          <w:szCs w:val="20"/>
        </w:rPr>
      </w:pPr>
    </w:p>
    <w:p w14:paraId="38CC2C54" w14:textId="77777777" w:rsidR="00C47AF6" w:rsidRDefault="00C47AF6" w:rsidP="00C47AF6">
      <w:pPr>
        <w:rPr>
          <w:rFonts w:ascii="Arial" w:eastAsia="Arial" w:hAnsi="Arial" w:cs="Arial"/>
          <w:b/>
          <w:bCs/>
          <w:sz w:val="20"/>
          <w:szCs w:val="20"/>
        </w:rPr>
      </w:pPr>
      <w:r w:rsidRPr="009D0962">
        <w:rPr>
          <w:rFonts w:ascii="Arial" w:eastAsia="Arial" w:hAnsi="Arial" w:cs="Arial"/>
          <w:b/>
          <w:bCs/>
          <w:sz w:val="20"/>
          <w:szCs w:val="20"/>
        </w:rPr>
        <w:t>CORONAVIRUS (COVID-19) &amp; SICKLE CELL DISORDER</w:t>
      </w:r>
    </w:p>
    <w:p w14:paraId="0BCD6265" w14:textId="77777777" w:rsidR="00C47AF6" w:rsidRPr="00AD7EE6" w:rsidRDefault="00C47AF6" w:rsidP="00C47AF6">
      <w:pPr>
        <w:pBdr>
          <w:top w:val="nil"/>
          <w:left w:val="nil"/>
          <w:bottom w:val="nil"/>
          <w:right w:val="nil"/>
          <w:between w:val="nil"/>
        </w:pBdr>
        <w:rPr>
          <w:rFonts w:ascii="Arial" w:eastAsia="Arial" w:hAnsi="Arial" w:cs="Arial"/>
          <w:color w:val="000000"/>
          <w:sz w:val="20"/>
          <w:szCs w:val="20"/>
        </w:rPr>
      </w:pPr>
    </w:p>
    <w:p w14:paraId="614461EE" w14:textId="77777777" w:rsidR="00C47AF6" w:rsidRPr="00870E3B" w:rsidRDefault="00C47AF6" w:rsidP="000636B3">
      <w:pPr>
        <w:pBdr>
          <w:top w:val="nil"/>
          <w:left w:val="nil"/>
          <w:bottom w:val="nil"/>
          <w:right w:val="nil"/>
          <w:between w:val="nil"/>
        </w:pBdr>
        <w:rPr>
          <w:rFonts w:ascii="Arial" w:eastAsia="Arial" w:hAnsi="Arial" w:cs="Arial"/>
          <w:bCs/>
          <w:sz w:val="20"/>
          <w:szCs w:val="20"/>
        </w:rPr>
      </w:pPr>
      <w:r w:rsidRPr="00870E3B">
        <w:rPr>
          <w:rFonts w:ascii="Arial" w:eastAsia="Arial" w:hAnsi="Arial" w:cs="Arial"/>
          <w:bCs/>
          <w:sz w:val="20"/>
          <w:szCs w:val="20"/>
        </w:rPr>
        <w:t>Coronavirus (COVID-19) has had a huge impact on the sickle cell community. We created a dedicated page on our website to provide the latest information and guidance, specific to sickle cell and COVID-19. The page received, on average, 8500, views per month. As well as detailing national guidelines, the website contained up-to-date data from the National Haemoglobinopathy Panel (NHP), and guidance developed by our medical advisors.</w:t>
      </w:r>
    </w:p>
    <w:p w14:paraId="176DCBDE" w14:textId="77777777" w:rsidR="00C47AF6" w:rsidRPr="00870E3B" w:rsidRDefault="00C47AF6" w:rsidP="000636B3">
      <w:pPr>
        <w:pBdr>
          <w:top w:val="nil"/>
          <w:left w:val="nil"/>
          <w:bottom w:val="nil"/>
          <w:right w:val="nil"/>
          <w:between w:val="nil"/>
        </w:pBdr>
        <w:rPr>
          <w:rFonts w:ascii="Arial" w:eastAsia="Arial" w:hAnsi="Arial" w:cs="Arial"/>
          <w:bCs/>
          <w:sz w:val="20"/>
          <w:szCs w:val="20"/>
        </w:rPr>
      </w:pPr>
    </w:p>
    <w:p w14:paraId="6A32C668" w14:textId="77777777" w:rsidR="00C47AF6" w:rsidRPr="00870E3B" w:rsidRDefault="00C47AF6" w:rsidP="000636B3">
      <w:pPr>
        <w:pBdr>
          <w:top w:val="nil"/>
          <w:left w:val="nil"/>
          <w:bottom w:val="nil"/>
          <w:right w:val="nil"/>
          <w:between w:val="nil"/>
        </w:pBdr>
        <w:rPr>
          <w:rFonts w:ascii="Arial" w:eastAsia="Arial" w:hAnsi="Arial" w:cs="Arial"/>
          <w:bCs/>
          <w:sz w:val="20"/>
          <w:szCs w:val="20"/>
        </w:rPr>
      </w:pPr>
      <w:r w:rsidRPr="00870E3B">
        <w:rPr>
          <w:rFonts w:ascii="Arial" w:eastAsia="Arial" w:hAnsi="Arial" w:cs="Arial"/>
          <w:bCs/>
          <w:sz w:val="20"/>
          <w:szCs w:val="20"/>
        </w:rPr>
        <w:t>The NHP data (Mar 2020 - Jan 2021, among patients with haemoglobin disorders) revealed that:</w:t>
      </w:r>
    </w:p>
    <w:p w14:paraId="38F27DEA" w14:textId="77777777" w:rsidR="00C47AF6" w:rsidRPr="00870E3B" w:rsidRDefault="00C47AF6" w:rsidP="000636B3">
      <w:pPr>
        <w:pStyle w:val="ListParagraph"/>
        <w:numPr>
          <w:ilvl w:val="0"/>
          <w:numId w:val="25"/>
        </w:numPr>
        <w:pBdr>
          <w:top w:val="nil"/>
          <w:left w:val="nil"/>
          <w:bottom w:val="nil"/>
          <w:right w:val="nil"/>
          <w:between w:val="nil"/>
        </w:pBdr>
        <w:rPr>
          <w:rFonts w:ascii="Arial" w:eastAsia="Arial" w:hAnsi="Arial" w:cs="Arial"/>
          <w:bCs/>
          <w:sz w:val="20"/>
          <w:szCs w:val="20"/>
        </w:rPr>
      </w:pPr>
      <w:r w:rsidRPr="00870E3B">
        <w:rPr>
          <w:rFonts w:ascii="Arial" w:eastAsia="Arial" w:hAnsi="Arial" w:cs="Arial"/>
          <w:bCs/>
          <w:sz w:val="20"/>
          <w:szCs w:val="20"/>
        </w:rPr>
        <w:t xml:space="preserve">97% of patients with proven or suspected COVID-19 survived.  </w:t>
      </w:r>
    </w:p>
    <w:p w14:paraId="49D556B2" w14:textId="77777777" w:rsidR="00C47AF6" w:rsidRPr="00870E3B" w:rsidRDefault="00C47AF6" w:rsidP="000636B3">
      <w:pPr>
        <w:pStyle w:val="ListParagraph"/>
        <w:numPr>
          <w:ilvl w:val="0"/>
          <w:numId w:val="25"/>
        </w:numPr>
        <w:pBdr>
          <w:top w:val="nil"/>
          <w:left w:val="nil"/>
          <w:bottom w:val="nil"/>
          <w:right w:val="nil"/>
          <w:between w:val="nil"/>
        </w:pBdr>
        <w:rPr>
          <w:rFonts w:ascii="Arial" w:eastAsia="Arial" w:hAnsi="Arial" w:cs="Arial"/>
          <w:bCs/>
          <w:sz w:val="20"/>
          <w:szCs w:val="20"/>
        </w:rPr>
      </w:pPr>
      <w:r w:rsidRPr="00870E3B">
        <w:rPr>
          <w:rFonts w:ascii="Arial" w:eastAsia="Arial" w:hAnsi="Arial" w:cs="Arial"/>
          <w:bCs/>
          <w:sz w:val="20"/>
          <w:szCs w:val="20"/>
        </w:rPr>
        <w:t>Two thirds of all patients with COVID-19 are managed at home, and most COVID-19 cases have been clinically mild.</w:t>
      </w:r>
    </w:p>
    <w:p w14:paraId="186BB898" w14:textId="77777777" w:rsidR="00C47AF6" w:rsidRPr="00870E3B" w:rsidRDefault="00C47AF6" w:rsidP="000636B3">
      <w:pPr>
        <w:pStyle w:val="ListParagraph"/>
        <w:numPr>
          <w:ilvl w:val="0"/>
          <w:numId w:val="25"/>
        </w:numPr>
        <w:pBdr>
          <w:top w:val="nil"/>
          <w:left w:val="nil"/>
          <w:bottom w:val="nil"/>
          <w:right w:val="nil"/>
          <w:between w:val="nil"/>
        </w:pBdr>
        <w:rPr>
          <w:rFonts w:ascii="Arial" w:eastAsia="Arial" w:hAnsi="Arial" w:cs="Arial"/>
          <w:bCs/>
          <w:sz w:val="20"/>
          <w:szCs w:val="20"/>
        </w:rPr>
      </w:pPr>
      <w:r w:rsidRPr="00870E3B">
        <w:rPr>
          <w:rFonts w:ascii="Arial" w:eastAsia="Arial" w:hAnsi="Arial" w:cs="Arial"/>
          <w:bCs/>
          <w:sz w:val="20"/>
          <w:szCs w:val="20"/>
        </w:rPr>
        <w:t>Very few children have been infected, very few of those have required respiratory support, and none of them have died</w:t>
      </w:r>
    </w:p>
    <w:p w14:paraId="77954F18" w14:textId="77777777" w:rsidR="00C47AF6" w:rsidRPr="00870E3B" w:rsidRDefault="00C47AF6" w:rsidP="000636B3">
      <w:pPr>
        <w:pStyle w:val="ListParagraph"/>
        <w:numPr>
          <w:ilvl w:val="0"/>
          <w:numId w:val="25"/>
        </w:numPr>
        <w:pBdr>
          <w:top w:val="nil"/>
          <w:left w:val="nil"/>
          <w:bottom w:val="nil"/>
          <w:right w:val="nil"/>
          <w:between w:val="nil"/>
        </w:pBdr>
        <w:rPr>
          <w:rFonts w:ascii="Arial" w:eastAsia="Arial" w:hAnsi="Arial" w:cs="Arial"/>
          <w:bCs/>
          <w:sz w:val="20"/>
          <w:szCs w:val="20"/>
        </w:rPr>
      </w:pPr>
      <w:proofErr w:type="gramStart"/>
      <w:r w:rsidRPr="00870E3B">
        <w:rPr>
          <w:rFonts w:ascii="Arial" w:eastAsia="Arial" w:hAnsi="Arial" w:cs="Arial"/>
          <w:bCs/>
          <w:sz w:val="20"/>
          <w:szCs w:val="20"/>
        </w:rPr>
        <w:t>Similar to</w:t>
      </w:r>
      <w:proofErr w:type="gramEnd"/>
      <w:r w:rsidRPr="00870E3B">
        <w:rPr>
          <w:rFonts w:ascii="Arial" w:eastAsia="Arial" w:hAnsi="Arial" w:cs="Arial"/>
          <w:bCs/>
          <w:sz w:val="20"/>
          <w:szCs w:val="20"/>
        </w:rPr>
        <w:t xml:space="preserve"> what is seen among the general public, those who </w:t>
      </w:r>
      <w:r w:rsidR="00902145">
        <w:rPr>
          <w:rFonts w:ascii="Arial" w:eastAsia="Arial" w:hAnsi="Arial" w:cs="Arial"/>
          <w:bCs/>
          <w:sz w:val="20"/>
          <w:szCs w:val="20"/>
        </w:rPr>
        <w:t xml:space="preserve">were severely affected </w:t>
      </w:r>
      <w:r w:rsidRPr="00870E3B">
        <w:rPr>
          <w:rFonts w:ascii="Arial" w:eastAsia="Arial" w:hAnsi="Arial" w:cs="Arial"/>
          <w:bCs/>
          <w:sz w:val="20"/>
          <w:szCs w:val="20"/>
        </w:rPr>
        <w:t>with COVID-19 were older and had other health problems such as high blood pressure or heart disease</w:t>
      </w:r>
    </w:p>
    <w:p w14:paraId="36084E8B" w14:textId="77777777" w:rsidR="00C47AF6" w:rsidRPr="00870E3B" w:rsidRDefault="00C47AF6" w:rsidP="000636B3">
      <w:pPr>
        <w:pBdr>
          <w:top w:val="nil"/>
          <w:left w:val="nil"/>
          <w:bottom w:val="nil"/>
          <w:right w:val="nil"/>
          <w:between w:val="nil"/>
        </w:pBdr>
        <w:rPr>
          <w:rFonts w:ascii="Arial" w:eastAsia="Arial" w:hAnsi="Arial" w:cs="Arial"/>
          <w:bCs/>
          <w:sz w:val="20"/>
          <w:szCs w:val="20"/>
        </w:rPr>
      </w:pPr>
    </w:p>
    <w:p w14:paraId="77BA0A07" w14:textId="77777777" w:rsidR="00226C9F" w:rsidRDefault="00C47AF6" w:rsidP="000636B3">
      <w:pPr>
        <w:pBdr>
          <w:top w:val="nil"/>
          <w:left w:val="nil"/>
          <w:bottom w:val="nil"/>
          <w:right w:val="nil"/>
          <w:between w:val="nil"/>
        </w:pBdr>
        <w:rPr>
          <w:rFonts w:ascii="Arial" w:eastAsia="Arial" w:hAnsi="Arial" w:cs="Arial"/>
          <w:b/>
          <w:sz w:val="28"/>
          <w:szCs w:val="28"/>
        </w:rPr>
      </w:pPr>
      <w:r w:rsidRPr="00870E3B">
        <w:rPr>
          <w:rFonts w:ascii="Arial" w:eastAsia="Arial" w:hAnsi="Arial" w:cs="Arial"/>
          <w:bCs/>
          <w:sz w:val="20"/>
          <w:szCs w:val="20"/>
        </w:rPr>
        <w:t xml:space="preserve">Further to our website, we hosted three Live Q&amp;As to answer questions from people living with sickle cell. The first Live Q&amp;A took place on 15th May and the panel consisted of John James OBE (Chief Executive </w:t>
      </w:r>
    </w:p>
    <w:p w14:paraId="371F9F16" w14:textId="77777777" w:rsidR="00A46590" w:rsidRPr="00870E3B" w:rsidRDefault="00A46590" w:rsidP="000636B3">
      <w:pPr>
        <w:pBdr>
          <w:top w:val="nil"/>
          <w:left w:val="nil"/>
          <w:bottom w:val="nil"/>
          <w:right w:val="nil"/>
          <w:between w:val="nil"/>
        </w:pBdr>
        <w:rPr>
          <w:rFonts w:ascii="Arial" w:eastAsia="Arial" w:hAnsi="Arial" w:cs="Arial"/>
          <w:bCs/>
          <w:sz w:val="20"/>
          <w:szCs w:val="20"/>
        </w:rPr>
      </w:pPr>
      <w:r w:rsidRPr="00870E3B">
        <w:rPr>
          <w:rFonts w:ascii="Arial" w:eastAsia="Arial" w:hAnsi="Arial" w:cs="Arial"/>
          <w:bCs/>
          <w:sz w:val="20"/>
          <w:szCs w:val="20"/>
        </w:rPr>
        <w:t xml:space="preserve">of the Sickle Cell Society) and June </w:t>
      </w:r>
      <w:proofErr w:type="spellStart"/>
      <w:r w:rsidRPr="00870E3B">
        <w:rPr>
          <w:rFonts w:ascii="Arial" w:eastAsia="Arial" w:hAnsi="Arial" w:cs="Arial"/>
          <w:bCs/>
          <w:sz w:val="20"/>
          <w:szCs w:val="20"/>
        </w:rPr>
        <w:t>Okochi</w:t>
      </w:r>
      <w:proofErr w:type="spellEnd"/>
      <w:r w:rsidRPr="00870E3B">
        <w:rPr>
          <w:rFonts w:ascii="Arial" w:eastAsia="Arial" w:hAnsi="Arial" w:cs="Arial"/>
          <w:bCs/>
          <w:sz w:val="20"/>
          <w:szCs w:val="20"/>
        </w:rPr>
        <w:t xml:space="preserve"> (Head </w:t>
      </w:r>
      <w:r w:rsidR="00902145">
        <w:rPr>
          <w:rFonts w:ascii="Arial" w:eastAsia="Arial" w:hAnsi="Arial" w:cs="Arial"/>
          <w:bCs/>
          <w:sz w:val="20"/>
          <w:szCs w:val="20"/>
        </w:rPr>
        <w:t>o</w:t>
      </w:r>
      <w:r w:rsidRPr="00870E3B">
        <w:rPr>
          <w:rFonts w:ascii="Arial" w:eastAsia="Arial" w:hAnsi="Arial" w:cs="Arial"/>
          <w:bCs/>
          <w:sz w:val="20"/>
          <w:szCs w:val="20"/>
        </w:rPr>
        <w:t>f Program Management at NHS West Essex CCG, and Lead Mentor of SCS Mentoring Programme).</w:t>
      </w:r>
    </w:p>
    <w:p w14:paraId="5326E23D" w14:textId="77777777" w:rsidR="00B47F44" w:rsidRDefault="00B47F44" w:rsidP="000636B3">
      <w:pPr>
        <w:rPr>
          <w:rFonts w:ascii="Arial" w:eastAsia="Arial" w:hAnsi="Arial" w:cs="Arial"/>
          <w:bCs/>
          <w:sz w:val="20"/>
          <w:szCs w:val="20"/>
        </w:rPr>
      </w:pPr>
    </w:p>
    <w:p w14:paraId="15C2106F" w14:textId="77777777" w:rsidR="00B47F44" w:rsidRPr="00AD7EE6" w:rsidRDefault="00B47F44" w:rsidP="000636B3">
      <w:pPr>
        <w:rPr>
          <w:rFonts w:ascii="Arial" w:eastAsia="Arial" w:hAnsi="Arial" w:cs="Arial"/>
          <w:sz w:val="20"/>
          <w:szCs w:val="20"/>
        </w:rPr>
      </w:pPr>
      <w:r w:rsidRPr="00870E3B">
        <w:rPr>
          <w:rFonts w:ascii="Arial" w:eastAsia="Arial" w:hAnsi="Arial" w:cs="Arial"/>
          <w:bCs/>
          <w:sz w:val="20"/>
          <w:szCs w:val="20"/>
        </w:rPr>
        <w:t xml:space="preserve">The second took place on the 5th June and the panel consisted of John, June, Professor David Rees (Consultant Paediatric Haematologist and SCS Medical Adviser), Dr Kofi </w:t>
      </w:r>
      <w:proofErr w:type="spellStart"/>
      <w:r w:rsidRPr="00870E3B">
        <w:rPr>
          <w:rFonts w:ascii="Arial" w:eastAsia="Arial" w:hAnsi="Arial" w:cs="Arial"/>
          <w:bCs/>
          <w:sz w:val="20"/>
          <w:szCs w:val="20"/>
        </w:rPr>
        <w:t>Anie</w:t>
      </w:r>
      <w:proofErr w:type="spellEnd"/>
      <w:r w:rsidRPr="00870E3B">
        <w:rPr>
          <w:rFonts w:ascii="Arial" w:eastAsia="Arial" w:hAnsi="Arial" w:cs="Arial"/>
          <w:bCs/>
          <w:sz w:val="20"/>
          <w:szCs w:val="20"/>
        </w:rPr>
        <w:t xml:space="preserve"> (Consultant Psychologist and SCS Medical Adviser) and Dr Mark Layton (Consultant Haematologist and SCS Medical Adviser).</w:t>
      </w:r>
    </w:p>
    <w:p w14:paraId="50FD36BC" w14:textId="77777777" w:rsidR="00B47F44" w:rsidRDefault="00B47F44" w:rsidP="006B3B84">
      <w:pPr>
        <w:rPr>
          <w:rFonts w:ascii="Arial" w:eastAsia="Arial" w:hAnsi="Arial" w:cs="Arial"/>
          <w:b/>
          <w:sz w:val="28"/>
          <w:szCs w:val="28"/>
        </w:rPr>
      </w:pPr>
    </w:p>
    <w:p w14:paraId="1D299DEB" w14:textId="77777777" w:rsidR="00B47F44" w:rsidRDefault="00B47F44" w:rsidP="00C47AF6">
      <w:pPr>
        <w:jc w:val="center"/>
        <w:rPr>
          <w:rFonts w:ascii="Arial" w:eastAsia="Arial" w:hAnsi="Arial" w:cs="Arial"/>
          <w:b/>
          <w:sz w:val="28"/>
          <w:szCs w:val="28"/>
        </w:rPr>
      </w:pPr>
    </w:p>
    <w:p w14:paraId="609C0F1E" w14:textId="77777777" w:rsidR="00C47AF6" w:rsidRPr="00AD7EE6" w:rsidRDefault="00C47AF6" w:rsidP="00C47AF6">
      <w:pPr>
        <w:jc w:val="center"/>
        <w:rPr>
          <w:rFonts w:ascii="Arial" w:eastAsia="Arial" w:hAnsi="Arial" w:cs="Arial"/>
          <w:sz w:val="28"/>
          <w:szCs w:val="28"/>
        </w:rPr>
      </w:pPr>
      <w:r w:rsidRPr="00AD7EE6">
        <w:rPr>
          <w:rFonts w:ascii="Arial" w:eastAsia="Arial" w:hAnsi="Arial" w:cs="Arial"/>
          <w:b/>
          <w:sz w:val="28"/>
          <w:szCs w:val="28"/>
        </w:rPr>
        <w:t>The Sickle Cell Society</w:t>
      </w:r>
    </w:p>
    <w:p w14:paraId="5DFCEE6E" w14:textId="77777777" w:rsidR="00C47AF6" w:rsidRPr="00AD7EE6" w:rsidRDefault="00C47AF6" w:rsidP="00C47AF6">
      <w:pPr>
        <w:jc w:val="center"/>
        <w:rPr>
          <w:rFonts w:ascii="Arial" w:eastAsia="Arial" w:hAnsi="Arial" w:cs="Arial"/>
          <w:sz w:val="20"/>
          <w:szCs w:val="20"/>
        </w:rPr>
      </w:pPr>
    </w:p>
    <w:p w14:paraId="4B53C774" w14:textId="77777777" w:rsidR="00C47AF6" w:rsidRPr="00AD7EE6" w:rsidRDefault="00C47AF6" w:rsidP="00C47AF6">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681790A5" w14:textId="77777777" w:rsidR="00C47AF6" w:rsidRPr="00AD7EE6" w:rsidRDefault="00C47AF6" w:rsidP="00C47AF6">
      <w:pPr>
        <w:jc w:val="cente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p>
    <w:p w14:paraId="6B14EC2C" w14:textId="77777777" w:rsidR="00C47AF6" w:rsidRPr="00AD7EE6" w:rsidRDefault="00C47AF6" w:rsidP="00C47AF6">
      <w:pPr>
        <w:pBdr>
          <w:bottom w:val="single" w:sz="6" w:space="1" w:color="000000"/>
        </w:pBdr>
        <w:jc w:val="right"/>
        <w:rPr>
          <w:rFonts w:ascii="Arial" w:eastAsia="Arial" w:hAnsi="Arial" w:cs="Arial"/>
          <w:sz w:val="20"/>
          <w:szCs w:val="20"/>
        </w:rPr>
      </w:pPr>
    </w:p>
    <w:p w14:paraId="1CB532D9" w14:textId="77777777" w:rsidR="00C47AF6" w:rsidRPr="00AD7EE6" w:rsidRDefault="00C47AF6" w:rsidP="00C47AF6">
      <w:pPr>
        <w:rPr>
          <w:rFonts w:ascii="Arial" w:eastAsia="Arial" w:hAnsi="Arial" w:cs="Arial"/>
          <w:color w:val="000000"/>
          <w:sz w:val="20"/>
          <w:szCs w:val="20"/>
        </w:rPr>
      </w:pPr>
    </w:p>
    <w:p w14:paraId="6E6C60CF" w14:textId="77777777" w:rsidR="00C47AF6" w:rsidRDefault="00C47AF6" w:rsidP="00C47AF6">
      <w:pPr>
        <w:rPr>
          <w:rFonts w:ascii="Arial" w:eastAsia="Arial" w:hAnsi="Arial" w:cs="Arial"/>
          <w:b/>
          <w:bCs/>
          <w:sz w:val="20"/>
          <w:szCs w:val="20"/>
        </w:rPr>
      </w:pPr>
      <w:r w:rsidRPr="009D0962">
        <w:rPr>
          <w:rFonts w:ascii="Arial" w:eastAsia="Arial" w:hAnsi="Arial" w:cs="Arial"/>
          <w:b/>
          <w:bCs/>
          <w:sz w:val="20"/>
          <w:szCs w:val="20"/>
        </w:rPr>
        <w:t>CORONAVIRUS (COVID-19) &amp; SICKLE CELL DISORDER</w:t>
      </w:r>
      <w:r>
        <w:rPr>
          <w:rFonts w:ascii="Arial" w:eastAsia="Arial" w:hAnsi="Arial" w:cs="Arial"/>
          <w:b/>
          <w:bCs/>
          <w:sz w:val="20"/>
          <w:szCs w:val="20"/>
        </w:rPr>
        <w:t xml:space="preserve"> (continued)</w:t>
      </w:r>
    </w:p>
    <w:p w14:paraId="4ECAC4F5" w14:textId="77777777" w:rsidR="00C47AF6" w:rsidRDefault="00C47AF6">
      <w:pPr>
        <w:rPr>
          <w:rFonts w:ascii="Arial" w:hAnsi="Arial" w:cs="Arial"/>
        </w:rPr>
      </w:pPr>
    </w:p>
    <w:p w14:paraId="53F2CA3D" w14:textId="77777777" w:rsidR="00C47AF6" w:rsidRPr="0062641A" w:rsidRDefault="00C47AF6" w:rsidP="000636B3">
      <w:pPr>
        <w:pBdr>
          <w:top w:val="nil"/>
          <w:left w:val="nil"/>
          <w:bottom w:val="nil"/>
          <w:right w:val="nil"/>
          <w:between w:val="nil"/>
        </w:pBdr>
        <w:rPr>
          <w:rFonts w:ascii="Arial" w:eastAsia="Arial" w:hAnsi="Arial" w:cs="Arial"/>
          <w:bCs/>
          <w:sz w:val="20"/>
          <w:szCs w:val="20"/>
        </w:rPr>
      </w:pPr>
      <w:r w:rsidRPr="0062641A">
        <w:rPr>
          <w:rFonts w:ascii="Arial" w:eastAsia="Arial" w:hAnsi="Arial" w:cs="Arial"/>
          <w:bCs/>
          <w:sz w:val="20"/>
          <w:szCs w:val="20"/>
        </w:rPr>
        <w:t xml:space="preserve">The final Live Q&amp;A took place on 11th September and the panel included John, June and Dr Kofi </w:t>
      </w:r>
      <w:proofErr w:type="spellStart"/>
      <w:r w:rsidRPr="0062641A">
        <w:rPr>
          <w:rFonts w:ascii="Arial" w:eastAsia="Arial" w:hAnsi="Arial" w:cs="Arial"/>
          <w:bCs/>
          <w:sz w:val="20"/>
          <w:szCs w:val="20"/>
        </w:rPr>
        <w:t>Anie</w:t>
      </w:r>
      <w:proofErr w:type="spellEnd"/>
      <w:r w:rsidRPr="0062641A">
        <w:rPr>
          <w:rFonts w:ascii="Arial" w:eastAsia="Arial" w:hAnsi="Arial" w:cs="Arial"/>
          <w:bCs/>
          <w:sz w:val="20"/>
          <w:szCs w:val="20"/>
        </w:rPr>
        <w:t xml:space="preserve">. This Q&amp;A also saw a talks on ‘Clinical Experience Perspective’ by Keisha Osmond-Joseph, ‘Experience of Shielding and coming out of lockdown’ by Zainab Garba- Sani and ’UCL Covid-19 Research Study’ by Professor Fenella Kirkham &amp; Anna Hood, Ph.D. </w:t>
      </w:r>
    </w:p>
    <w:p w14:paraId="24455AD5" w14:textId="77777777" w:rsidR="00C47AF6" w:rsidRPr="0062641A" w:rsidRDefault="00C47AF6" w:rsidP="000636B3">
      <w:pPr>
        <w:pBdr>
          <w:top w:val="nil"/>
          <w:left w:val="nil"/>
          <w:bottom w:val="nil"/>
          <w:right w:val="nil"/>
          <w:between w:val="nil"/>
        </w:pBdr>
        <w:rPr>
          <w:rFonts w:ascii="Arial" w:eastAsia="Arial" w:hAnsi="Arial" w:cs="Arial"/>
          <w:bCs/>
          <w:sz w:val="20"/>
          <w:szCs w:val="20"/>
        </w:rPr>
      </w:pPr>
    </w:p>
    <w:p w14:paraId="13BA5A99" w14:textId="77777777" w:rsidR="00C47AF6" w:rsidRPr="0062641A" w:rsidRDefault="00C47AF6" w:rsidP="000636B3">
      <w:pPr>
        <w:pBdr>
          <w:top w:val="nil"/>
          <w:left w:val="nil"/>
          <w:bottom w:val="nil"/>
          <w:right w:val="nil"/>
          <w:between w:val="nil"/>
        </w:pBdr>
        <w:rPr>
          <w:rFonts w:ascii="Arial" w:eastAsia="Arial" w:hAnsi="Arial" w:cs="Arial"/>
          <w:bCs/>
          <w:sz w:val="20"/>
          <w:szCs w:val="20"/>
        </w:rPr>
      </w:pPr>
      <w:r w:rsidRPr="0062641A">
        <w:rPr>
          <w:rFonts w:ascii="Arial" w:eastAsia="Arial" w:hAnsi="Arial" w:cs="Arial"/>
          <w:bCs/>
          <w:sz w:val="20"/>
          <w:szCs w:val="20"/>
        </w:rPr>
        <w:t xml:space="preserve">When the vaccine began being rolled out, we were aware of concerns and hesitancy within the community. To address this, we wanted to answer your questions and get expert input. We developed a three-part series looking more deeply at sickle cell and the COVID-19 vaccine. </w:t>
      </w:r>
    </w:p>
    <w:p w14:paraId="6F32626A" w14:textId="77777777" w:rsidR="00C47AF6" w:rsidRPr="0062641A" w:rsidRDefault="00C47AF6" w:rsidP="000636B3">
      <w:pPr>
        <w:pBdr>
          <w:top w:val="nil"/>
          <w:left w:val="nil"/>
          <w:bottom w:val="nil"/>
          <w:right w:val="nil"/>
          <w:between w:val="nil"/>
        </w:pBdr>
        <w:rPr>
          <w:rFonts w:ascii="Arial" w:eastAsia="Arial" w:hAnsi="Arial" w:cs="Arial"/>
          <w:bCs/>
          <w:sz w:val="20"/>
          <w:szCs w:val="20"/>
        </w:rPr>
      </w:pPr>
    </w:p>
    <w:p w14:paraId="7AF67D9B" w14:textId="77777777" w:rsidR="00C47AF6" w:rsidRPr="00870E3B" w:rsidRDefault="00C47AF6" w:rsidP="000636B3">
      <w:pPr>
        <w:spacing w:after="200" w:line="276" w:lineRule="auto"/>
        <w:rPr>
          <w:rFonts w:ascii="Arial" w:eastAsia="Arial" w:hAnsi="Arial" w:cs="Arial"/>
          <w:bCs/>
          <w:sz w:val="20"/>
          <w:szCs w:val="20"/>
          <w:highlight w:val="yellow"/>
        </w:rPr>
      </w:pPr>
      <w:r w:rsidRPr="0062641A">
        <w:rPr>
          <w:rFonts w:ascii="Arial" w:eastAsia="Arial" w:hAnsi="Arial" w:cs="Arial"/>
          <w:bCs/>
          <w:sz w:val="20"/>
          <w:szCs w:val="20"/>
        </w:rPr>
        <w:t xml:space="preserve">In the first video, we spoke with Dr Anna Goodman, to learn more about how the vaccine was developed and how it works. Following that, in our second video, Dr Rachel </w:t>
      </w:r>
      <w:proofErr w:type="spellStart"/>
      <w:r w:rsidRPr="0062641A">
        <w:rPr>
          <w:rFonts w:ascii="Arial" w:eastAsia="Arial" w:hAnsi="Arial" w:cs="Arial"/>
          <w:bCs/>
          <w:sz w:val="20"/>
          <w:szCs w:val="20"/>
        </w:rPr>
        <w:t>Kesse-Adu</w:t>
      </w:r>
      <w:proofErr w:type="spellEnd"/>
      <w:r w:rsidRPr="0062641A">
        <w:rPr>
          <w:rFonts w:ascii="Arial" w:eastAsia="Arial" w:hAnsi="Arial" w:cs="Arial"/>
          <w:bCs/>
          <w:sz w:val="20"/>
          <w:szCs w:val="20"/>
        </w:rPr>
        <w:t xml:space="preserve"> gave a presentation on data collected from sickle cell centres from around the country. This was followed up by a question and answer session by sickle cell patients. The final video spoke directly to people living with sickle cell to hear first-hand their experience of getting the COVID-19 vaccine.</w:t>
      </w:r>
    </w:p>
    <w:p w14:paraId="5D3DA250" w14:textId="77777777" w:rsidR="00676360" w:rsidRPr="00AD7EE6" w:rsidRDefault="00676360" w:rsidP="000636B3">
      <w:pPr>
        <w:spacing w:after="200" w:line="276" w:lineRule="auto"/>
        <w:rPr>
          <w:rFonts w:ascii="Arial" w:eastAsia="Arial" w:hAnsi="Arial" w:cs="Arial"/>
          <w:b/>
          <w:sz w:val="20"/>
          <w:szCs w:val="20"/>
        </w:rPr>
      </w:pPr>
      <w:r w:rsidRPr="00870E3B">
        <w:rPr>
          <w:rFonts w:ascii="Arial" w:eastAsia="Arial" w:hAnsi="Arial" w:cs="Arial"/>
          <w:b/>
          <w:sz w:val="20"/>
          <w:szCs w:val="20"/>
        </w:rPr>
        <w:t>WORK ON BEHALF OF THE NHS SCREENING PROGRAMME</w:t>
      </w:r>
    </w:p>
    <w:p w14:paraId="2088AC68" w14:textId="77777777" w:rsidR="00676360" w:rsidRDefault="00676360" w:rsidP="000636B3">
      <w:pPr>
        <w:spacing w:after="200" w:line="276" w:lineRule="auto"/>
        <w:rPr>
          <w:rFonts w:ascii="Arial" w:eastAsia="Arial" w:hAnsi="Arial" w:cs="Arial"/>
          <w:bCs/>
          <w:sz w:val="20"/>
          <w:szCs w:val="20"/>
        </w:rPr>
      </w:pPr>
      <w:r w:rsidRPr="00870E3B">
        <w:rPr>
          <w:rFonts w:ascii="Arial" w:eastAsia="Arial" w:hAnsi="Arial" w:cs="Arial"/>
          <w:bCs/>
          <w:sz w:val="20"/>
          <w:szCs w:val="20"/>
        </w:rPr>
        <w:t xml:space="preserve">From 1 April 2020 – 31 March 2021 the Sickle Cell Society (SCS) and UK Thalassaemia Society (UKTS) continued working on the collaborative tender with the NHS Sickle Cell and Thalassaemia Screening Programme (NHS SCT Screening Programme) which officially commenced on 15 August 2018. The unprecedented COVID-19 pandemic of 2020 affected delivery of some project objectives and caused changes in the work plan previously proposed.  We found new ways of working and adapted our workplan to continue to prioritise antenatal and new-born screening in England as safely as possible. </w:t>
      </w:r>
      <w:proofErr w:type="gramStart"/>
      <w:r w:rsidRPr="00870E3B">
        <w:rPr>
          <w:rFonts w:ascii="Arial" w:eastAsia="Arial" w:hAnsi="Arial" w:cs="Arial"/>
          <w:bCs/>
          <w:sz w:val="20"/>
          <w:szCs w:val="20"/>
        </w:rPr>
        <w:t>All of</w:t>
      </w:r>
      <w:proofErr w:type="gramEnd"/>
      <w:r w:rsidRPr="00870E3B">
        <w:rPr>
          <w:rFonts w:ascii="Arial" w:eastAsia="Arial" w:hAnsi="Arial" w:cs="Arial"/>
          <w:bCs/>
          <w:sz w:val="20"/>
          <w:szCs w:val="20"/>
        </w:rPr>
        <w:t xml:space="preserve"> the year’s planned outreach and face to face work was affected and all meetings were done online. in addition, a new work stream was prioritised.</w:t>
      </w:r>
    </w:p>
    <w:p w14:paraId="364AE75A" w14:textId="77777777" w:rsidR="00676360" w:rsidRDefault="00676360" w:rsidP="000636B3">
      <w:pPr>
        <w:spacing w:after="200" w:line="276" w:lineRule="auto"/>
        <w:rPr>
          <w:rFonts w:ascii="Arial" w:eastAsia="Arial" w:hAnsi="Arial" w:cs="Arial"/>
          <w:bCs/>
          <w:i/>
          <w:sz w:val="20"/>
          <w:szCs w:val="20"/>
          <w:u w:val="single"/>
        </w:rPr>
      </w:pPr>
      <w:r w:rsidRPr="00A20DF3">
        <w:rPr>
          <w:rFonts w:ascii="Arial" w:eastAsia="Arial" w:hAnsi="Arial" w:cs="Arial"/>
          <w:bCs/>
          <w:i/>
          <w:sz w:val="20"/>
          <w:szCs w:val="20"/>
          <w:u w:val="single"/>
        </w:rPr>
        <w:t>Key Project Achievements:</w:t>
      </w:r>
    </w:p>
    <w:p w14:paraId="729A2BCD" w14:textId="77777777" w:rsidR="00676360" w:rsidRPr="00870E3B" w:rsidRDefault="00676360" w:rsidP="000636B3">
      <w:pPr>
        <w:pStyle w:val="ListParagraph"/>
        <w:numPr>
          <w:ilvl w:val="0"/>
          <w:numId w:val="26"/>
        </w:numPr>
        <w:spacing w:after="200" w:line="276" w:lineRule="auto"/>
        <w:rPr>
          <w:rFonts w:ascii="Arial" w:eastAsia="Arial" w:hAnsi="Arial" w:cs="Arial"/>
          <w:sz w:val="20"/>
          <w:szCs w:val="20"/>
        </w:rPr>
      </w:pPr>
      <w:r w:rsidRPr="00870E3B">
        <w:rPr>
          <w:rFonts w:ascii="Arial" w:eastAsia="Arial" w:hAnsi="Arial" w:cs="Arial"/>
          <w:sz w:val="20"/>
          <w:szCs w:val="20"/>
        </w:rPr>
        <w:t>One positive workplan change was the major input the SCS (and UKTS) has had in the revision of the NHS SCT Screening Programme E-learning resource to support health professionals who are part of the screening pathway.</w:t>
      </w:r>
    </w:p>
    <w:p w14:paraId="1F8F5BF3" w14:textId="77777777" w:rsidR="00676360" w:rsidRPr="00870E3B" w:rsidRDefault="00676360" w:rsidP="000636B3">
      <w:pPr>
        <w:pStyle w:val="ListParagraph"/>
        <w:numPr>
          <w:ilvl w:val="0"/>
          <w:numId w:val="26"/>
        </w:numPr>
        <w:spacing w:after="200" w:line="276" w:lineRule="auto"/>
        <w:rPr>
          <w:rFonts w:ascii="Arial" w:eastAsia="Arial" w:hAnsi="Arial" w:cs="Arial"/>
          <w:sz w:val="20"/>
          <w:szCs w:val="20"/>
        </w:rPr>
      </w:pPr>
      <w:r w:rsidRPr="00870E3B">
        <w:rPr>
          <w:rFonts w:ascii="Arial" w:eastAsia="Arial" w:hAnsi="Arial" w:cs="Arial"/>
          <w:sz w:val="20"/>
          <w:szCs w:val="20"/>
        </w:rPr>
        <w:t xml:space="preserve">Review of NHS SCT Screening Programme antenatal and </w:t>
      </w:r>
      <w:proofErr w:type="spellStart"/>
      <w:r w:rsidRPr="00870E3B">
        <w:rPr>
          <w:rFonts w:ascii="Arial" w:eastAsia="Arial" w:hAnsi="Arial" w:cs="Arial"/>
          <w:sz w:val="20"/>
          <w:szCs w:val="20"/>
        </w:rPr>
        <w:t>newborn</w:t>
      </w:r>
      <w:proofErr w:type="spellEnd"/>
      <w:r w:rsidRPr="00870E3B">
        <w:rPr>
          <w:rFonts w:ascii="Arial" w:eastAsia="Arial" w:hAnsi="Arial" w:cs="Arial"/>
          <w:sz w:val="20"/>
          <w:szCs w:val="20"/>
        </w:rPr>
        <w:t xml:space="preserve"> carrier leaflets.</w:t>
      </w:r>
    </w:p>
    <w:p w14:paraId="59C73226" w14:textId="77777777" w:rsidR="00676360" w:rsidRPr="00870E3B" w:rsidRDefault="00676360" w:rsidP="000636B3">
      <w:pPr>
        <w:pStyle w:val="ListParagraph"/>
        <w:numPr>
          <w:ilvl w:val="0"/>
          <w:numId w:val="26"/>
        </w:numPr>
        <w:spacing w:after="200" w:line="276" w:lineRule="auto"/>
        <w:rPr>
          <w:rFonts w:ascii="Arial" w:eastAsia="Arial" w:hAnsi="Arial" w:cs="Arial"/>
          <w:sz w:val="20"/>
          <w:szCs w:val="20"/>
        </w:rPr>
      </w:pPr>
      <w:r w:rsidRPr="00870E3B">
        <w:rPr>
          <w:rFonts w:ascii="Arial" w:eastAsia="Arial" w:hAnsi="Arial" w:cs="Arial"/>
          <w:sz w:val="20"/>
          <w:szCs w:val="20"/>
        </w:rPr>
        <w:t xml:space="preserve">Contribution to screening articles targeted at Nursing Times as part of a Manuscript Task and Finish Group </w:t>
      </w:r>
    </w:p>
    <w:p w14:paraId="49DBB079" w14:textId="77777777" w:rsidR="00676360" w:rsidRPr="00870E3B" w:rsidRDefault="00676360" w:rsidP="000636B3">
      <w:pPr>
        <w:pStyle w:val="ListParagraph"/>
        <w:numPr>
          <w:ilvl w:val="0"/>
          <w:numId w:val="26"/>
        </w:numPr>
        <w:spacing w:after="200" w:line="276" w:lineRule="auto"/>
        <w:rPr>
          <w:rFonts w:ascii="Arial" w:eastAsia="Arial" w:hAnsi="Arial" w:cs="Arial"/>
          <w:sz w:val="20"/>
          <w:szCs w:val="20"/>
        </w:rPr>
      </w:pPr>
      <w:r w:rsidRPr="00870E3B">
        <w:rPr>
          <w:rFonts w:ascii="Arial" w:eastAsia="Arial" w:hAnsi="Arial" w:cs="Arial"/>
          <w:sz w:val="20"/>
          <w:szCs w:val="20"/>
        </w:rPr>
        <w:t>SCS collaboration with NHS SCT Screening Programme and UKTS to hold a successful online publication launch of ‘Sickle cell disease in childhood:  standards and guidelines for clinical care’, ‘Parents’ Guide to Managing Sickle Cell Disease’ and ‘Sickle Cell &amp; Thalassaemia Counselling, Knowledge &amp; Skills Guidelines’ attended by over 250 people.</w:t>
      </w:r>
    </w:p>
    <w:p w14:paraId="0C0DF58A" w14:textId="77777777" w:rsidR="00676360" w:rsidRPr="00870E3B" w:rsidRDefault="00676360" w:rsidP="000636B3">
      <w:pPr>
        <w:pStyle w:val="ListParagraph"/>
        <w:numPr>
          <w:ilvl w:val="0"/>
          <w:numId w:val="26"/>
        </w:numPr>
        <w:spacing w:after="200" w:line="276" w:lineRule="auto"/>
        <w:rPr>
          <w:rFonts w:ascii="Arial" w:eastAsia="Arial" w:hAnsi="Arial" w:cs="Arial"/>
          <w:sz w:val="20"/>
          <w:szCs w:val="20"/>
        </w:rPr>
      </w:pPr>
      <w:r w:rsidRPr="00870E3B">
        <w:rPr>
          <w:rFonts w:ascii="Arial" w:eastAsia="Arial" w:hAnsi="Arial" w:cs="Arial"/>
          <w:sz w:val="20"/>
          <w:szCs w:val="20"/>
        </w:rPr>
        <w:t xml:space="preserve">Raised awareness of sickle cell and screening – public talks given online (7) newsletter article (1), Webinars/Conferences (5), Radio Interview (1) Newspaper articles (3) PHE Blog (1) </w:t>
      </w:r>
    </w:p>
    <w:p w14:paraId="0E9171F9" w14:textId="77777777" w:rsidR="00676360" w:rsidRDefault="00676360" w:rsidP="000636B3">
      <w:pPr>
        <w:pStyle w:val="ListParagraph"/>
        <w:numPr>
          <w:ilvl w:val="0"/>
          <w:numId w:val="26"/>
        </w:numPr>
        <w:spacing w:after="200" w:line="276" w:lineRule="auto"/>
        <w:rPr>
          <w:rFonts w:ascii="Arial" w:eastAsia="Arial" w:hAnsi="Arial" w:cs="Arial"/>
          <w:sz w:val="20"/>
          <w:szCs w:val="20"/>
        </w:rPr>
      </w:pPr>
      <w:r w:rsidRPr="005E6436">
        <w:rPr>
          <w:rFonts w:ascii="Arial" w:eastAsia="Arial" w:hAnsi="Arial" w:cs="Arial"/>
          <w:sz w:val="20"/>
          <w:szCs w:val="20"/>
        </w:rPr>
        <w:t>Outreach using specially designed social media screening graphics for World Sickle Cell Day, July SCD Awareness Month and Rare Disease Day.</w:t>
      </w:r>
    </w:p>
    <w:p w14:paraId="7CCE11D4" w14:textId="77777777" w:rsidR="00676360" w:rsidRDefault="00676360" w:rsidP="000636B3">
      <w:pPr>
        <w:pStyle w:val="ListParagraph"/>
        <w:numPr>
          <w:ilvl w:val="0"/>
          <w:numId w:val="26"/>
        </w:numPr>
        <w:spacing w:after="200" w:line="276" w:lineRule="auto"/>
        <w:rPr>
          <w:rFonts w:ascii="Arial" w:eastAsia="Arial" w:hAnsi="Arial" w:cs="Arial"/>
          <w:sz w:val="20"/>
          <w:szCs w:val="20"/>
        </w:rPr>
      </w:pPr>
      <w:r w:rsidRPr="005E6436">
        <w:rPr>
          <w:rFonts w:ascii="Arial" w:eastAsia="Arial" w:hAnsi="Arial" w:cs="Arial"/>
          <w:sz w:val="20"/>
          <w:szCs w:val="20"/>
        </w:rPr>
        <w:t>Raised awareness of screening as part of virtual advent calendar of Dawn Butler MP</w:t>
      </w:r>
    </w:p>
    <w:p w14:paraId="088EF0F3" w14:textId="77777777" w:rsidR="00B47F44" w:rsidRPr="00B47F44" w:rsidRDefault="00B47F44" w:rsidP="000636B3">
      <w:pPr>
        <w:spacing w:after="200" w:line="276" w:lineRule="auto"/>
        <w:ind w:left="360"/>
        <w:rPr>
          <w:rFonts w:ascii="Arial" w:eastAsia="Arial" w:hAnsi="Arial" w:cs="Arial"/>
          <w:sz w:val="20"/>
          <w:szCs w:val="20"/>
          <w:u w:val="single"/>
        </w:rPr>
      </w:pPr>
      <w:r w:rsidRPr="00B47F44">
        <w:rPr>
          <w:rFonts w:ascii="Arial" w:eastAsia="Arial" w:hAnsi="Arial" w:cs="Arial"/>
          <w:sz w:val="20"/>
          <w:szCs w:val="20"/>
          <w:u w:val="single"/>
        </w:rPr>
        <w:t>Quote from attendee at Publications launch</w:t>
      </w:r>
    </w:p>
    <w:p w14:paraId="6EBE425D" w14:textId="77777777" w:rsidR="00B47F44" w:rsidRPr="00B47F44" w:rsidRDefault="00B47F44" w:rsidP="000636B3">
      <w:pPr>
        <w:pStyle w:val="ListParagraph"/>
        <w:spacing w:after="200" w:line="276" w:lineRule="auto"/>
        <w:rPr>
          <w:rFonts w:ascii="Arial" w:eastAsia="Arial" w:hAnsi="Arial" w:cs="Arial"/>
          <w:i/>
          <w:iCs/>
          <w:sz w:val="20"/>
          <w:szCs w:val="20"/>
        </w:rPr>
      </w:pPr>
      <w:r w:rsidRPr="00B47F44">
        <w:rPr>
          <w:rFonts w:ascii="Arial" w:eastAsia="Arial" w:hAnsi="Arial" w:cs="Arial"/>
          <w:i/>
          <w:iCs/>
          <w:sz w:val="20"/>
          <w:szCs w:val="20"/>
        </w:rPr>
        <w:t>“</w:t>
      </w:r>
      <w:proofErr w:type="gramStart"/>
      <w:r w:rsidRPr="00B47F44">
        <w:rPr>
          <w:rFonts w:ascii="Arial" w:eastAsia="Arial" w:hAnsi="Arial" w:cs="Arial"/>
          <w:i/>
          <w:iCs/>
          <w:sz w:val="20"/>
          <w:szCs w:val="20"/>
        </w:rPr>
        <w:t>Thanks</w:t>
      </w:r>
      <w:proofErr w:type="gramEnd"/>
      <w:r w:rsidRPr="00B47F44">
        <w:rPr>
          <w:rFonts w:ascii="Arial" w:eastAsia="Arial" w:hAnsi="Arial" w:cs="Arial"/>
          <w:i/>
          <w:iCs/>
          <w:sz w:val="20"/>
          <w:szCs w:val="20"/>
        </w:rPr>
        <w:t xml:space="preserve"> Iyamide. Overseas program</w:t>
      </w:r>
      <w:r w:rsidR="0092492F">
        <w:rPr>
          <w:rFonts w:ascii="Arial" w:eastAsia="Arial" w:hAnsi="Arial" w:cs="Arial"/>
          <w:i/>
          <w:iCs/>
          <w:sz w:val="20"/>
          <w:szCs w:val="20"/>
        </w:rPr>
        <w:t>me</w:t>
      </w:r>
      <w:r w:rsidRPr="00B47F44">
        <w:rPr>
          <w:rFonts w:ascii="Arial" w:eastAsia="Arial" w:hAnsi="Arial" w:cs="Arial"/>
          <w:i/>
          <w:iCs/>
          <w:sz w:val="20"/>
          <w:szCs w:val="20"/>
        </w:rPr>
        <w:t>s are drawing on UK best practice, it’s important to say we use the Public Health England Sickle Cell and Thalassaemia leaflets EVERY DAY”.</w:t>
      </w:r>
    </w:p>
    <w:p w14:paraId="1404CA72" w14:textId="77777777" w:rsidR="0092492F" w:rsidRDefault="0092492F" w:rsidP="000636B3">
      <w:pPr>
        <w:rPr>
          <w:rFonts w:ascii="Arial" w:eastAsia="Arial" w:hAnsi="Arial" w:cs="Arial"/>
          <w:b/>
          <w:sz w:val="28"/>
          <w:szCs w:val="28"/>
        </w:rPr>
      </w:pPr>
      <w:r>
        <w:rPr>
          <w:rFonts w:ascii="Arial" w:eastAsia="Arial" w:hAnsi="Arial" w:cs="Arial"/>
          <w:b/>
          <w:sz w:val="28"/>
          <w:szCs w:val="28"/>
        </w:rPr>
        <w:br w:type="page"/>
      </w:r>
    </w:p>
    <w:p w14:paraId="16D7372E" w14:textId="77777777" w:rsidR="00676360" w:rsidRPr="00AD7EE6" w:rsidRDefault="00676360" w:rsidP="000636B3">
      <w:pPr>
        <w:rPr>
          <w:rFonts w:ascii="Arial" w:eastAsia="Arial" w:hAnsi="Arial" w:cs="Arial"/>
          <w:sz w:val="28"/>
          <w:szCs w:val="28"/>
        </w:rPr>
      </w:pPr>
      <w:r w:rsidRPr="00AD7EE6">
        <w:rPr>
          <w:rFonts w:ascii="Arial" w:eastAsia="Arial" w:hAnsi="Arial" w:cs="Arial"/>
          <w:b/>
          <w:sz w:val="28"/>
          <w:szCs w:val="28"/>
        </w:rPr>
        <w:t>The Sickle Cell Society</w:t>
      </w:r>
    </w:p>
    <w:p w14:paraId="596CA94A" w14:textId="77777777" w:rsidR="00676360" w:rsidRPr="00AD7EE6" w:rsidRDefault="00676360" w:rsidP="000636B3">
      <w:pPr>
        <w:rPr>
          <w:rFonts w:ascii="Arial" w:eastAsia="Arial" w:hAnsi="Arial" w:cs="Arial"/>
          <w:sz w:val="20"/>
          <w:szCs w:val="20"/>
        </w:rPr>
      </w:pPr>
    </w:p>
    <w:p w14:paraId="38A763F5" w14:textId="77777777" w:rsidR="00676360" w:rsidRPr="00AD7EE6" w:rsidRDefault="00676360" w:rsidP="000636B3">
      <w:pP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08B29350" w14:textId="77777777" w:rsidR="00676360" w:rsidRPr="00AD7EE6" w:rsidRDefault="00676360" w:rsidP="000636B3">
      <w:pP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p>
    <w:p w14:paraId="45CA075B" w14:textId="77777777" w:rsidR="00676360" w:rsidRPr="00AD7EE6" w:rsidRDefault="00676360" w:rsidP="000636B3">
      <w:pPr>
        <w:pBdr>
          <w:bottom w:val="single" w:sz="6" w:space="1" w:color="000000"/>
        </w:pBdr>
        <w:rPr>
          <w:rFonts w:ascii="Arial" w:eastAsia="Arial" w:hAnsi="Arial" w:cs="Arial"/>
          <w:sz w:val="20"/>
          <w:szCs w:val="20"/>
        </w:rPr>
      </w:pPr>
    </w:p>
    <w:p w14:paraId="7288F6BC" w14:textId="77777777" w:rsidR="00676360" w:rsidRPr="00AD7EE6" w:rsidRDefault="00676360" w:rsidP="000636B3">
      <w:pPr>
        <w:rPr>
          <w:rFonts w:ascii="Arial" w:eastAsia="Arial" w:hAnsi="Arial" w:cs="Arial"/>
          <w:color w:val="000000"/>
          <w:sz w:val="20"/>
          <w:szCs w:val="20"/>
        </w:rPr>
      </w:pPr>
    </w:p>
    <w:p w14:paraId="0B6E91D8" w14:textId="77777777" w:rsidR="00676360" w:rsidRDefault="00676360" w:rsidP="000636B3">
      <w:pPr>
        <w:spacing w:after="160" w:line="259" w:lineRule="auto"/>
        <w:rPr>
          <w:rFonts w:ascii="Arial" w:eastAsia="Arial" w:hAnsi="Arial" w:cs="Arial"/>
          <w:b/>
          <w:sz w:val="20"/>
          <w:szCs w:val="20"/>
        </w:rPr>
      </w:pPr>
      <w:r>
        <w:rPr>
          <w:rFonts w:ascii="Arial" w:eastAsia="Arial" w:hAnsi="Arial" w:cs="Arial"/>
          <w:b/>
          <w:sz w:val="20"/>
          <w:szCs w:val="20"/>
        </w:rPr>
        <w:t>CHILDREN’S ACTIVITIES</w:t>
      </w:r>
    </w:p>
    <w:p w14:paraId="2BDDD593" w14:textId="77777777" w:rsidR="00676360" w:rsidRDefault="00676360" w:rsidP="000636B3">
      <w:pPr>
        <w:spacing w:after="160" w:line="259" w:lineRule="auto"/>
        <w:rPr>
          <w:rFonts w:ascii="Arial" w:eastAsia="Arial" w:hAnsi="Arial" w:cs="Arial"/>
          <w:bCs/>
          <w:sz w:val="20"/>
          <w:szCs w:val="20"/>
        </w:rPr>
      </w:pPr>
      <w:r w:rsidRPr="00870E3B">
        <w:rPr>
          <w:rFonts w:ascii="Arial" w:eastAsia="Arial" w:hAnsi="Arial" w:cs="Arial"/>
          <w:bCs/>
          <w:sz w:val="20"/>
          <w:szCs w:val="20"/>
        </w:rPr>
        <w:t xml:space="preserve">The children have taken part in numerous activities virtually from July 2020-May 2021, these included a Carnival Themed Workshop, Black History Month events, a festival performance, Positive Wellbeing Workshop, </w:t>
      </w:r>
      <w:r>
        <w:rPr>
          <w:rFonts w:ascii="Arial" w:eastAsia="Arial" w:hAnsi="Arial" w:cs="Arial"/>
          <w:bCs/>
          <w:sz w:val="20"/>
          <w:szCs w:val="20"/>
        </w:rPr>
        <w:t>C</w:t>
      </w:r>
      <w:r w:rsidRPr="00870E3B">
        <w:rPr>
          <w:rFonts w:ascii="Arial" w:eastAsia="Arial" w:hAnsi="Arial" w:cs="Arial"/>
          <w:bCs/>
          <w:sz w:val="20"/>
          <w:szCs w:val="20"/>
        </w:rPr>
        <w:t xml:space="preserve">ooking </w:t>
      </w:r>
      <w:r>
        <w:rPr>
          <w:rFonts w:ascii="Arial" w:eastAsia="Arial" w:hAnsi="Arial" w:cs="Arial"/>
          <w:bCs/>
          <w:sz w:val="20"/>
          <w:szCs w:val="20"/>
        </w:rPr>
        <w:t>W</w:t>
      </w:r>
      <w:r w:rsidRPr="00870E3B">
        <w:rPr>
          <w:rFonts w:ascii="Arial" w:eastAsia="Arial" w:hAnsi="Arial" w:cs="Arial"/>
          <w:bCs/>
          <w:sz w:val="20"/>
          <w:szCs w:val="20"/>
        </w:rPr>
        <w:t xml:space="preserve">orkshop, T-shirt </w:t>
      </w:r>
      <w:r>
        <w:rPr>
          <w:rFonts w:ascii="Arial" w:eastAsia="Arial" w:hAnsi="Arial" w:cs="Arial"/>
          <w:bCs/>
          <w:sz w:val="20"/>
          <w:szCs w:val="20"/>
        </w:rPr>
        <w:t>D</w:t>
      </w:r>
      <w:r w:rsidRPr="00870E3B">
        <w:rPr>
          <w:rFonts w:ascii="Arial" w:eastAsia="Arial" w:hAnsi="Arial" w:cs="Arial"/>
          <w:bCs/>
          <w:sz w:val="20"/>
          <w:szCs w:val="20"/>
        </w:rPr>
        <w:t xml:space="preserve">esign </w:t>
      </w:r>
      <w:r>
        <w:rPr>
          <w:rFonts w:ascii="Arial" w:eastAsia="Arial" w:hAnsi="Arial" w:cs="Arial"/>
          <w:bCs/>
          <w:sz w:val="20"/>
          <w:szCs w:val="20"/>
        </w:rPr>
        <w:t>W</w:t>
      </w:r>
      <w:r w:rsidRPr="00870E3B">
        <w:rPr>
          <w:rFonts w:ascii="Arial" w:eastAsia="Arial" w:hAnsi="Arial" w:cs="Arial"/>
          <w:bCs/>
          <w:sz w:val="20"/>
          <w:szCs w:val="20"/>
        </w:rPr>
        <w:t xml:space="preserve">orkshop, arts and crafts, meditation, confidence building and a </w:t>
      </w:r>
      <w:r>
        <w:rPr>
          <w:rFonts w:ascii="Arial" w:eastAsia="Arial" w:hAnsi="Arial" w:cs="Arial"/>
          <w:bCs/>
          <w:sz w:val="20"/>
          <w:szCs w:val="20"/>
        </w:rPr>
        <w:t>F</w:t>
      </w:r>
      <w:r w:rsidRPr="00870E3B">
        <w:rPr>
          <w:rFonts w:ascii="Arial" w:eastAsia="Arial" w:hAnsi="Arial" w:cs="Arial"/>
          <w:bCs/>
          <w:sz w:val="20"/>
          <w:szCs w:val="20"/>
        </w:rPr>
        <w:t xml:space="preserve">amily </w:t>
      </w:r>
      <w:r>
        <w:rPr>
          <w:rFonts w:ascii="Arial" w:eastAsia="Arial" w:hAnsi="Arial" w:cs="Arial"/>
          <w:bCs/>
          <w:sz w:val="20"/>
          <w:szCs w:val="20"/>
        </w:rPr>
        <w:t>C</w:t>
      </w:r>
      <w:r w:rsidRPr="00870E3B">
        <w:rPr>
          <w:rFonts w:ascii="Arial" w:eastAsia="Arial" w:hAnsi="Arial" w:cs="Arial"/>
          <w:bCs/>
          <w:sz w:val="20"/>
          <w:szCs w:val="20"/>
        </w:rPr>
        <w:t xml:space="preserve">omedy </w:t>
      </w:r>
      <w:r>
        <w:rPr>
          <w:rFonts w:ascii="Arial" w:eastAsia="Arial" w:hAnsi="Arial" w:cs="Arial"/>
          <w:bCs/>
          <w:sz w:val="20"/>
          <w:szCs w:val="20"/>
        </w:rPr>
        <w:t>S</w:t>
      </w:r>
      <w:r w:rsidRPr="00870E3B">
        <w:rPr>
          <w:rFonts w:ascii="Arial" w:eastAsia="Arial" w:hAnsi="Arial" w:cs="Arial"/>
          <w:bCs/>
          <w:sz w:val="20"/>
          <w:szCs w:val="20"/>
        </w:rPr>
        <w:t>how. Although our activities have taken place online the children still enjoyed and got the most out of it from home.</w:t>
      </w:r>
    </w:p>
    <w:p w14:paraId="78573487" w14:textId="77777777" w:rsidR="00676360" w:rsidRPr="00870E3B" w:rsidRDefault="00676360" w:rsidP="000636B3">
      <w:pPr>
        <w:spacing w:after="160" w:line="259" w:lineRule="auto"/>
        <w:rPr>
          <w:rFonts w:ascii="Arial" w:eastAsia="Arial" w:hAnsi="Arial" w:cs="Arial"/>
          <w:bCs/>
          <w:sz w:val="20"/>
          <w:szCs w:val="20"/>
        </w:rPr>
      </w:pPr>
      <w:r w:rsidRPr="00870E3B">
        <w:rPr>
          <w:rFonts w:ascii="Arial" w:eastAsia="Arial" w:hAnsi="Arial" w:cs="Arial"/>
          <w:bCs/>
          <w:sz w:val="20"/>
          <w:szCs w:val="20"/>
        </w:rPr>
        <w:t xml:space="preserve">We have also started running </w:t>
      </w:r>
      <w:r>
        <w:rPr>
          <w:rFonts w:ascii="Arial" w:eastAsia="Arial" w:hAnsi="Arial" w:cs="Arial"/>
          <w:bCs/>
          <w:sz w:val="20"/>
          <w:szCs w:val="20"/>
        </w:rPr>
        <w:t>M</w:t>
      </w:r>
      <w:r w:rsidRPr="00870E3B">
        <w:rPr>
          <w:rFonts w:ascii="Arial" w:eastAsia="Arial" w:hAnsi="Arial" w:cs="Arial"/>
          <w:bCs/>
          <w:sz w:val="20"/>
          <w:szCs w:val="20"/>
        </w:rPr>
        <w:t xml:space="preserve">onthly </w:t>
      </w:r>
      <w:r>
        <w:rPr>
          <w:rFonts w:ascii="Arial" w:eastAsia="Arial" w:hAnsi="Arial" w:cs="Arial"/>
          <w:bCs/>
          <w:sz w:val="20"/>
          <w:szCs w:val="20"/>
        </w:rPr>
        <w:t>P</w:t>
      </w:r>
      <w:r w:rsidRPr="00870E3B">
        <w:rPr>
          <w:rFonts w:ascii="Arial" w:eastAsia="Arial" w:hAnsi="Arial" w:cs="Arial"/>
          <w:bCs/>
          <w:sz w:val="20"/>
          <w:szCs w:val="20"/>
        </w:rPr>
        <w:t xml:space="preserve">arent </w:t>
      </w:r>
      <w:r>
        <w:rPr>
          <w:rFonts w:ascii="Arial" w:eastAsia="Arial" w:hAnsi="Arial" w:cs="Arial"/>
          <w:bCs/>
          <w:sz w:val="20"/>
          <w:szCs w:val="20"/>
        </w:rPr>
        <w:t>T</w:t>
      </w:r>
      <w:r w:rsidRPr="00870E3B">
        <w:rPr>
          <w:rFonts w:ascii="Arial" w:eastAsia="Arial" w:hAnsi="Arial" w:cs="Arial"/>
          <w:bCs/>
          <w:sz w:val="20"/>
          <w:szCs w:val="20"/>
        </w:rPr>
        <w:t xml:space="preserve">alks, giving parents who have children with </w:t>
      </w:r>
      <w:r>
        <w:rPr>
          <w:rFonts w:ascii="Arial" w:eastAsia="Arial" w:hAnsi="Arial" w:cs="Arial"/>
          <w:bCs/>
          <w:sz w:val="20"/>
          <w:szCs w:val="20"/>
        </w:rPr>
        <w:t>s</w:t>
      </w:r>
      <w:r w:rsidRPr="00870E3B">
        <w:rPr>
          <w:rFonts w:ascii="Arial" w:eastAsia="Arial" w:hAnsi="Arial" w:cs="Arial"/>
          <w:bCs/>
          <w:sz w:val="20"/>
          <w:szCs w:val="20"/>
        </w:rPr>
        <w:t xml:space="preserve">ickle </w:t>
      </w:r>
      <w:r>
        <w:rPr>
          <w:rFonts w:ascii="Arial" w:eastAsia="Arial" w:hAnsi="Arial" w:cs="Arial"/>
          <w:bCs/>
          <w:sz w:val="20"/>
          <w:szCs w:val="20"/>
        </w:rPr>
        <w:t>c</w:t>
      </w:r>
      <w:r w:rsidRPr="00870E3B">
        <w:rPr>
          <w:rFonts w:ascii="Arial" w:eastAsia="Arial" w:hAnsi="Arial" w:cs="Arial"/>
          <w:bCs/>
          <w:sz w:val="20"/>
          <w:szCs w:val="20"/>
        </w:rPr>
        <w:t>ell, a chance to express any concerns/worries or share any advice. The parents have found them very beneficial.</w:t>
      </w:r>
    </w:p>
    <w:p w14:paraId="44870DDD" w14:textId="77777777" w:rsidR="00676360" w:rsidRPr="009431F5" w:rsidRDefault="00676360" w:rsidP="000636B3">
      <w:pPr>
        <w:spacing w:after="160" w:line="259" w:lineRule="auto"/>
        <w:ind w:left="720" w:hanging="720"/>
        <w:rPr>
          <w:rFonts w:ascii="Arial" w:eastAsia="Arial" w:hAnsi="Arial" w:cs="Arial"/>
          <w:bCs/>
          <w:sz w:val="20"/>
          <w:szCs w:val="20"/>
        </w:rPr>
      </w:pPr>
      <w:r w:rsidRPr="009431F5">
        <w:rPr>
          <w:rFonts w:ascii="Arial" w:eastAsia="Arial" w:hAnsi="Arial" w:cs="Arial"/>
          <w:bCs/>
          <w:sz w:val="20"/>
          <w:szCs w:val="20"/>
        </w:rPr>
        <w:t>Positive feedback that we’ve received:</w:t>
      </w:r>
    </w:p>
    <w:p w14:paraId="0C2BA3A4" w14:textId="77777777" w:rsidR="00676360" w:rsidRPr="00870E3B" w:rsidRDefault="00676360" w:rsidP="000636B3">
      <w:pPr>
        <w:pStyle w:val="ListParagraph"/>
        <w:numPr>
          <w:ilvl w:val="0"/>
          <w:numId w:val="27"/>
        </w:numPr>
        <w:spacing w:after="160" w:line="259" w:lineRule="auto"/>
        <w:rPr>
          <w:rFonts w:ascii="Arial" w:eastAsia="Arial" w:hAnsi="Arial" w:cs="Arial"/>
          <w:bCs/>
          <w:i/>
          <w:iCs/>
          <w:sz w:val="20"/>
          <w:szCs w:val="20"/>
        </w:rPr>
      </w:pPr>
      <w:r w:rsidRPr="00870E3B">
        <w:rPr>
          <w:rFonts w:ascii="Arial" w:eastAsia="Arial" w:hAnsi="Arial" w:cs="Arial"/>
          <w:bCs/>
          <w:i/>
          <w:iCs/>
          <w:sz w:val="20"/>
          <w:szCs w:val="20"/>
        </w:rPr>
        <w:t>“Thank you for this. It's really nice of the SCS for doing all these session in coronavirus lockdown”</w:t>
      </w:r>
    </w:p>
    <w:p w14:paraId="01318194" w14:textId="77777777" w:rsidR="00676360" w:rsidRPr="00870E3B" w:rsidRDefault="00676360" w:rsidP="000636B3">
      <w:pPr>
        <w:pStyle w:val="ListParagraph"/>
        <w:numPr>
          <w:ilvl w:val="0"/>
          <w:numId w:val="27"/>
        </w:numPr>
        <w:spacing w:after="160" w:line="259" w:lineRule="auto"/>
        <w:rPr>
          <w:rFonts w:ascii="Arial" w:eastAsia="Arial" w:hAnsi="Arial" w:cs="Arial"/>
          <w:bCs/>
          <w:i/>
          <w:iCs/>
          <w:sz w:val="20"/>
          <w:szCs w:val="20"/>
        </w:rPr>
      </w:pPr>
      <w:r w:rsidRPr="00870E3B">
        <w:rPr>
          <w:rFonts w:ascii="Arial" w:eastAsia="Arial" w:hAnsi="Arial" w:cs="Arial"/>
          <w:bCs/>
          <w:i/>
          <w:iCs/>
          <w:sz w:val="20"/>
          <w:szCs w:val="20"/>
        </w:rPr>
        <w:t xml:space="preserve">“Bruna was great, she managed all on the call very well. </w:t>
      </w:r>
      <w:proofErr w:type="gramStart"/>
      <w:r w:rsidRPr="00870E3B">
        <w:rPr>
          <w:rFonts w:ascii="Arial" w:eastAsia="Arial" w:hAnsi="Arial" w:cs="Arial"/>
          <w:bCs/>
          <w:i/>
          <w:iCs/>
          <w:sz w:val="20"/>
          <w:szCs w:val="20"/>
        </w:rPr>
        <w:t>The end result</w:t>
      </w:r>
      <w:proofErr w:type="gramEnd"/>
      <w:r w:rsidRPr="00870E3B">
        <w:rPr>
          <w:rFonts w:ascii="Arial" w:eastAsia="Arial" w:hAnsi="Arial" w:cs="Arial"/>
          <w:bCs/>
          <w:i/>
          <w:iCs/>
          <w:sz w:val="20"/>
          <w:szCs w:val="20"/>
        </w:rPr>
        <w:t xml:space="preserve"> was superb. My son is feeling very proud of himself and has giving him the confidence in the kitchen he didn't have before”</w:t>
      </w:r>
    </w:p>
    <w:p w14:paraId="6344CAAD" w14:textId="77777777" w:rsidR="00676360" w:rsidRPr="00870E3B" w:rsidRDefault="00676360" w:rsidP="000636B3">
      <w:pPr>
        <w:pStyle w:val="ListParagraph"/>
        <w:numPr>
          <w:ilvl w:val="0"/>
          <w:numId w:val="27"/>
        </w:numPr>
        <w:spacing w:after="160" w:line="259" w:lineRule="auto"/>
        <w:rPr>
          <w:rFonts w:ascii="Arial" w:eastAsia="Arial" w:hAnsi="Arial" w:cs="Arial"/>
          <w:bCs/>
          <w:i/>
          <w:iCs/>
          <w:sz w:val="20"/>
          <w:szCs w:val="20"/>
        </w:rPr>
      </w:pPr>
      <w:r w:rsidRPr="00870E3B">
        <w:rPr>
          <w:rFonts w:ascii="Arial" w:eastAsia="Arial" w:hAnsi="Arial" w:cs="Arial"/>
          <w:bCs/>
          <w:i/>
          <w:iCs/>
          <w:sz w:val="20"/>
          <w:szCs w:val="20"/>
        </w:rPr>
        <w:t>“You are doing very well and helping children with sickle cell thank you so much”</w:t>
      </w:r>
    </w:p>
    <w:p w14:paraId="61204CBA" w14:textId="77777777" w:rsidR="00676360" w:rsidRPr="00870E3B" w:rsidRDefault="00676360" w:rsidP="000636B3">
      <w:pPr>
        <w:pStyle w:val="ListParagraph"/>
        <w:numPr>
          <w:ilvl w:val="0"/>
          <w:numId w:val="27"/>
        </w:numPr>
        <w:spacing w:after="160" w:line="259" w:lineRule="auto"/>
        <w:rPr>
          <w:rFonts w:ascii="Arial" w:eastAsia="Arial" w:hAnsi="Arial" w:cs="Arial"/>
          <w:bCs/>
          <w:i/>
          <w:iCs/>
          <w:sz w:val="20"/>
          <w:szCs w:val="20"/>
        </w:rPr>
      </w:pPr>
      <w:r w:rsidRPr="00870E3B">
        <w:rPr>
          <w:rFonts w:ascii="Arial" w:eastAsia="Arial" w:hAnsi="Arial" w:cs="Arial"/>
          <w:bCs/>
          <w:i/>
          <w:iCs/>
          <w:sz w:val="20"/>
          <w:szCs w:val="20"/>
        </w:rPr>
        <w:t>“Thank you for organising these talks.”</w:t>
      </w:r>
    </w:p>
    <w:p w14:paraId="2F2C66DE" w14:textId="77777777" w:rsidR="00676360" w:rsidRPr="00870E3B" w:rsidRDefault="00676360" w:rsidP="000636B3">
      <w:pPr>
        <w:pStyle w:val="ListParagraph"/>
        <w:numPr>
          <w:ilvl w:val="0"/>
          <w:numId w:val="27"/>
        </w:numPr>
        <w:spacing w:after="160" w:line="259" w:lineRule="auto"/>
        <w:rPr>
          <w:rFonts w:ascii="Arial" w:eastAsia="Arial" w:hAnsi="Arial" w:cs="Arial"/>
          <w:bCs/>
          <w:i/>
          <w:iCs/>
          <w:sz w:val="20"/>
          <w:szCs w:val="20"/>
        </w:rPr>
      </w:pPr>
      <w:r w:rsidRPr="00870E3B">
        <w:rPr>
          <w:rFonts w:ascii="Arial" w:eastAsia="Arial" w:hAnsi="Arial" w:cs="Arial"/>
          <w:bCs/>
          <w:i/>
          <w:iCs/>
          <w:sz w:val="20"/>
          <w:szCs w:val="20"/>
        </w:rPr>
        <w:t>“Thoroughly enjoyed this workshop again. Thanks to the organisers. God bless you for your time and input.”</w:t>
      </w:r>
    </w:p>
    <w:p w14:paraId="557330AF" w14:textId="77777777" w:rsidR="00676360" w:rsidRPr="00870E3B" w:rsidRDefault="00676360" w:rsidP="000636B3">
      <w:pPr>
        <w:pStyle w:val="ListParagraph"/>
        <w:numPr>
          <w:ilvl w:val="0"/>
          <w:numId w:val="27"/>
        </w:numPr>
        <w:spacing w:after="160" w:line="259" w:lineRule="auto"/>
        <w:rPr>
          <w:rFonts w:ascii="Arial" w:eastAsia="Arial" w:hAnsi="Arial" w:cs="Arial"/>
          <w:b/>
          <w:sz w:val="20"/>
          <w:szCs w:val="20"/>
        </w:rPr>
      </w:pPr>
      <w:r w:rsidRPr="00870E3B">
        <w:rPr>
          <w:rFonts w:ascii="Arial" w:eastAsia="Arial" w:hAnsi="Arial" w:cs="Arial"/>
          <w:bCs/>
          <w:i/>
          <w:iCs/>
          <w:sz w:val="20"/>
          <w:szCs w:val="20"/>
        </w:rPr>
        <w:t>“Keep the discussions coming it is so helpful. Thank you”</w:t>
      </w:r>
    </w:p>
    <w:p w14:paraId="3F1F81D7" w14:textId="77777777" w:rsidR="00676360" w:rsidRPr="00AD7EE6" w:rsidRDefault="00676360" w:rsidP="000636B3">
      <w:pPr>
        <w:rPr>
          <w:rFonts w:ascii="Arial" w:eastAsia="Arial" w:hAnsi="Arial" w:cs="Arial"/>
          <w:b/>
          <w:sz w:val="20"/>
          <w:szCs w:val="20"/>
        </w:rPr>
      </w:pPr>
      <w:r w:rsidRPr="00A04D12">
        <w:rPr>
          <w:rFonts w:ascii="Arial" w:eastAsia="Arial" w:hAnsi="Arial" w:cs="Arial"/>
          <w:b/>
          <w:sz w:val="20"/>
          <w:szCs w:val="20"/>
        </w:rPr>
        <w:t>CHILDREN'S HOLIDAY</w:t>
      </w:r>
    </w:p>
    <w:p w14:paraId="36C4EDE5" w14:textId="77777777" w:rsidR="00676360" w:rsidRPr="00AD7EE6" w:rsidRDefault="00676360" w:rsidP="000636B3">
      <w:pPr>
        <w:rPr>
          <w:rFonts w:ascii="Arial" w:eastAsia="Arial" w:hAnsi="Arial" w:cs="Arial"/>
          <w:color w:val="FF0000"/>
          <w:sz w:val="20"/>
          <w:szCs w:val="20"/>
        </w:rPr>
      </w:pPr>
    </w:p>
    <w:p w14:paraId="3BE74D66" w14:textId="77777777" w:rsidR="00676360" w:rsidRPr="00DE6D88" w:rsidRDefault="00676360" w:rsidP="000636B3">
      <w:pPr>
        <w:rPr>
          <w:rFonts w:ascii="Arial" w:eastAsia="Arial" w:hAnsi="Arial" w:cs="Arial"/>
          <w:sz w:val="20"/>
          <w:szCs w:val="20"/>
        </w:rPr>
      </w:pPr>
      <w:r w:rsidRPr="00DE6D88">
        <w:rPr>
          <w:rFonts w:ascii="Arial" w:eastAsia="Arial" w:hAnsi="Arial" w:cs="Arial"/>
          <w:sz w:val="20"/>
          <w:szCs w:val="20"/>
        </w:rPr>
        <w:t xml:space="preserve">From Friday 14th August to Sunday 16th August we hosted our first ever Virtual Children’s Holiday. We have been running our Annual Children’s Holiday for </w:t>
      </w:r>
      <w:proofErr w:type="gramStart"/>
      <w:r w:rsidRPr="00DE6D88">
        <w:rPr>
          <w:rFonts w:ascii="Arial" w:eastAsia="Arial" w:hAnsi="Arial" w:cs="Arial"/>
          <w:sz w:val="20"/>
          <w:szCs w:val="20"/>
        </w:rPr>
        <w:t>8-15 year olds</w:t>
      </w:r>
      <w:proofErr w:type="gramEnd"/>
      <w:r w:rsidRPr="00DE6D88">
        <w:rPr>
          <w:rFonts w:ascii="Arial" w:eastAsia="Arial" w:hAnsi="Arial" w:cs="Arial"/>
          <w:sz w:val="20"/>
          <w:szCs w:val="20"/>
        </w:rPr>
        <w:t xml:space="preserve"> with sickle cell every year since the 1980s but this year, to keep everyone safe, we took our normal adventures online for the very first time! 32 families from all around the country joined us via zoom for a weekend of friendship, learning and fun.</w:t>
      </w:r>
    </w:p>
    <w:p w14:paraId="3391086A" w14:textId="77777777" w:rsidR="00676360" w:rsidRPr="00DE6D88" w:rsidRDefault="00676360" w:rsidP="000636B3">
      <w:pPr>
        <w:rPr>
          <w:rFonts w:ascii="Arial" w:eastAsia="Arial" w:hAnsi="Arial" w:cs="Arial"/>
          <w:sz w:val="20"/>
          <w:szCs w:val="20"/>
        </w:rPr>
      </w:pPr>
    </w:p>
    <w:p w14:paraId="5DFC937D" w14:textId="77777777" w:rsidR="00676360" w:rsidRPr="00DE6D88" w:rsidRDefault="00676360" w:rsidP="000636B3">
      <w:pPr>
        <w:rPr>
          <w:rFonts w:ascii="Arial" w:eastAsia="Arial" w:hAnsi="Arial" w:cs="Arial"/>
          <w:sz w:val="20"/>
          <w:szCs w:val="20"/>
        </w:rPr>
      </w:pPr>
      <w:r w:rsidRPr="00DE6D88">
        <w:rPr>
          <w:rFonts w:ascii="Arial" w:eastAsia="Arial" w:hAnsi="Arial" w:cs="Arial"/>
          <w:sz w:val="20"/>
          <w:szCs w:val="20"/>
        </w:rPr>
        <w:t>This year the whole family took part in the holiday, not just the child with sickle cell, which was made possible by our online forum. It was fantastic to see siblings and parents getting to know one another and learning more about sickle cell too.</w:t>
      </w:r>
    </w:p>
    <w:p w14:paraId="3DB2F91A" w14:textId="77777777" w:rsidR="00676360" w:rsidRPr="00DE6D88" w:rsidRDefault="00676360" w:rsidP="000636B3">
      <w:pPr>
        <w:rPr>
          <w:rFonts w:ascii="Arial" w:eastAsia="Arial" w:hAnsi="Arial" w:cs="Arial"/>
          <w:sz w:val="20"/>
          <w:szCs w:val="20"/>
        </w:rPr>
      </w:pPr>
    </w:p>
    <w:p w14:paraId="160B3A5B" w14:textId="77777777" w:rsidR="00676360" w:rsidRPr="00DE6D88" w:rsidRDefault="00676360" w:rsidP="000636B3">
      <w:pPr>
        <w:rPr>
          <w:rFonts w:ascii="Arial" w:eastAsia="Arial" w:hAnsi="Arial" w:cs="Arial"/>
          <w:sz w:val="20"/>
          <w:szCs w:val="20"/>
        </w:rPr>
      </w:pPr>
      <w:r w:rsidRPr="00DE6D88">
        <w:rPr>
          <w:rFonts w:ascii="Arial" w:eastAsia="Arial" w:hAnsi="Arial" w:cs="Arial"/>
          <w:sz w:val="20"/>
          <w:szCs w:val="20"/>
        </w:rPr>
        <w:t>We got up to a whole range of activities put together by our Children's Activities Team. These included:</w:t>
      </w:r>
    </w:p>
    <w:p w14:paraId="47CA7BB7" w14:textId="77777777" w:rsidR="00676360" w:rsidRPr="00870E3B" w:rsidRDefault="00676360" w:rsidP="000636B3">
      <w:pPr>
        <w:pStyle w:val="ListParagraph"/>
        <w:numPr>
          <w:ilvl w:val="0"/>
          <w:numId w:val="28"/>
        </w:numPr>
        <w:rPr>
          <w:rFonts w:ascii="Arial" w:eastAsia="Arial" w:hAnsi="Arial" w:cs="Arial"/>
          <w:sz w:val="20"/>
          <w:szCs w:val="20"/>
        </w:rPr>
      </w:pPr>
      <w:r w:rsidRPr="00870E3B">
        <w:rPr>
          <w:rFonts w:ascii="Arial" w:eastAsia="Arial" w:hAnsi="Arial" w:cs="Arial"/>
          <w:sz w:val="20"/>
          <w:szCs w:val="20"/>
        </w:rPr>
        <w:t>Storytelling</w:t>
      </w:r>
    </w:p>
    <w:p w14:paraId="3DF90056" w14:textId="77777777" w:rsidR="00676360" w:rsidRPr="00870E3B" w:rsidRDefault="00676360" w:rsidP="000636B3">
      <w:pPr>
        <w:pStyle w:val="ListParagraph"/>
        <w:numPr>
          <w:ilvl w:val="0"/>
          <w:numId w:val="28"/>
        </w:numPr>
        <w:rPr>
          <w:rFonts w:ascii="Arial" w:eastAsia="Arial" w:hAnsi="Arial" w:cs="Arial"/>
          <w:sz w:val="20"/>
          <w:szCs w:val="20"/>
        </w:rPr>
      </w:pPr>
      <w:r w:rsidRPr="00870E3B">
        <w:rPr>
          <w:rFonts w:ascii="Arial" w:eastAsia="Arial" w:hAnsi="Arial" w:cs="Arial"/>
          <w:sz w:val="20"/>
          <w:szCs w:val="20"/>
        </w:rPr>
        <w:t>Tai Chi</w:t>
      </w:r>
      <w:r w:rsidRPr="003E7C7A">
        <w:rPr>
          <w:rFonts w:ascii="Arial" w:eastAsia="Arial" w:hAnsi="Arial" w:cs="Arial"/>
          <w:sz w:val="20"/>
          <w:szCs w:val="20"/>
        </w:rPr>
        <w:t xml:space="preserve">, </w:t>
      </w:r>
      <w:r w:rsidRPr="00870E3B">
        <w:rPr>
          <w:rFonts w:ascii="Arial" w:eastAsia="Arial" w:hAnsi="Arial" w:cs="Arial"/>
          <w:sz w:val="20"/>
          <w:szCs w:val="20"/>
        </w:rPr>
        <w:t>Yoga</w:t>
      </w:r>
      <w:r w:rsidRPr="003E7C7A">
        <w:rPr>
          <w:rFonts w:ascii="Arial" w:eastAsia="Arial" w:hAnsi="Arial" w:cs="Arial"/>
          <w:sz w:val="20"/>
          <w:szCs w:val="20"/>
        </w:rPr>
        <w:t xml:space="preserve"> and </w:t>
      </w:r>
      <w:r w:rsidRPr="00870E3B">
        <w:rPr>
          <w:rFonts w:ascii="Arial" w:eastAsia="Arial" w:hAnsi="Arial" w:cs="Arial"/>
          <w:sz w:val="20"/>
          <w:szCs w:val="20"/>
        </w:rPr>
        <w:t>Meditation</w:t>
      </w:r>
    </w:p>
    <w:p w14:paraId="148EA974" w14:textId="77777777" w:rsidR="00676360" w:rsidRPr="00870E3B" w:rsidRDefault="00676360" w:rsidP="000636B3">
      <w:pPr>
        <w:pStyle w:val="ListParagraph"/>
        <w:numPr>
          <w:ilvl w:val="0"/>
          <w:numId w:val="28"/>
        </w:numPr>
        <w:rPr>
          <w:rFonts w:ascii="Arial" w:eastAsia="Arial" w:hAnsi="Arial" w:cs="Arial"/>
          <w:sz w:val="20"/>
          <w:szCs w:val="20"/>
        </w:rPr>
      </w:pPr>
      <w:r w:rsidRPr="00870E3B">
        <w:rPr>
          <w:rFonts w:ascii="Arial" w:eastAsia="Arial" w:hAnsi="Arial" w:cs="Arial"/>
          <w:sz w:val="20"/>
          <w:szCs w:val="20"/>
        </w:rPr>
        <w:t>Arts and Crafts</w:t>
      </w:r>
    </w:p>
    <w:p w14:paraId="4007822F" w14:textId="77777777" w:rsidR="00676360" w:rsidRPr="00870E3B" w:rsidRDefault="00676360" w:rsidP="000636B3">
      <w:pPr>
        <w:pStyle w:val="ListParagraph"/>
        <w:numPr>
          <w:ilvl w:val="0"/>
          <w:numId w:val="28"/>
        </w:numPr>
        <w:rPr>
          <w:rFonts w:ascii="Arial" w:eastAsia="Arial" w:hAnsi="Arial" w:cs="Arial"/>
          <w:sz w:val="20"/>
          <w:szCs w:val="20"/>
        </w:rPr>
      </w:pPr>
      <w:r w:rsidRPr="00870E3B">
        <w:rPr>
          <w:rFonts w:ascii="Arial" w:eastAsia="Arial" w:hAnsi="Arial" w:cs="Arial"/>
          <w:sz w:val="20"/>
          <w:szCs w:val="20"/>
        </w:rPr>
        <w:t>Cabin Chat</w:t>
      </w:r>
    </w:p>
    <w:p w14:paraId="7B1A2401" w14:textId="77777777" w:rsidR="00676360" w:rsidRPr="00870E3B" w:rsidRDefault="00676360" w:rsidP="000636B3">
      <w:pPr>
        <w:pStyle w:val="ListParagraph"/>
        <w:numPr>
          <w:ilvl w:val="0"/>
          <w:numId w:val="28"/>
        </w:numPr>
        <w:rPr>
          <w:rFonts w:ascii="Arial" w:eastAsia="Arial" w:hAnsi="Arial" w:cs="Arial"/>
          <w:sz w:val="20"/>
          <w:szCs w:val="20"/>
        </w:rPr>
      </w:pPr>
      <w:r w:rsidRPr="00870E3B">
        <w:rPr>
          <w:rFonts w:ascii="Arial" w:eastAsia="Arial" w:hAnsi="Arial" w:cs="Arial"/>
          <w:sz w:val="20"/>
          <w:szCs w:val="20"/>
        </w:rPr>
        <w:t>Challenge Night</w:t>
      </w:r>
    </w:p>
    <w:p w14:paraId="34E43FE3" w14:textId="77777777" w:rsidR="00676360" w:rsidRPr="00870E3B" w:rsidRDefault="00676360" w:rsidP="000636B3">
      <w:pPr>
        <w:pStyle w:val="ListParagraph"/>
        <w:numPr>
          <w:ilvl w:val="0"/>
          <w:numId w:val="28"/>
        </w:numPr>
        <w:rPr>
          <w:rFonts w:ascii="Arial" w:eastAsia="Arial" w:hAnsi="Arial" w:cs="Arial"/>
          <w:sz w:val="20"/>
          <w:szCs w:val="20"/>
        </w:rPr>
      </w:pPr>
      <w:r w:rsidRPr="00870E3B">
        <w:rPr>
          <w:rFonts w:ascii="Arial" w:eastAsia="Arial" w:hAnsi="Arial" w:cs="Arial"/>
          <w:sz w:val="20"/>
          <w:szCs w:val="20"/>
        </w:rPr>
        <w:t>Growing Cress</w:t>
      </w:r>
    </w:p>
    <w:p w14:paraId="3373B551" w14:textId="77777777" w:rsidR="00676360" w:rsidRPr="00870E3B" w:rsidRDefault="00676360" w:rsidP="000636B3">
      <w:pPr>
        <w:pStyle w:val="ListParagraph"/>
        <w:numPr>
          <w:ilvl w:val="0"/>
          <w:numId w:val="28"/>
        </w:numPr>
        <w:rPr>
          <w:rFonts w:ascii="Arial" w:eastAsia="Arial" w:hAnsi="Arial" w:cs="Arial"/>
          <w:sz w:val="20"/>
          <w:szCs w:val="20"/>
        </w:rPr>
      </w:pPr>
      <w:r w:rsidRPr="00870E3B">
        <w:rPr>
          <w:rFonts w:ascii="Arial" w:eastAsia="Arial" w:hAnsi="Arial" w:cs="Arial"/>
          <w:sz w:val="20"/>
          <w:szCs w:val="20"/>
        </w:rPr>
        <w:t>A Scavenger Hunt</w:t>
      </w:r>
    </w:p>
    <w:p w14:paraId="78FFB3B2" w14:textId="77777777" w:rsidR="00676360" w:rsidRPr="00870E3B" w:rsidRDefault="00676360" w:rsidP="000636B3">
      <w:pPr>
        <w:pStyle w:val="ListParagraph"/>
        <w:numPr>
          <w:ilvl w:val="0"/>
          <w:numId w:val="28"/>
        </w:numPr>
        <w:rPr>
          <w:rFonts w:ascii="Arial" w:eastAsia="Arial" w:hAnsi="Arial" w:cs="Arial"/>
          <w:sz w:val="20"/>
          <w:szCs w:val="20"/>
        </w:rPr>
      </w:pPr>
      <w:r w:rsidRPr="00870E3B">
        <w:rPr>
          <w:rFonts w:ascii="Arial" w:eastAsia="Arial" w:hAnsi="Arial" w:cs="Arial"/>
          <w:sz w:val="20"/>
          <w:szCs w:val="20"/>
        </w:rPr>
        <w:t>Sickle Cell Information Sessions</w:t>
      </w:r>
    </w:p>
    <w:p w14:paraId="049DBA9D" w14:textId="77777777" w:rsidR="00676360" w:rsidRPr="00870E3B" w:rsidRDefault="00676360" w:rsidP="000636B3">
      <w:pPr>
        <w:pStyle w:val="ListParagraph"/>
        <w:numPr>
          <w:ilvl w:val="0"/>
          <w:numId w:val="28"/>
        </w:numPr>
        <w:rPr>
          <w:rFonts w:ascii="Arial" w:eastAsia="Arial" w:hAnsi="Arial" w:cs="Arial"/>
          <w:sz w:val="20"/>
          <w:szCs w:val="20"/>
        </w:rPr>
      </w:pPr>
      <w:r w:rsidRPr="00870E3B">
        <w:rPr>
          <w:rFonts w:ascii="Arial" w:eastAsia="Arial" w:hAnsi="Arial" w:cs="Arial"/>
          <w:sz w:val="20"/>
          <w:szCs w:val="20"/>
        </w:rPr>
        <w:t>Parent to Parent Chats</w:t>
      </w:r>
    </w:p>
    <w:p w14:paraId="320CD1C2" w14:textId="77777777" w:rsidR="00676360" w:rsidRPr="00DE6D88" w:rsidRDefault="00676360" w:rsidP="000636B3">
      <w:pPr>
        <w:rPr>
          <w:rFonts w:ascii="Arial" w:eastAsia="Arial" w:hAnsi="Arial" w:cs="Arial"/>
          <w:sz w:val="20"/>
          <w:szCs w:val="20"/>
        </w:rPr>
      </w:pPr>
    </w:p>
    <w:p w14:paraId="30D7C636" w14:textId="77777777" w:rsidR="00A62D10" w:rsidRDefault="00676360" w:rsidP="000636B3">
      <w:pPr>
        <w:rPr>
          <w:rFonts w:ascii="Arial" w:eastAsia="Arial" w:hAnsi="Arial" w:cs="Arial"/>
          <w:sz w:val="20"/>
          <w:szCs w:val="20"/>
        </w:rPr>
      </w:pPr>
      <w:r w:rsidRPr="00DE6D88">
        <w:rPr>
          <w:rFonts w:ascii="Arial" w:eastAsia="Arial" w:hAnsi="Arial" w:cs="Arial"/>
          <w:sz w:val="20"/>
          <w:szCs w:val="20"/>
        </w:rPr>
        <w:t xml:space="preserve">We were delighted to have the help from our talented team of volunteers who helped us deliver the programme and made sure the young people had a fantastic time. Despite being virtual, the holiday was a </w:t>
      </w:r>
    </w:p>
    <w:p w14:paraId="60DBCB13" w14:textId="77777777" w:rsidR="00B47F44" w:rsidRPr="00870E3B" w:rsidRDefault="00B47F44" w:rsidP="000636B3">
      <w:pPr>
        <w:rPr>
          <w:rFonts w:ascii="Arial" w:hAnsi="Arial" w:cs="Arial"/>
          <w:sz w:val="20"/>
          <w:szCs w:val="20"/>
        </w:rPr>
      </w:pPr>
      <w:r w:rsidRPr="00DE6D88">
        <w:rPr>
          <w:rFonts w:ascii="Arial" w:eastAsia="Arial" w:hAnsi="Arial" w:cs="Arial"/>
          <w:sz w:val="20"/>
          <w:szCs w:val="20"/>
        </w:rPr>
        <w:t>fantastic way for families from around the country to come together over lockdown, support one another, and have some fun.</w:t>
      </w:r>
    </w:p>
    <w:p w14:paraId="6B0A805A" w14:textId="77777777" w:rsidR="00B47F44" w:rsidRDefault="00B47F44" w:rsidP="000636B3">
      <w:pPr>
        <w:rPr>
          <w:rFonts w:ascii="Arial" w:hAnsi="Arial" w:cs="Arial"/>
          <w:i/>
          <w:iCs/>
          <w:sz w:val="20"/>
          <w:szCs w:val="20"/>
        </w:rPr>
      </w:pPr>
    </w:p>
    <w:p w14:paraId="0CEADE7B" w14:textId="77777777" w:rsidR="00B47F44" w:rsidRDefault="00B47F44" w:rsidP="000636B3">
      <w:pPr>
        <w:rPr>
          <w:rFonts w:ascii="Arial" w:hAnsi="Arial" w:cs="Arial"/>
          <w:sz w:val="20"/>
          <w:szCs w:val="20"/>
        </w:rPr>
      </w:pPr>
      <w:r w:rsidRPr="00870E3B">
        <w:rPr>
          <w:rFonts w:ascii="Arial" w:hAnsi="Arial" w:cs="Arial"/>
          <w:i/>
          <w:iCs/>
          <w:sz w:val="20"/>
          <w:szCs w:val="20"/>
        </w:rPr>
        <w:t xml:space="preserve">“I enjoyed meeting people who have sickle cell. It’s nice to have friends who understand … if I have </w:t>
      </w:r>
      <w:proofErr w:type="gramStart"/>
      <w:r w:rsidRPr="00870E3B">
        <w:rPr>
          <w:rFonts w:ascii="Arial" w:hAnsi="Arial" w:cs="Arial"/>
          <w:i/>
          <w:iCs/>
          <w:sz w:val="20"/>
          <w:szCs w:val="20"/>
        </w:rPr>
        <w:t>pain</w:t>
      </w:r>
      <w:proofErr w:type="gramEnd"/>
      <w:r w:rsidRPr="00870E3B">
        <w:rPr>
          <w:rFonts w:ascii="Arial" w:hAnsi="Arial" w:cs="Arial"/>
          <w:i/>
          <w:iCs/>
          <w:sz w:val="20"/>
          <w:szCs w:val="20"/>
        </w:rPr>
        <w:t xml:space="preserve"> they know what I’m going through”</w:t>
      </w:r>
      <w:r w:rsidRPr="00870E3B">
        <w:rPr>
          <w:rFonts w:ascii="Arial" w:hAnsi="Arial" w:cs="Arial"/>
          <w:sz w:val="20"/>
          <w:szCs w:val="20"/>
        </w:rPr>
        <w:t xml:space="preserve"> – Young Person</w:t>
      </w:r>
    </w:p>
    <w:p w14:paraId="2965C9CF" w14:textId="77777777" w:rsidR="00A46590" w:rsidRDefault="00A46590" w:rsidP="000636B3">
      <w:pPr>
        <w:rPr>
          <w:rFonts w:ascii="Arial" w:eastAsia="Arial" w:hAnsi="Arial" w:cs="Arial"/>
          <w:b/>
          <w:sz w:val="28"/>
          <w:szCs w:val="28"/>
        </w:rPr>
      </w:pPr>
    </w:p>
    <w:p w14:paraId="40FBDBB9" w14:textId="77777777" w:rsidR="0092492F" w:rsidRDefault="00B47F44" w:rsidP="000636B3">
      <w:pPr>
        <w:rPr>
          <w:rFonts w:ascii="Arial" w:eastAsia="Arial" w:hAnsi="Arial" w:cs="Arial"/>
          <w:b/>
          <w:sz w:val="28"/>
          <w:szCs w:val="28"/>
        </w:rPr>
      </w:pPr>
      <w:r w:rsidRPr="00870E3B">
        <w:rPr>
          <w:rFonts w:ascii="Arial" w:hAnsi="Arial" w:cs="Arial"/>
          <w:i/>
          <w:iCs/>
          <w:sz w:val="20"/>
          <w:szCs w:val="20"/>
        </w:rPr>
        <w:t>“I really enjoyed connecting with other people who have sickle cell, I know I’m not alone. I also liked trying something new like meditation.”</w:t>
      </w:r>
      <w:r w:rsidRPr="00870E3B">
        <w:rPr>
          <w:rFonts w:ascii="Arial" w:hAnsi="Arial" w:cs="Arial"/>
          <w:sz w:val="20"/>
          <w:szCs w:val="20"/>
        </w:rPr>
        <w:t xml:space="preserve"> – Young Person</w:t>
      </w:r>
    </w:p>
    <w:p w14:paraId="192913AA" w14:textId="77777777" w:rsidR="00B47F44" w:rsidRDefault="00B47F44" w:rsidP="000636B3">
      <w:pPr>
        <w:rPr>
          <w:rFonts w:ascii="Arial" w:eastAsia="Arial" w:hAnsi="Arial" w:cs="Arial"/>
          <w:b/>
          <w:sz w:val="28"/>
          <w:szCs w:val="28"/>
        </w:rPr>
      </w:pPr>
    </w:p>
    <w:p w14:paraId="57E410DC" w14:textId="77777777" w:rsidR="00A62D10" w:rsidRPr="00AD7EE6" w:rsidRDefault="00A62D10" w:rsidP="000636B3">
      <w:pPr>
        <w:rPr>
          <w:rFonts w:ascii="Arial" w:eastAsia="Arial" w:hAnsi="Arial" w:cs="Arial"/>
          <w:sz w:val="28"/>
          <w:szCs w:val="28"/>
        </w:rPr>
      </w:pPr>
      <w:r w:rsidRPr="00AD7EE6">
        <w:rPr>
          <w:rFonts w:ascii="Arial" w:eastAsia="Arial" w:hAnsi="Arial" w:cs="Arial"/>
          <w:b/>
          <w:sz w:val="28"/>
          <w:szCs w:val="28"/>
        </w:rPr>
        <w:t>The Sickle Cell Society</w:t>
      </w:r>
    </w:p>
    <w:p w14:paraId="6367B949" w14:textId="77777777" w:rsidR="00A62D10" w:rsidRPr="00AD7EE6" w:rsidRDefault="00A62D10" w:rsidP="000636B3">
      <w:pPr>
        <w:rPr>
          <w:rFonts w:ascii="Arial" w:eastAsia="Arial" w:hAnsi="Arial" w:cs="Arial"/>
          <w:sz w:val="20"/>
          <w:szCs w:val="20"/>
        </w:rPr>
      </w:pPr>
    </w:p>
    <w:p w14:paraId="1D3C1EE8" w14:textId="77777777" w:rsidR="00A62D10" w:rsidRPr="00AD7EE6" w:rsidRDefault="00A62D10" w:rsidP="000636B3">
      <w:pP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267A67A6" w14:textId="77777777" w:rsidR="00A62D10" w:rsidRPr="00AD7EE6" w:rsidRDefault="00A62D10" w:rsidP="000636B3">
      <w:pP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p>
    <w:p w14:paraId="40E71C14" w14:textId="77777777" w:rsidR="00A62D10" w:rsidRPr="00AD7EE6" w:rsidRDefault="00A62D10" w:rsidP="000636B3">
      <w:pPr>
        <w:pBdr>
          <w:bottom w:val="single" w:sz="6" w:space="1" w:color="000000"/>
        </w:pBdr>
        <w:rPr>
          <w:rFonts w:ascii="Arial" w:eastAsia="Arial" w:hAnsi="Arial" w:cs="Arial"/>
          <w:sz w:val="20"/>
          <w:szCs w:val="20"/>
        </w:rPr>
      </w:pPr>
    </w:p>
    <w:p w14:paraId="7D2CFDC2" w14:textId="77777777" w:rsidR="00A62D10" w:rsidRPr="00AD7EE6" w:rsidRDefault="00A62D10" w:rsidP="000636B3">
      <w:pPr>
        <w:rPr>
          <w:rFonts w:ascii="Arial" w:eastAsia="Arial" w:hAnsi="Arial" w:cs="Arial"/>
          <w:color w:val="000000"/>
          <w:sz w:val="20"/>
          <w:szCs w:val="20"/>
        </w:rPr>
      </w:pPr>
    </w:p>
    <w:p w14:paraId="420FFB28" w14:textId="77777777" w:rsidR="00A62D10" w:rsidRPr="00AD7EE6" w:rsidRDefault="00A62D10" w:rsidP="000636B3">
      <w:pPr>
        <w:rPr>
          <w:rFonts w:ascii="Arial" w:eastAsia="Arial" w:hAnsi="Arial" w:cs="Arial"/>
          <w:sz w:val="20"/>
          <w:szCs w:val="20"/>
        </w:rPr>
      </w:pPr>
      <w:r w:rsidRPr="006B4EAA">
        <w:rPr>
          <w:rFonts w:ascii="Arial" w:eastAsia="Arial" w:hAnsi="Arial" w:cs="Arial"/>
          <w:b/>
          <w:sz w:val="20"/>
          <w:szCs w:val="20"/>
        </w:rPr>
        <w:t>HACKNEY ENGAGEMENT PROJECT</w:t>
      </w:r>
    </w:p>
    <w:p w14:paraId="7A22F4C9" w14:textId="77777777" w:rsidR="00A62D10" w:rsidRPr="00AD7EE6" w:rsidRDefault="00A62D10" w:rsidP="000636B3">
      <w:pPr>
        <w:rPr>
          <w:rFonts w:ascii="Arial" w:eastAsia="Arial" w:hAnsi="Arial" w:cs="Arial"/>
          <w:sz w:val="20"/>
          <w:szCs w:val="20"/>
        </w:rPr>
      </w:pPr>
    </w:p>
    <w:p w14:paraId="2A15B942" w14:textId="77777777" w:rsidR="00A62D10" w:rsidRPr="006B4EAA" w:rsidRDefault="00A62D10" w:rsidP="000636B3">
      <w:pPr>
        <w:rPr>
          <w:rFonts w:ascii="Arial" w:eastAsia="Arial" w:hAnsi="Arial" w:cs="Arial"/>
          <w:sz w:val="20"/>
          <w:szCs w:val="20"/>
        </w:rPr>
      </w:pPr>
      <w:r w:rsidRPr="006B4EAA">
        <w:rPr>
          <w:rFonts w:ascii="Arial" w:eastAsia="Arial" w:hAnsi="Arial" w:cs="Arial"/>
          <w:sz w:val="20"/>
          <w:szCs w:val="20"/>
        </w:rPr>
        <w:t>During 2020/2021 the Hackney Engagement Project looked at how to continue its work in a virtual capacity in order to adapt to the coronavirus pandemic. The project utili</w:t>
      </w:r>
      <w:r w:rsidR="0092492F">
        <w:rPr>
          <w:rFonts w:ascii="Arial" w:eastAsia="Arial" w:hAnsi="Arial" w:cs="Arial"/>
          <w:sz w:val="20"/>
          <w:szCs w:val="20"/>
        </w:rPr>
        <w:t>s</w:t>
      </w:r>
      <w:r w:rsidRPr="006B4EAA">
        <w:rPr>
          <w:rFonts w:ascii="Arial" w:eastAsia="Arial" w:hAnsi="Arial" w:cs="Arial"/>
          <w:sz w:val="20"/>
          <w:szCs w:val="20"/>
        </w:rPr>
        <w:t>ed the expertise of the sickle cell community and produced a range of videos focused on physical, mental and emotional health.</w:t>
      </w:r>
    </w:p>
    <w:p w14:paraId="1E70E4BB" w14:textId="77777777" w:rsidR="00A62D10" w:rsidRPr="006B4EAA" w:rsidRDefault="00A62D10" w:rsidP="000636B3">
      <w:pPr>
        <w:rPr>
          <w:rFonts w:ascii="Arial" w:eastAsia="Arial" w:hAnsi="Arial" w:cs="Arial"/>
          <w:sz w:val="20"/>
          <w:szCs w:val="20"/>
        </w:rPr>
      </w:pPr>
    </w:p>
    <w:p w14:paraId="6C03A5E9" w14:textId="77777777" w:rsidR="00A62D10" w:rsidRPr="006B4EAA" w:rsidRDefault="00A62D10" w:rsidP="000636B3">
      <w:pPr>
        <w:rPr>
          <w:rFonts w:ascii="Arial" w:eastAsia="Arial" w:hAnsi="Arial" w:cs="Arial"/>
          <w:sz w:val="20"/>
          <w:szCs w:val="20"/>
        </w:rPr>
      </w:pPr>
      <w:r w:rsidRPr="006B4EAA">
        <w:rPr>
          <w:rFonts w:ascii="Arial" w:eastAsia="Arial" w:hAnsi="Arial" w:cs="Arial"/>
          <w:sz w:val="20"/>
          <w:szCs w:val="20"/>
        </w:rPr>
        <w:t>The series of videos focused on physical health, detailing inspiring sickle cell workouts for #MondayMotivation. These videos were then paired with health</w:t>
      </w:r>
      <w:r w:rsidR="0092492F">
        <w:rPr>
          <w:rFonts w:ascii="Arial" w:eastAsia="Arial" w:hAnsi="Arial" w:cs="Arial"/>
          <w:sz w:val="20"/>
          <w:szCs w:val="20"/>
        </w:rPr>
        <w:t>y</w:t>
      </w:r>
      <w:r w:rsidRPr="006B4EAA">
        <w:rPr>
          <w:rFonts w:ascii="Arial" w:eastAsia="Arial" w:hAnsi="Arial" w:cs="Arial"/>
          <w:sz w:val="20"/>
          <w:szCs w:val="20"/>
        </w:rPr>
        <w:t xml:space="preserve"> eating videos in partnership with </w:t>
      </w:r>
      <w:proofErr w:type="spellStart"/>
      <w:r w:rsidRPr="006B4EAA">
        <w:rPr>
          <w:rFonts w:ascii="Arial" w:eastAsia="Arial" w:hAnsi="Arial" w:cs="Arial"/>
          <w:sz w:val="20"/>
          <w:szCs w:val="20"/>
        </w:rPr>
        <w:t>Kiddy</w:t>
      </w:r>
      <w:proofErr w:type="spellEnd"/>
      <w:r w:rsidRPr="006B4EAA">
        <w:rPr>
          <w:rFonts w:ascii="Arial" w:eastAsia="Arial" w:hAnsi="Arial" w:cs="Arial"/>
          <w:sz w:val="20"/>
          <w:szCs w:val="20"/>
        </w:rPr>
        <w:t xml:space="preserve"> Cook SE London.</w:t>
      </w:r>
    </w:p>
    <w:p w14:paraId="6300BC86" w14:textId="77777777" w:rsidR="00A62D10" w:rsidRPr="006B4EAA" w:rsidRDefault="00A62D10" w:rsidP="000636B3">
      <w:pPr>
        <w:rPr>
          <w:rFonts w:ascii="Arial" w:eastAsia="Arial" w:hAnsi="Arial" w:cs="Arial"/>
          <w:sz w:val="20"/>
          <w:szCs w:val="20"/>
        </w:rPr>
      </w:pPr>
    </w:p>
    <w:p w14:paraId="2E4D5BA3" w14:textId="77777777" w:rsidR="00A62D10" w:rsidRPr="006B4EAA" w:rsidRDefault="00A62D10" w:rsidP="000636B3">
      <w:pPr>
        <w:rPr>
          <w:rFonts w:ascii="Arial" w:eastAsia="Arial" w:hAnsi="Arial" w:cs="Arial"/>
          <w:sz w:val="20"/>
          <w:szCs w:val="20"/>
        </w:rPr>
      </w:pPr>
      <w:r w:rsidRPr="006B4EAA">
        <w:rPr>
          <w:rFonts w:ascii="Arial" w:eastAsia="Arial" w:hAnsi="Arial" w:cs="Arial"/>
          <w:sz w:val="20"/>
          <w:szCs w:val="20"/>
        </w:rPr>
        <w:t>The final set of videos was an open discussion led by people living with sickle cell or parenting children with sickle cell. These ‘panel’ videos were insightful discussions prompted by different topics and questions. The panels were organised groups including specific panels for men and parents.</w:t>
      </w:r>
    </w:p>
    <w:p w14:paraId="68C158D3" w14:textId="77777777" w:rsidR="00A62D10" w:rsidRPr="006B4EAA" w:rsidRDefault="00A62D10" w:rsidP="000636B3">
      <w:pPr>
        <w:rPr>
          <w:rFonts w:ascii="Arial" w:eastAsia="Arial" w:hAnsi="Arial" w:cs="Arial"/>
          <w:sz w:val="20"/>
          <w:szCs w:val="20"/>
        </w:rPr>
      </w:pPr>
    </w:p>
    <w:p w14:paraId="5C7983F9" w14:textId="77777777" w:rsidR="00A62D10" w:rsidRPr="006B4EAA" w:rsidRDefault="00A62D10" w:rsidP="000636B3">
      <w:pPr>
        <w:rPr>
          <w:rFonts w:ascii="Arial" w:eastAsia="Arial" w:hAnsi="Arial" w:cs="Arial"/>
          <w:sz w:val="20"/>
          <w:szCs w:val="20"/>
        </w:rPr>
      </w:pPr>
      <w:r w:rsidRPr="006B4EAA">
        <w:rPr>
          <w:rFonts w:ascii="Arial" w:eastAsia="Arial" w:hAnsi="Arial" w:cs="Arial"/>
          <w:sz w:val="20"/>
          <w:szCs w:val="20"/>
        </w:rPr>
        <w:t xml:space="preserve">All the videos can be enjoyed at our website or on our YouTube channel. </w:t>
      </w:r>
    </w:p>
    <w:p w14:paraId="3CC8C1D2" w14:textId="77777777" w:rsidR="00A62D10" w:rsidRPr="006B4EAA" w:rsidRDefault="00A62D10" w:rsidP="000636B3">
      <w:pPr>
        <w:rPr>
          <w:rFonts w:ascii="Arial" w:eastAsia="Arial" w:hAnsi="Arial" w:cs="Arial"/>
          <w:sz w:val="20"/>
          <w:szCs w:val="20"/>
        </w:rPr>
      </w:pPr>
    </w:p>
    <w:p w14:paraId="7CC0715F" w14:textId="77777777" w:rsidR="00A62D10" w:rsidRDefault="00A62D10" w:rsidP="000636B3">
      <w:pPr>
        <w:spacing w:after="200" w:line="276" w:lineRule="auto"/>
        <w:rPr>
          <w:rFonts w:ascii="Arial" w:eastAsia="Arial" w:hAnsi="Arial" w:cs="Arial"/>
          <w:sz w:val="20"/>
          <w:szCs w:val="20"/>
        </w:rPr>
      </w:pPr>
      <w:r w:rsidRPr="006B4EAA">
        <w:rPr>
          <w:rFonts w:ascii="Arial" w:eastAsia="Arial" w:hAnsi="Arial" w:cs="Arial"/>
          <w:sz w:val="20"/>
          <w:szCs w:val="20"/>
        </w:rPr>
        <w:t>We are in discussions with Hackney Council about the future of the project</w:t>
      </w:r>
    </w:p>
    <w:p w14:paraId="7DCA52C7" w14:textId="77777777" w:rsidR="00A62D10" w:rsidRPr="00AD7EE6" w:rsidRDefault="00A62D10" w:rsidP="000636B3">
      <w:pPr>
        <w:rPr>
          <w:rFonts w:ascii="Arial" w:eastAsia="Arial" w:hAnsi="Arial" w:cs="Arial"/>
          <w:b/>
          <w:sz w:val="20"/>
          <w:szCs w:val="20"/>
        </w:rPr>
      </w:pPr>
      <w:r w:rsidRPr="0062641A">
        <w:rPr>
          <w:rFonts w:ascii="Arial" w:eastAsia="Arial" w:hAnsi="Arial" w:cs="Arial"/>
          <w:b/>
          <w:sz w:val="20"/>
          <w:szCs w:val="20"/>
        </w:rPr>
        <w:t>PARLIAMENTARY WORK</w:t>
      </w:r>
    </w:p>
    <w:p w14:paraId="55D69381" w14:textId="77777777" w:rsidR="00A62D10" w:rsidRPr="00AD7EE6" w:rsidRDefault="00A62D10" w:rsidP="000636B3">
      <w:pPr>
        <w:rPr>
          <w:rFonts w:ascii="Arial" w:eastAsia="Arial" w:hAnsi="Arial" w:cs="Arial"/>
          <w:color w:val="FF0000"/>
          <w:sz w:val="20"/>
          <w:szCs w:val="20"/>
          <w:highlight w:val="lightGray"/>
        </w:rPr>
      </w:pPr>
    </w:p>
    <w:p w14:paraId="23E59568" w14:textId="77777777" w:rsidR="00A62D10" w:rsidRPr="009533C5" w:rsidRDefault="00A62D10" w:rsidP="000636B3">
      <w:pPr>
        <w:rPr>
          <w:rFonts w:ascii="Arial" w:eastAsia="Arial" w:hAnsi="Arial" w:cs="Arial"/>
          <w:b/>
          <w:sz w:val="20"/>
          <w:szCs w:val="20"/>
        </w:rPr>
      </w:pPr>
      <w:r w:rsidRPr="009533C5">
        <w:rPr>
          <w:rFonts w:ascii="Arial" w:eastAsia="Arial" w:hAnsi="Arial" w:cs="Arial"/>
          <w:b/>
          <w:sz w:val="20"/>
          <w:szCs w:val="20"/>
        </w:rPr>
        <w:t>COVID-19 research - National Haemoglobinopathy Panel</w:t>
      </w:r>
    </w:p>
    <w:p w14:paraId="39A16C95" w14:textId="77777777" w:rsidR="00A62D10" w:rsidRPr="009533C5" w:rsidRDefault="00A62D10" w:rsidP="000636B3">
      <w:pPr>
        <w:rPr>
          <w:rFonts w:ascii="Arial" w:eastAsia="Arial" w:hAnsi="Arial" w:cs="Arial"/>
          <w:b/>
          <w:sz w:val="20"/>
          <w:szCs w:val="20"/>
        </w:rPr>
      </w:pPr>
    </w:p>
    <w:p w14:paraId="00CF53A5" w14:textId="77777777" w:rsidR="00A62D10" w:rsidRDefault="00A62D10" w:rsidP="000636B3">
      <w:pPr>
        <w:rPr>
          <w:rFonts w:ascii="Arial" w:eastAsia="Arial" w:hAnsi="Arial" w:cs="Arial"/>
          <w:bCs/>
          <w:sz w:val="20"/>
          <w:szCs w:val="20"/>
        </w:rPr>
      </w:pPr>
      <w:r w:rsidRPr="0062641A">
        <w:rPr>
          <w:rFonts w:ascii="Arial" w:eastAsia="Arial" w:hAnsi="Arial" w:cs="Arial"/>
          <w:bCs/>
          <w:sz w:val="20"/>
          <w:szCs w:val="20"/>
        </w:rPr>
        <w:t xml:space="preserve">The Sickle Cell and Thalassaemia All Party Parliamentary Group hosted a virtual business meeting on Wednesday 30th September 2pm-3.30pm. It served as an opportunity to hear from Dr Frederic </w:t>
      </w:r>
      <w:proofErr w:type="spellStart"/>
      <w:r w:rsidRPr="0062641A">
        <w:rPr>
          <w:rFonts w:ascii="Arial" w:eastAsia="Arial" w:hAnsi="Arial" w:cs="Arial"/>
          <w:bCs/>
          <w:sz w:val="20"/>
          <w:szCs w:val="20"/>
        </w:rPr>
        <w:t>Piel</w:t>
      </w:r>
      <w:proofErr w:type="spellEnd"/>
      <w:r w:rsidRPr="0062641A">
        <w:rPr>
          <w:rFonts w:ascii="Arial" w:eastAsia="Arial" w:hAnsi="Arial" w:cs="Arial"/>
          <w:bCs/>
          <w:sz w:val="20"/>
          <w:szCs w:val="20"/>
        </w:rPr>
        <w:t xml:space="preserve"> and Professor Mark Layton, from Imperial College London and Dr Paul Telfer from Barts, on a National study of Haemoglobinopathies and Covid-19 and the impact on the sickle cell community. This was the product of work developed by the National Haemoglobinopathy Panel. This was the first national study of its kind and the SCTAPPG was happy to act as a vehicle for its findings to be presented.</w:t>
      </w:r>
    </w:p>
    <w:p w14:paraId="2CC8874E" w14:textId="77777777" w:rsidR="00A62D10" w:rsidRPr="0062641A" w:rsidRDefault="00A62D10" w:rsidP="000636B3">
      <w:pPr>
        <w:rPr>
          <w:rFonts w:ascii="Arial" w:eastAsia="Arial" w:hAnsi="Arial" w:cs="Arial"/>
          <w:bCs/>
          <w:sz w:val="20"/>
          <w:szCs w:val="20"/>
        </w:rPr>
      </w:pPr>
    </w:p>
    <w:p w14:paraId="23FB952E" w14:textId="77777777" w:rsidR="00A62D10" w:rsidRPr="0062641A" w:rsidRDefault="00A62D10" w:rsidP="000636B3">
      <w:pPr>
        <w:rPr>
          <w:rFonts w:ascii="Arial" w:eastAsia="Arial" w:hAnsi="Arial" w:cs="Arial"/>
          <w:b/>
          <w:sz w:val="20"/>
          <w:szCs w:val="20"/>
        </w:rPr>
      </w:pPr>
      <w:r w:rsidRPr="0062641A">
        <w:rPr>
          <w:rFonts w:ascii="Arial" w:eastAsia="Arial" w:hAnsi="Arial" w:cs="Arial"/>
          <w:b/>
          <w:sz w:val="20"/>
          <w:szCs w:val="20"/>
        </w:rPr>
        <w:t>SCTAPPG COVID-19 Research – “Cast Aside and Forgotten About” Report</w:t>
      </w:r>
    </w:p>
    <w:p w14:paraId="0596BC86" w14:textId="77777777" w:rsidR="00A62D10" w:rsidRPr="009533C5" w:rsidRDefault="00A62D10" w:rsidP="000636B3">
      <w:pPr>
        <w:rPr>
          <w:rFonts w:ascii="Arial" w:eastAsia="Arial" w:hAnsi="Arial" w:cs="Arial"/>
          <w:bCs/>
          <w:sz w:val="20"/>
          <w:szCs w:val="20"/>
        </w:rPr>
      </w:pPr>
    </w:p>
    <w:p w14:paraId="02CB225C" w14:textId="77777777" w:rsidR="00A62D10" w:rsidRPr="009533C5" w:rsidRDefault="00A62D10" w:rsidP="000636B3">
      <w:pPr>
        <w:rPr>
          <w:rFonts w:ascii="Arial" w:eastAsia="Arial" w:hAnsi="Arial" w:cs="Arial"/>
          <w:bCs/>
          <w:sz w:val="20"/>
          <w:szCs w:val="20"/>
        </w:rPr>
      </w:pPr>
      <w:r w:rsidRPr="009533C5">
        <w:rPr>
          <w:rFonts w:ascii="Arial" w:eastAsia="Arial" w:hAnsi="Arial" w:cs="Arial"/>
          <w:bCs/>
          <w:sz w:val="20"/>
          <w:szCs w:val="20"/>
        </w:rPr>
        <w:t>In order to determine the multi-faceted impact that the COVID-19 pandemic has had,</w:t>
      </w:r>
    </w:p>
    <w:p w14:paraId="45F1CBB2" w14:textId="77777777" w:rsidR="00A62D10" w:rsidRDefault="00A62D10" w:rsidP="000636B3">
      <w:pPr>
        <w:rPr>
          <w:rFonts w:ascii="Arial" w:eastAsia="Arial" w:hAnsi="Arial" w:cs="Arial"/>
          <w:bCs/>
          <w:sz w:val="20"/>
          <w:szCs w:val="20"/>
        </w:rPr>
      </w:pPr>
      <w:r w:rsidRPr="009533C5">
        <w:rPr>
          <w:rFonts w:ascii="Arial" w:eastAsia="Arial" w:hAnsi="Arial" w:cs="Arial"/>
          <w:bCs/>
          <w:sz w:val="20"/>
          <w:szCs w:val="20"/>
        </w:rPr>
        <w:t xml:space="preserve">is </w:t>
      </w:r>
      <w:proofErr w:type="gramStart"/>
      <w:r w:rsidRPr="009533C5">
        <w:rPr>
          <w:rFonts w:ascii="Arial" w:eastAsia="Arial" w:hAnsi="Arial" w:cs="Arial"/>
          <w:bCs/>
          <w:sz w:val="20"/>
          <w:szCs w:val="20"/>
        </w:rPr>
        <w:t>having, and</w:t>
      </w:r>
      <w:proofErr w:type="gramEnd"/>
      <w:r w:rsidRPr="009533C5">
        <w:rPr>
          <w:rFonts w:ascii="Arial" w:eastAsia="Arial" w:hAnsi="Arial" w:cs="Arial"/>
          <w:bCs/>
          <w:sz w:val="20"/>
          <w:szCs w:val="20"/>
        </w:rPr>
        <w:t xml:space="preserve"> will continue to have on the sickle cell community, the SCTAPPG commissioned a survey into the ramification’s that coronavirus would have on the sickle cell community and their primary care givers. We believed that this would serve as an opportunity for the SCTAPPG to compile a report into the experiences of those living with sickle cell in these uncertain times. Amongst a host of objectives, it was key to use this data to determine whether those living with sickle cell or caring for someone with sickle cell disorder are receiving all the information required, and whether the government guidance is suitable for their circumstances. The survey was launched on 28th of May 2020, and then distributed to sickle cell service users through the Sickle Cell Society membership. In order to increase the reliability of results the survey was widely disseminated throughout patient groups and clinical networks to garner as many responses as possible. We had considerable participation with 186 self-selected respondents, primarily through accessing the networks of patient groups and encouraging them to share the questionnaire.</w:t>
      </w:r>
    </w:p>
    <w:p w14:paraId="68204A90" w14:textId="77777777" w:rsidR="00A62D10" w:rsidRDefault="00A62D10" w:rsidP="000636B3">
      <w:pPr>
        <w:rPr>
          <w:rFonts w:ascii="Arial" w:eastAsia="Arial" w:hAnsi="Arial" w:cs="Arial"/>
          <w:bCs/>
          <w:sz w:val="20"/>
          <w:szCs w:val="20"/>
        </w:rPr>
      </w:pPr>
    </w:p>
    <w:p w14:paraId="39D955C6" w14:textId="77777777" w:rsidR="00A62D10" w:rsidRDefault="00A62D10" w:rsidP="000636B3">
      <w:pPr>
        <w:rPr>
          <w:rFonts w:ascii="Arial" w:eastAsia="Arial" w:hAnsi="Arial" w:cs="Arial"/>
          <w:bCs/>
          <w:sz w:val="20"/>
          <w:szCs w:val="20"/>
        </w:rPr>
      </w:pPr>
      <w:r w:rsidRPr="009533C5">
        <w:rPr>
          <w:rFonts w:ascii="Arial" w:eastAsia="Arial" w:hAnsi="Arial" w:cs="Arial"/>
          <w:bCs/>
          <w:sz w:val="20"/>
          <w:szCs w:val="20"/>
        </w:rPr>
        <w:t xml:space="preserve">The report aspires to provide you with the prevailing issues that are affecting our service users during this </w:t>
      </w:r>
      <w:r w:rsidR="00B47F44">
        <w:rPr>
          <w:rFonts w:ascii="Arial" w:eastAsia="Arial" w:hAnsi="Arial" w:cs="Arial"/>
          <w:bCs/>
          <w:sz w:val="20"/>
          <w:szCs w:val="20"/>
        </w:rPr>
        <w:t xml:space="preserve"> </w:t>
      </w:r>
      <w:r w:rsidRPr="009533C5">
        <w:rPr>
          <w:rFonts w:ascii="Arial" w:eastAsia="Arial" w:hAnsi="Arial" w:cs="Arial"/>
          <w:bCs/>
          <w:sz w:val="20"/>
          <w:szCs w:val="20"/>
        </w:rPr>
        <w:t>pandemic as well as, in respondents’ own words, offering you an insight into the reality of living day-to-</w:t>
      </w:r>
    </w:p>
    <w:p w14:paraId="61BC5023" w14:textId="77777777" w:rsidR="00B47F44" w:rsidRDefault="00B47F44" w:rsidP="000636B3">
      <w:pPr>
        <w:rPr>
          <w:rFonts w:ascii="Arial" w:eastAsia="Arial" w:hAnsi="Arial" w:cs="Arial"/>
          <w:b/>
          <w:sz w:val="28"/>
          <w:szCs w:val="28"/>
        </w:rPr>
      </w:pPr>
      <w:r w:rsidRPr="009533C5">
        <w:rPr>
          <w:rFonts w:ascii="Arial" w:eastAsia="Arial" w:hAnsi="Arial" w:cs="Arial"/>
          <w:bCs/>
          <w:sz w:val="20"/>
          <w:szCs w:val="20"/>
        </w:rPr>
        <w:t>day during the government lockdown. It also seeks to examine this COVID-19 pandemic through the lens of the structural injustices that exist which have only served to exacerbate the plight of our service users.</w:t>
      </w:r>
    </w:p>
    <w:p w14:paraId="105B4C4C" w14:textId="77777777" w:rsidR="00B47F44" w:rsidRDefault="00B47F44" w:rsidP="000636B3">
      <w:pPr>
        <w:rPr>
          <w:rFonts w:ascii="Arial" w:eastAsia="Arial" w:hAnsi="Arial" w:cs="Arial"/>
          <w:b/>
          <w:sz w:val="28"/>
          <w:szCs w:val="28"/>
        </w:rPr>
      </w:pPr>
    </w:p>
    <w:p w14:paraId="198AC392" w14:textId="77777777" w:rsidR="002C7784" w:rsidRDefault="002C7784" w:rsidP="000636B3">
      <w:pPr>
        <w:rPr>
          <w:rFonts w:ascii="Arial" w:eastAsia="Arial" w:hAnsi="Arial" w:cs="Arial"/>
          <w:bCs/>
          <w:sz w:val="20"/>
          <w:szCs w:val="20"/>
        </w:rPr>
      </w:pPr>
      <w:r w:rsidRPr="009533C5">
        <w:rPr>
          <w:rFonts w:ascii="Arial" w:eastAsia="Arial" w:hAnsi="Arial" w:cs="Arial"/>
          <w:bCs/>
          <w:sz w:val="20"/>
          <w:szCs w:val="20"/>
        </w:rPr>
        <w:t xml:space="preserve">The key findings have aided the SCTAPPG to be </w:t>
      </w:r>
      <w:proofErr w:type="gramStart"/>
      <w:r w:rsidRPr="009533C5">
        <w:rPr>
          <w:rFonts w:ascii="Arial" w:eastAsia="Arial" w:hAnsi="Arial" w:cs="Arial"/>
          <w:bCs/>
          <w:sz w:val="20"/>
          <w:szCs w:val="20"/>
        </w:rPr>
        <w:t>in a position</w:t>
      </w:r>
      <w:proofErr w:type="gramEnd"/>
      <w:r w:rsidRPr="009533C5">
        <w:rPr>
          <w:rFonts w:ascii="Arial" w:eastAsia="Arial" w:hAnsi="Arial" w:cs="Arial"/>
          <w:bCs/>
          <w:sz w:val="20"/>
          <w:szCs w:val="20"/>
        </w:rPr>
        <w:t xml:space="preserve"> to make a host of substantive policy recommendations in order to ensure the safety of this clinically vulnerable cohort going forward.</w:t>
      </w:r>
    </w:p>
    <w:p w14:paraId="7B7D8836" w14:textId="77777777" w:rsidR="00B47F44" w:rsidRDefault="00B47F44" w:rsidP="000636B3">
      <w:pPr>
        <w:rPr>
          <w:rFonts w:ascii="Arial" w:eastAsia="Arial" w:hAnsi="Arial" w:cs="Arial"/>
          <w:b/>
          <w:sz w:val="28"/>
          <w:szCs w:val="28"/>
        </w:rPr>
      </w:pPr>
    </w:p>
    <w:p w14:paraId="19DF6719" w14:textId="77777777" w:rsidR="0092492F" w:rsidRDefault="0092492F" w:rsidP="000636B3">
      <w:pPr>
        <w:rPr>
          <w:rFonts w:ascii="Arial" w:eastAsia="Arial" w:hAnsi="Arial" w:cs="Arial"/>
          <w:b/>
          <w:sz w:val="28"/>
          <w:szCs w:val="28"/>
        </w:rPr>
      </w:pPr>
    </w:p>
    <w:p w14:paraId="2A82D7B7" w14:textId="77777777" w:rsidR="0092492F" w:rsidRDefault="0092492F" w:rsidP="000636B3">
      <w:pPr>
        <w:rPr>
          <w:rFonts w:ascii="Arial" w:eastAsia="Arial" w:hAnsi="Arial" w:cs="Arial"/>
          <w:b/>
          <w:sz w:val="28"/>
          <w:szCs w:val="28"/>
        </w:rPr>
      </w:pPr>
    </w:p>
    <w:p w14:paraId="789A52B5" w14:textId="77777777" w:rsidR="0092492F" w:rsidRDefault="0092492F" w:rsidP="000636B3">
      <w:pPr>
        <w:rPr>
          <w:rFonts w:ascii="Arial" w:eastAsia="Arial" w:hAnsi="Arial" w:cs="Arial"/>
          <w:b/>
          <w:sz w:val="28"/>
          <w:szCs w:val="28"/>
        </w:rPr>
      </w:pPr>
    </w:p>
    <w:p w14:paraId="5363D1AE" w14:textId="77777777" w:rsidR="000636B3" w:rsidRDefault="000636B3" w:rsidP="000636B3">
      <w:pPr>
        <w:rPr>
          <w:rFonts w:ascii="Arial" w:eastAsia="Arial" w:hAnsi="Arial" w:cs="Arial"/>
          <w:b/>
          <w:sz w:val="28"/>
          <w:szCs w:val="28"/>
        </w:rPr>
      </w:pPr>
    </w:p>
    <w:p w14:paraId="376FD7A7" w14:textId="77777777" w:rsidR="000636B3" w:rsidRDefault="000636B3" w:rsidP="000636B3">
      <w:pPr>
        <w:rPr>
          <w:rFonts w:ascii="Arial" w:eastAsia="Arial" w:hAnsi="Arial" w:cs="Arial"/>
          <w:b/>
          <w:sz w:val="28"/>
          <w:szCs w:val="28"/>
        </w:rPr>
      </w:pPr>
    </w:p>
    <w:p w14:paraId="58B0FA88" w14:textId="77777777" w:rsidR="0092492F" w:rsidRDefault="0092492F" w:rsidP="000636B3">
      <w:pPr>
        <w:rPr>
          <w:rFonts w:ascii="Arial" w:eastAsia="Arial" w:hAnsi="Arial" w:cs="Arial"/>
          <w:b/>
          <w:sz w:val="28"/>
          <w:szCs w:val="28"/>
        </w:rPr>
      </w:pPr>
    </w:p>
    <w:p w14:paraId="18881D95" w14:textId="77777777" w:rsidR="00A62D10" w:rsidRPr="00AD7EE6" w:rsidRDefault="00A62D10" w:rsidP="00A62D10">
      <w:pPr>
        <w:jc w:val="center"/>
        <w:rPr>
          <w:rFonts w:ascii="Arial" w:eastAsia="Arial" w:hAnsi="Arial" w:cs="Arial"/>
          <w:sz w:val="28"/>
          <w:szCs w:val="28"/>
        </w:rPr>
      </w:pPr>
      <w:r w:rsidRPr="00AD7EE6">
        <w:rPr>
          <w:rFonts w:ascii="Arial" w:eastAsia="Arial" w:hAnsi="Arial" w:cs="Arial"/>
          <w:b/>
          <w:sz w:val="28"/>
          <w:szCs w:val="28"/>
        </w:rPr>
        <w:t>The Sickle Cell Society</w:t>
      </w:r>
    </w:p>
    <w:p w14:paraId="38E39F5E" w14:textId="77777777" w:rsidR="00A62D10" w:rsidRPr="00AD7EE6" w:rsidRDefault="00A62D10" w:rsidP="00A62D10">
      <w:pPr>
        <w:jc w:val="center"/>
        <w:rPr>
          <w:rFonts w:ascii="Arial" w:eastAsia="Arial" w:hAnsi="Arial" w:cs="Arial"/>
          <w:sz w:val="20"/>
          <w:szCs w:val="20"/>
        </w:rPr>
      </w:pPr>
    </w:p>
    <w:p w14:paraId="0F65A282" w14:textId="77777777" w:rsidR="00A62D10" w:rsidRPr="00AD7EE6" w:rsidRDefault="00A62D10" w:rsidP="00A62D10">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49180209" w14:textId="77777777" w:rsidR="00A62D10" w:rsidRPr="00AD7EE6" w:rsidRDefault="00A62D10" w:rsidP="00A62D10">
      <w:pPr>
        <w:jc w:val="cente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p>
    <w:p w14:paraId="3912DE93" w14:textId="77777777" w:rsidR="00A62D10" w:rsidRPr="00AD7EE6" w:rsidRDefault="00A62D10" w:rsidP="00A62D10">
      <w:pPr>
        <w:pBdr>
          <w:bottom w:val="single" w:sz="6" w:space="1" w:color="000000"/>
        </w:pBdr>
        <w:jc w:val="right"/>
        <w:rPr>
          <w:rFonts w:ascii="Arial" w:eastAsia="Arial" w:hAnsi="Arial" w:cs="Arial"/>
          <w:sz w:val="20"/>
          <w:szCs w:val="20"/>
        </w:rPr>
      </w:pPr>
    </w:p>
    <w:p w14:paraId="23F175EF" w14:textId="77777777" w:rsidR="00A62D10" w:rsidRPr="00AD7EE6" w:rsidRDefault="00A62D10" w:rsidP="00A62D10">
      <w:pPr>
        <w:rPr>
          <w:rFonts w:ascii="Arial" w:eastAsia="Arial" w:hAnsi="Arial" w:cs="Arial"/>
          <w:color w:val="000000"/>
          <w:sz w:val="20"/>
          <w:szCs w:val="20"/>
          <w:highlight w:val="lightGray"/>
        </w:rPr>
      </w:pPr>
    </w:p>
    <w:p w14:paraId="01462513" w14:textId="77777777" w:rsidR="00A62D10" w:rsidRDefault="00A62D10" w:rsidP="00A62D10">
      <w:pPr>
        <w:jc w:val="left"/>
        <w:rPr>
          <w:rFonts w:ascii="Arial" w:eastAsia="Arial" w:hAnsi="Arial" w:cs="Arial"/>
          <w:b/>
          <w:sz w:val="20"/>
          <w:szCs w:val="20"/>
        </w:rPr>
      </w:pPr>
      <w:r w:rsidRPr="0062641A">
        <w:rPr>
          <w:rFonts w:ascii="Arial" w:eastAsia="Arial" w:hAnsi="Arial" w:cs="Arial"/>
          <w:b/>
          <w:sz w:val="20"/>
          <w:szCs w:val="20"/>
        </w:rPr>
        <w:t>PARLIAMENTARY WORK</w:t>
      </w:r>
      <w:r>
        <w:rPr>
          <w:rFonts w:ascii="Arial" w:eastAsia="Arial" w:hAnsi="Arial" w:cs="Arial"/>
          <w:b/>
          <w:sz w:val="20"/>
          <w:szCs w:val="20"/>
        </w:rPr>
        <w:t xml:space="preserve"> (continued)</w:t>
      </w:r>
    </w:p>
    <w:p w14:paraId="7B08F5CF" w14:textId="77777777" w:rsidR="00A62D10" w:rsidRDefault="00A62D10" w:rsidP="00A46590">
      <w:pPr>
        <w:rPr>
          <w:rFonts w:ascii="Arial" w:eastAsia="Arial" w:hAnsi="Arial" w:cs="Arial"/>
          <w:bCs/>
          <w:sz w:val="20"/>
          <w:szCs w:val="20"/>
        </w:rPr>
      </w:pPr>
    </w:p>
    <w:p w14:paraId="21CAF0FA" w14:textId="77777777" w:rsidR="00A62D10" w:rsidRPr="009533C5" w:rsidRDefault="00A62D10" w:rsidP="00A46590">
      <w:pPr>
        <w:rPr>
          <w:rFonts w:ascii="Arial" w:eastAsia="Arial" w:hAnsi="Arial" w:cs="Arial"/>
          <w:bCs/>
          <w:sz w:val="20"/>
          <w:szCs w:val="20"/>
        </w:rPr>
      </w:pPr>
      <w:r w:rsidRPr="009533C5">
        <w:rPr>
          <w:rFonts w:ascii="Arial" w:eastAsia="Arial" w:hAnsi="Arial" w:cs="Arial"/>
          <w:bCs/>
          <w:sz w:val="20"/>
          <w:szCs w:val="20"/>
        </w:rPr>
        <w:t>The report launched on 17th December 2020 at a virtual business meeting, the research is also in the process of being potentially published in a peer reviewed journal.</w:t>
      </w:r>
    </w:p>
    <w:p w14:paraId="018B5FB2" w14:textId="77777777" w:rsidR="00A62D10" w:rsidRDefault="00A62D10" w:rsidP="00A46590">
      <w:pPr>
        <w:spacing w:after="200" w:line="276" w:lineRule="auto"/>
        <w:rPr>
          <w:rFonts w:ascii="Arial" w:eastAsia="Arial" w:hAnsi="Arial" w:cs="Arial"/>
          <w:sz w:val="20"/>
          <w:szCs w:val="20"/>
        </w:rPr>
      </w:pPr>
    </w:p>
    <w:p w14:paraId="5AE2DDF8" w14:textId="77777777" w:rsidR="00226C9F" w:rsidRPr="009533C5" w:rsidRDefault="00226C9F" w:rsidP="00A46590">
      <w:pPr>
        <w:rPr>
          <w:rFonts w:ascii="Arial" w:eastAsia="Arial" w:hAnsi="Arial" w:cs="Arial"/>
          <w:bCs/>
          <w:sz w:val="20"/>
          <w:szCs w:val="20"/>
        </w:rPr>
      </w:pPr>
      <w:r w:rsidRPr="009533C5">
        <w:rPr>
          <w:rFonts w:ascii="Arial" w:eastAsia="Arial" w:hAnsi="Arial" w:cs="Arial"/>
          <w:bCs/>
          <w:sz w:val="20"/>
          <w:szCs w:val="20"/>
        </w:rPr>
        <w:t xml:space="preserve">Submitted work and collaborations with umbrella </w:t>
      </w:r>
      <w:r w:rsidR="0092492F" w:rsidRPr="009533C5">
        <w:rPr>
          <w:rFonts w:ascii="Arial" w:eastAsia="Arial" w:hAnsi="Arial" w:cs="Arial"/>
          <w:bCs/>
          <w:sz w:val="20"/>
          <w:szCs w:val="20"/>
        </w:rPr>
        <w:t>organisations</w:t>
      </w:r>
      <w:r w:rsidRPr="009533C5">
        <w:rPr>
          <w:rFonts w:ascii="Arial" w:eastAsia="Arial" w:hAnsi="Arial" w:cs="Arial"/>
          <w:bCs/>
          <w:sz w:val="20"/>
          <w:szCs w:val="20"/>
        </w:rPr>
        <w:t>:</w:t>
      </w:r>
    </w:p>
    <w:p w14:paraId="4C6A56AD" w14:textId="77777777" w:rsidR="00226C9F" w:rsidRPr="009533C5" w:rsidRDefault="00226C9F" w:rsidP="00A46590">
      <w:pPr>
        <w:rPr>
          <w:rFonts w:ascii="Arial" w:eastAsia="Arial" w:hAnsi="Arial" w:cs="Arial"/>
          <w:bCs/>
          <w:sz w:val="20"/>
          <w:szCs w:val="20"/>
        </w:rPr>
      </w:pPr>
    </w:p>
    <w:p w14:paraId="268BF926" w14:textId="77777777" w:rsidR="00226C9F" w:rsidRDefault="00226C9F" w:rsidP="00A46590">
      <w:pPr>
        <w:rPr>
          <w:rFonts w:ascii="Arial" w:eastAsia="Arial" w:hAnsi="Arial" w:cs="Arial"/>
          <w:bCs/>
          <w:sz w:val="20"/>
          <w:szCs w:val="20"/>
        </w:rPr>
      </w:pPr>
      <w:r w:rsidRPr="009533C5">
        <w:rPr>
          <w:rFonts w:ascii="Arial" w:eastAsia="Arial" w:hAnsi="Arial" w:cs="Arial"/>
          <w:bCs/>
          <w:sz w:val="20"/>
          <w:szCs w:val="20"/>
        </w:rPr>
        <w:t>The SCTAPPG collaborates and submits work to a variety of bodies and inquiries such as:</w:t>
      </w:r>
    </w:p>
    <w:p w14:paraId="62E1F986" w14:textId="77777777" w:rsidR="00226C9F" w:rsidRDefault="00226C9F" w:rsidP="00A46590">
      <w:pPr>
        <w:rPr>
          <w:rFonts w:ascii="Arial" w:eastAsia="Arial" w:hAnsi="Arial" w:cs="Arial"/>
          <w:bCs/>
          <w:sz w:val="20"/>
          <w:szCs w:val="20"/>
        </w:rPr>
      </w:pPr>
    </w:p>
    <w:p w14:paraId="122E77E7" w14:textId="77777777" w:rsidR="00226C9F" w:rsidRPr="00870E3B" w:rsidRDefault="00226C9F" w:rsidP="00A46590">
      <w:pPr>
        <w:pStyle w:val="ListParagraph"/>
        <w:numPr>
          <w:ilvl w:val="0"/>
          <w:numId w:val="29"/>
        </w:numPr>
        <w:rPr>
          <w:rFonts w:ascii="Arial" w:eastAsia="Arial" w:hAnsi="Arial" w:cs="Arial"/>
          <w:bCs/>
          <w:sz w:val="20"/>
          <w:szCs w:val="20"/>
        </w:rPr>
      </w:pPr>
      <w:r w:rsidRPr="00870E3B">
        <w:rPr>
          <w:rFonts w:ascii="Arial" w:eastAsia="Arial" w:hAnsi="Arial" w:cs="Arial"/>
          <w:b/>
          <w:sz w:val="20"/>
          <w:szCs w:val="20"/>
        </w:rPr>
        <w:t>SCTAPPG acting as a consultee</w:t>
      </w:r>
      <w:r w:rsidRPr="00870E3B">
        <w:rPr>
          <w:rFonts w:ascii="Arial" w:eastAsia="Arial" w:hAnsi="Arial" w:cs="Arial"/>
          <w:bCs/>
          <w:sz w:val="20"/>
          <w:szCs w:val="20"/>
        </w:rPr>
        <w:t xml:space="preserve"> on </w:t>
      </w:r>
      <w:proofErr w:type="spellStart"/>
      <w:r w:rsidRPr="00870E3B">
        <w:rPr>
          <w:rFonts w:ascii="Arial" w:eastAsia="Arial" w:hAnsi="Arial" w:cs="Arial"/>
          <w:bCs/>
          <w:sz w:val="20"/>
          <w:szCs w:val="20"/>
        </w:rPr>
        <w:t>Betibeglogene</w:t>
      </w:r>
      <w:proofErr w:type="spellEnd"/>
      <w:r w:rsidRPr="00870E3B">
        <w:rPr>
          <w:rFonts w:ascii="Arial" w:eastAsia="Arial" w:hAnsi="Arial" w:cs="Arial"/>
          <w:bCs/>
          <w:sz w:val="20"/>
          <w:szCs w:val="20"/>
        </w:rPr>
        <w:t xml:space="preserve"> </w:t>
      </w:r>
      <w:proofErr w:type="spellStart"/>
      <w:r w:rsidRPr="00870E3B">
        <w:rPr>
          <w:rFonts w:ascii="Arial" w:eastAsia="Arial" w:hAnsi="Arial" w:cs="Arial"/>
          <w:bCs/>
          <w:sz w:val="20"/>
          <w:szCs w:val="20"/>
        </w:rPr>
        <w:t>autotemcel</w:t>
      </w:r>
      <w:proofErr w:type="spellEnd"/>
      <w:r w:rsidRPr="00870E3B">
        <w:rPr>
          <w:rFonts w:ascii="Arial" w:eastAsia="Arial" w:hAnsi="Arial" w:cs="Arial"/>
          <w:bCs/>
          <w:sz w:val="20"/>
          <w:szCs w:val="20"/>
        </w:rPr>
        <w:t xml:space="preserve"> for treating transfusion- dependent beta-thalassaemia</w:t>
      </w:r>
    </w:p>
    <w:p w14:paraId="1BBA93D0" w14:textId="77777777" w:rsidR="00226C9F" w:rsidRDefault="00226C9F" w:rsidP="00A46590">
      <w:pPr>
        <w:pStyle w:val="ListParagraph"/>
        <w:numPr>
          <w:ilvl w:val="0"/>
          <w:numId w:val="29"/>
        </w:numPr>
        <w:rPr>
          <w:rFonts w:ascii="Arial" w:eastAsia="Arial" w:hAnsi="Arial" w:cs="Arial"/>
          <w:bCs/>
          <w:sz w:val="20"/>
          <w:szCs w:val="20"/>
        </w:rPr>
      </w:pPr>
      <w:r w:rsidRPr="00870E3B">
        <w:rPr>
          <w:rFonts w:ascii="Arial" w:eastAsia="Arial" w:hAnsi="Arial" w:cs="Arial"/>
          <w:b/>
          <w:sz w:val="20"/>
          <w:szCs w:val="20"/>
        </w:rPr>
        <w:t>All-Party Parliamentary Group (APPG) on Stem Cell Transplantation</w:t>
      </w:r>
      <w:r w:rsidRPr="00870E3B">
        <w:rPr>
          <w:rFonts w:ascii="Arial" w:eastAsia="Arial" w:hAnsi="Arial" w:cs="Arial"/>
          <w:bCs/>
          <w:sz w:val="20"/>
          <w:szCs w:val="20"/>
        </w:rPr>
        <w:t xml:space="preserve"> </w:t>
      </w:r>
      <w:r w:rsidR="00902145">
        <w:rPr>
          <w:rFonts w:ascii="Arial" w:eastAsia="Arial" w:hAnsi="Arial" w:cs="Arial"/>
          <w:bCs/>
          <w:sz w:val="20"/>
          <w:szCs w:val="20"/>
        </w:rPr>
        <w:t xml:space="preserve">- </w:t>
      </w:r>
      <w:r w:rsidRPr="00870E3B">
        <w:rPr>
          <w:rFonts w:ascii="Arial" w:eastAsia="Arial" w:hAnsi="Arial" w:cs="Arial"/>
          <w:bCs/>
          <w:sz w:val="20"/>
          <w:szCs w:val="20"/>
        </w:rPr>
        <w:t>The inquiry aims to understand how a patient’s background can lead to barriers in accessing treatment and care and will explore options for addressing the identified barriers.</w:t>
      </w:r>
    </w:p>
    <w:p w14:paraId="5FC5638F" w14:textId="77777777" w:rsidR="00226C9F" w:rsidRPr="00173EF8" w:rsidRDefault="00226C9F" w:rsidP="00A46590">
      <w:pPr>
        <w:pStyle w:val="ListParagraph"/>
        <w:numPr>
          <w:ilvl w:val="0"/>
          <w:numId w:val="29"/>
        </w:numPr>
        <w:rPr>
          <w:rFonts w:ascii="Arial" w:eastAsia="Arial" w:hAnsi="Arial" w:cs="Arial"/>
          <w:bCs/>
          <w:sz w:val="20"/>
          <w:szCs w:val="20"/>
        </w:rPr>
      </w:pPr>
      <w:r w:rsidRPr="00870E3B">
        <w:rPr>
          <w:rFonts w:ascii="Arial" w:eastAsia="Arial" w:hAnsi="Arial" w:cs="Arial"/>
          <w:b/>
          <w:sz w:val="20"/>
          <w:szCs w:val="20"/>
        </w:rPr>
        <w:t>Vulnerable Groups to Pandemics APPG</w:t>
      </w:r>
      <w:r w:rsidRPr="00173EF8">
        <w:rPr>
          <w:rFonts w:ascii="Arial" w:eastAsia="Arial" w:hAnsi="Arial" w:cs="Arial"/>
          <w:bCs/>
          <w:sz w:val="20"/>
          <w:szCs w:val="20"/>
        </w:rPr>
        <w:t xml:space="preserve"> – which provides a forum for parliamentarians and stakeholders to consider the needs of vulnerable groups to pandemics and to provide an effective voice in parliament; to raise awareness of specific vulnerable patients; to encourage actions to promote a greater priority for prevention, treatment and support for those groups; to inform better policy decisions and public debate related to the needs of vulnerable groups.</w:t>
      </w:r>
    </w:p>
    <w:p w14:paraId="32894C5A" w14:textId="77777777" w:rsidR="00226C9F" w:rsidRDefault="00226C9F" w:rsidP="00A46590">
      <w:pPr>
        <w:pBdr>
          <w:top w:val="nil"/>
          <w:left w:val="nil"/>
          <w:bottom w:val="nil"/>
          <w:right w:val="nil"/>
          <w:between w:val="nil"/>
        </w:pBdr>
        <w:ind w:left="720"/>
        <w:rPr>
          <w:rFonts w:ascii="Arial" w:eastAsia="Arial" w:hAnsi="Arial" w:cs="Arial"/>
          <w:b/>
          <w:sz w:val="20"/>
          <w:szCs w:val="20"/>
        </w:rPr>
      </w:pPr>
      <w:r w:rsidRPr="00870E3B">
        <w:rPr>
          <w:rFonts w:ascii="Arial" w:eastAsia="Arial" w:hAnsi="Arial" w:cs="Arial"/>
          <w:b/>
          <w:sz w:val="20"/>
          <w:szCs w:val="20"/>
          <w:lang w:eastAsia="en-GB"/>
        </w:rPr>
        <w:t>The Specialised Healthcare Alliance</w:t>
      </w:r>
      <w:r w:rsidRPr="00173EF8">
        <w:rPr>
          <w:rFonts w:ascii="Arial" w:eastAsia="Arial" w:hAnsi="Arial" w:cs="Arial"/>
          <w:bCs/>
          <w:sz w:val="20"/>
          <w:szCs w:val="20"/>
        </w:rPr>
        <w:t xml:space="preserve"> is a coalition of patient-related groups and corporate supporters with a strong record of campaigning on behalf of people with rare and complex conditions in need of specialised care. Established in 2003, the Alliance has a broad and growing membership of over 120 patient-related organisations, with eight corporate supporters. Members represent the broad range of specialised services from mental and paediatric health to genetic and neurological conditions.</w:t>
      </w:r>
    </w:p>
    <w:p w14:paraId="5842E5A5" w14:textId="77777777" w:rsidR="00226C9F" w:rsidRDefault="00226C9F" w:rsidP="00A46590">
      <w:pPr>
        <w:pStyle w:val="ListParagraph"/>
        <w:numPr>
          <w:ilvl w:val="0"/>
          <w:numId w:val="30"/>
        </w:numPr>
        <w:rPr>
          <w:rFonts w:ascii="Arial" w:eastAsia="Arial" w:hAnsi="Arial" w:cs="Arial"/>
          <w:bCs/>
          <w:sz w:val="20"/>
          <w:szCs w:val="20"/>
        </w:rPr>
      </w:pPr>
      <w:r w:rsidRPr="00870E3B">
        <w:rPr>
          <w:rFonts w:ascii="Arial" w:eastAsia="Arial" w:hAnsi="Arial" w:cs="Arial"/>
          <w:b/>
          <w:sz w:val="20"/>
          <w:szCs w:val="20"/>
        </w:rPr>
        <w:t xml:space="preserve">Nursing and Midwifery Education Steering Group </w:t>
      </w:r>
      <w:r w:rsidRPr="00870E3B">
        <w:rPr>
          <w:rFonts w:ascii="Arial" w:eastAsia="Arial" w:hAnsi="Arial" w:cs="Arial"/>
          <w:bCs/>
          <w:sz w:val="20"/>
          <w:szCs w:val="20"/>
        </w:rPr>
        <w:t xml:space="preserve">- In collaboration with Health Education England, a steering group has been established to shape the first e-module on sickle cell for NHS health professionals. It will guarantee a foundational level of understanding and knowledge for these with an appetite to learn more about the conditions. It is chaired by Dr Lola Oni OBE, other members are Professor Laura </w:t>
      </w:r>
      <w:proofErr w:type="spellStart"/>
      <w:r w:rsidRPr="00870E3B">
        <w:rPr>
          <w:rFonts w:ascii="Arial" w:eastAsia="Arial" w:hAnsi="Arial" w:cs="Arial"/>
          <w:bCs/>
          <w:sz w:val="20"/>
          <w:szCs w:val="20"/>
        </w:rPr>
        <w:t>Serrant</w:t>
      </w:r>
      <w:proofErr w:type="spellEnd"/>
      <w:r w:rsidRPr="00870E3B">
        <w:rPr>
          <w:rFonts w:ascii="Arial" w:eastAsia="Arial" w:hAnsi="Arial" w:cs="Arial"/>
          <w:bCs/>
          <w:sz w:val="20"/>
          <w:szCs w:val="20"/>
        </w:rPr>
        <w:t>,</w:t>
      </w:r>
      <w:r w:rsidR="0092492F">
        <w:rPr>
          <w:rFonts w:ascii="Arial" w:eastAsia="Arial" w:hAnsi="Arial" w:cs="Arial"/>
          <w:bCs/>
          <w:sz w:val="20"/>
          <w:szCs w:val="20"/>
        </w:rPr>
        <w:t xml:space="preserve"> </w:t>
      </w:r>
      <w:r w:rsidRPr="00870E3B">
        <w:rPr>
          <w:rFonts w:ascii="Arial" w:eastAsia="Arial" w:hAnsi="Arial" w:cs="Arial"/>
          <w:bCs/>
          <w:sz w:val="20"/>
          <w:szCs w:val="20"/>
        </w:rPr>
        <w:t>Dr Joan Walters and Professor Stacy Johnson.</w:t>
      </w:r>
    </w:p>
    <w:p w14:paraId="1970D9B0" w14:textId="77777777" w:rsidR="00226C9F" w:rsidRPr="00173EF8" w:rsidRDefault="00226C9F" w:rsidP="00A46590">
      <w:pPr>
        <w:pStyle w:val="ListParagraph"/>
        <w:numPr>
          <w:ilvl w:val="0"/>
          <w:numId w:val="30"/>
        </w:numPr>
        <w:rPr>
          <w:rFonts w:ascii="Arial" w:eastAsia="Arial" w:hAnsi="Arial" w:cs="Arial"/>
          <w:bCs/>
          <w:sz w:val="20"/>
          <w:szCs w:val="20"/>
        </w:rPr>
      </w:pPr>
      <w:r w:rsidRPr="00870E3B">
        <w:rPr>
          <w:rFonts w:ascii="Arial" w:eastAsia="Arial" w:hAnsi="Arial" w:cs="Arial"/>
          <w:b/>
          <w:sz w:val="20"/>
          <w:szCs w:val="20"/>
        </w:rPr>
        <w:t xml:space="preserve">Infected Blood Inquiry </w:t>
      </w:r>
      <w:r w:rsidRPr="00173EF8">
        <w:rPr>
          <w:rFonts w:ascii="Arial" w:eastAsia="Arial" w:hAnsi="Arial" w:cs="Arial"/>
          <w:bCs/>
          <w:sz w:val="20"/>
          <w:szCs w:val="20"/>
        </w:rPr>
        <w:t>- The Inquiry will examine why men, women and children in the UK were given infected blood and/or infected blood products; the impact on their families; how the authorities (including government) responded; the nature of any support provided following infection; questions of consent; and whether there was a cover-up.</w:t>
      </w:r>
    </w:p>
    <w:p w14:paraId="195BFA40" w14:textId="77777777" w:rsidR="00226C9F" w:rsidRPr="003E7C7A" w:rsidRDefault="00226C9F" w:rsidP="00A46590">
      <w:pPr>
        <w:pStyle w:val="ListParagraph"/>
        <w:numPr>
          <w:ilvl w:val="0"/>
          <w:numId w:val="30"/>
        </w:numPr>
        <w:rPr>
          <w:rFonts w:ascii="Arial" w:eastAsia="Arial" w:hAnsi="Arial" w:cs="Arial"/>
          <w:bCs/>
          <w:sz w:val="20"/>
          <w:szCs w:val="20"/>
        </w:rPr>
      </w:pPr>
      <w:r w:rsidRPr="00870E3B">
        <w:rPr>
          <w:rFonts w:ascii="Arial" w:eastAsia="Arial" w:hAnsi="Arial" w:cs="Arial"/>
          <w:b/>
          <w:sz w:val="20"/>
          <w:szCs w:val="20"/>
        </w:rPr>
        <w:t>The House of Lords COVID-19 Committee</w:t>
      </w:r>
      <w:r w:rsidRPr="0071261C">
        <w:rPr>
          <w:rFonts w:ascii="Arial" w:eastAsia="Arial" w:hAnsi="Arial" w:cs="Arial"/>
          <w:bCs/>
          <w:sz w:val="20"/>
          <w:szCs w:val="20"/>
        </w:rPr>
        <w:t xml:space="preserve"> launched an inquiry into the long-term</w:t>
      </w:r>
      <w:r>
        <w:rPr>
          <w:rFonts w:ascii="Arial" w:eastAsia="Arial" w:hAnsi="Arial" w:cs="Arial"/>
          <w:bCs/>
          <w:sz w:val="20"/>
          <w:szCs w:val="20"/>
        </w:rPr>
        <w:t xml:space="preserve"> </w:t>
      </w:r>
      <w:r w:rsidRPr="0071261C">
        <w:rPr>
          <w:rFonts w:ascii="Arial" w:eastAsia="Arial" w:hAnsi="Arial" w:cs="Arial"/>
          <w:bCs/>
          <w:sz w:val="20"/>
          <w:szCs w:val="20"/>
        </w:rPr>
        <w:t>impacts of COVID-19 entitled 'Life Beyond COVID'. The SCTAPPG submitted a document to their call for evidence.</w:t>
      </w:r>
    </w:p>
    <w:p w14:paraId="789C1D66" w14:textId="77777777" w:rsidR="00226C9F" w:rsidRPr="00173EF8" w:rsidRDefault="00226C9F" w:rsidP="00A46590">
      <w:pPr>
        <w:pStyle w:val="ListParagraph"/>
        <w:numPr>
          <w:ilvl w:val="0"/>
          <w:numId w:val="30"/>
        </w:numPr>
        <w:rPr>
          <w:rFonts w:ascii="Arial" w:eastAsia="Arial" w:hAnsi="Arial" w:cs="Arial"/>
          <w:bCs/>
          <w:sz w:val="20"/>
          <w:szCs w:val="20"/>
        </w:rPr>
      </w:pPr>
      <w:r w:rsidRPr="00173EF8">
        <w:rPr>
          <w:rFonts w:ascii="Arial" w:eastAsia="Arial" w:hAnsi="Arial" w:cs="Arial"/>
          <w:bCs/>
          <w:sz w:val="20"/>
          <w:szCs w:val="20"/>
        </w:rPr>
        <w:t xml:space="preserve">Coordinated Parliamentary activity on improving access to treatments for rare diseases with </w:t>
      </w:r>
      <w:proofErr w:type="spellStart"/>
      <w:r w:rsidRPr="00173EF8">
        <w:rPr>
          <w:rFonts w:ascii="Arial" w:eastAsia="Arial" w:hAnsi="Arial" w:cs="Arial"/>
          <w:bCs/>
          <w:sz w:val="20"/>
          <w:szCs w:val="20"/>
        </w:rPr>
        <w:t>MACPharma</w:t>
      </w:r>
      <w:proofErr w:type="spellEnd"/>
      <w:r w:rsidRPr="00173EF8">
        <w:rPr>
          <w:rFonts w:ascii="Arial" w:eastAsia="Arial" w:hAnsi="Arial" w:cs="Arial"/>
          <w:bCs/>
          <w:sz w:val="20"/>
          <w:szCs w:val="20"/>
        </w:rPr>
        <w:t xml:space="preserve"> has been established to raise awareness of the need for reform to NICE appraisal processes for treatments for rare diseases and to give a sense of urgency to the requirement for political intervention</w:t>
      </w:r>
    </w:p>
    <w:p w14:paraId="1820BC15" w14:textId="77777777" w:rsidR="00226C9F" w:rsidRPr="00870E3B" w:rsidRDefault="00226C9F" w:rsidP="00A46590">
      <w:pPr>
        <w:pStyle w:val="ListParagraph"/>
        <w:numPr>
          <w:ilvl w:val="0"/>
          <w:numId w:val="30"/>
        </w:numPr>
        <w:rPr>
          <w:rFonts w:ascii="Arial" w:eastAsia="Arial" w:hAnsi="Arial" w:cs="Arial"/>
          <w:bCs/>
          <w:sz w:val="20"/>
          <w:szCs w:val="20"/>
        </w:rPr>
      </w:pPr>
      <w:r w:rsidRPr="00173EF8">
        <w:rPr>
          <w:rFonts w:ascii="Arial" w:eastAsia="Arial" w:hAnsi="Arial" w:cs="Arial"/>
          <w:bCs/>
          <w:sz w:val="20"/>
          <w:szCs w:val="20"/>
        </w:rPr>
        <w:t>The SCTAPPG has submitted evidence to the joint inquiry led by Rt Hon Jeremy Hunt MP on ‘lessons to be learned’ from the pandemic response. It was announced and launched by the House of Commons Health and Social Care and Science and Technology Committees.</w:t>
      </w:r>
    </w:p>
    <w:p w14:paraId="3ADC2601" w14:textId="77777777" w:rsidR="002C7784" w:rsidRPr="007805B0" w:rsidRDefault="002C7784" w:rsidP="000636B3">
      <w:pPr>
        <w:spacing w:before="180" w:after="160" w:line="276" w:lineRule="auto"/>
        <w:ind w:right="240"/>
        <w:rPr>
          <w:rFonts w:ascii="Arial" w:eastAsia="Arial" w:hAnsi="Arial" w:cs="Arial"/>
          <w:sz w:val="20"/>
          <w:szCs w:val="20"/>
        </w:rPr>
      </w:pPr>
      <w:r w:rsidRPr="007805B0">
        <w:rPr>
          <w:rFonts w:ascii="Arial" w:eastAsia="Arial" w:hAnsi="Arial" w:cs="Arial"/>
          <w:sz w:val="20"/>
          <w:szCs w:val="20"/>
        </w:rPr>
        <w:t>During 2020/2021, South London Gives (SLG) delivered the second year of a pilot project focused on blood donation awareness among people of black heritage in England. The project aimed to test the effectiveness of a formulised Community Organising approach in encouraging more black heritage people to engage with the subject of blood donation and become blood donors. Ethnically matched blood is essential for treating many people affected by sickle cell disorder and project funders, NHS Blood and Transplant, require significant numbers of new black heritage donors each year to meet demands.</w:t>
      </w:r>
    </w:p>
    <w:p w14:paraId="2AAACCEE" w14:textId="77777777" w:rsidR="00226C9F" w:rsidRDefault="00226C9F" w:rsidP="00A46590">
      <w:pPr>
        <w:spacing w:after="200" w:line="276" w:lineRule="auto"/>
        <w:rPr>
          <w:rFonts w:ascii="Arial" w:eastAsia="Arial" w:hAnsi="Arial" w:cs="Arial"/>
          <w:sz w:val="20"/>
          <w:szCs w:val="20"/>
        </w:rPr>
      </w:pPr>
    </w:p>
    <w:p w14:paraId="758494C2" w14:textId="77777777" w:rsidR="00A62D10" w:rsidRDefault="00A62D10" w:rsidP="00A62D10">
      <w:pPr>
        <w:spacing w:after="200" w:line="276" w:lineRule="auto"/>
        <w:jc w:val="left"/>
        <w:rPr>
          <w:rFonts w:ascii="Arial" w:eastAsia="Arial" w:hAnsi="Arial" w:cs="Arial"/>
          <w:sz w:val="20"/>
          <w:szCs w:val="20"/>
        </w:rPr>
      </w:pPr>
    </w:p>
    <w:p w14:paraId="7A4BCF8F" w14:textId="77777777" w:rsidR="0003556D" w:rsidRDefault="0003556D" w:rsidP="002712BB">
      <w:pPr>
        <w:jc w:val="center"/>
        <w:rPr>
          <w:rFonts w:ascii="Arial" w:eastAsia="Arial" w:hAnsi="Arial" w:cs="Arial"/>
          <w:b/>
          <w:sz w:val="28"/>
          <w:szCs w:val="28"/>
        </w:rPr>
      </w:pPr>
    </w:p>
    <w:p w14:paraId="49668F2B" w14:textId="77777777" w:rsidR="002712BB" w:rsidRPr="00AD7EE6" w:rsidRDefault="002712BB" w:rsidP="002712BB">
      <w:pPr>
        <w:jc w:val="center"/>
        <w:rPr>
          <w:rFonts w:ascii="Arial" w:eastAsia="Arial" w:hAnsi="Arial" w:cs="Arial"/>
          <w:sz w:val="28"/>
          <w:szCs w:val="28"/>
        </w:rPr>
      </w:pPr>
      <w:r w:rsidRPr="00AD7EE6">
        <w:rPr>
          <w:rFonts w:ascii="Arial" w:eastAsia="Arial" w:hAnsi="Arial" w:cs="Arial"/>
          <w:b/>
          <w:sz w:val="28"/>
          <w:szCs w:val="28"/>
        </w:rPr>
        <w:t>The Sickle Cell Society</w:t>
      </w:r>
    </w:p>
    <w:p w14:paraId="7E8F45F3" w14:textId="77777777" w:rsidR="002712BB" w:rsidRPr="00AD7EE6" w:rsidRDefault="002712BB" w:rsidP="002712BB">
      <w:pPr>
        <w:jc w:val="center"/>
        <w:rPr>
          <w:rFonts w:ascii="Arial" w:eastAsia="Arial" w:hAnsi="Arial" w:cs="Arial"/>
          <w:sz w:val="20"/>
          <w:szCs w:val="20"/>
        </w:rPr>
      </w:pPr>
    </w:p>
    <w:p w14:paraId="597B799B" w14:textId="77777777" w:rsidR="002712BB" w:rsidRPr="00AD7EE6" w:rsidRDefault="002712BB" w:rsidP="002712BB">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70F512BC" w14:textId="77777777" w:rsidR="002712BB" w:rsidRPr="00AD7EE6" w:rsidRDefault="002712BB" w:rsidP="002712BB">
      <w:pPr>
        <w:jc w:val="cente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p>
    <w:p w14:paraId="04DCB7ED" w14:textId="77777777" w:rsidR="002712BB" w:rsidRPr="00AD7EE6" w:rsidRDefault="002712BB" w:rsidP="002712BB">
      <w:pPr>
        <w:pBdr>
          <w:bottom w:val="single" w:sz="6" w:space="1" w:color="000000"/>
        </w:pBdr>
        <w:jc w:val="right"/>
        <w:rPr>
          <w:rFonts w:ascii="Arial" w:eastAsia="Arial" w:hAnsi="Arial" w:cs="Arial"/>
          <w:sz w:val="20"/>
          <w:szCs w:val="20"/>
        </w:rPr>
      </w:pPr>
    </w:p>
    <w:p w14:paraId="2288BBDE" w14:textId="77777777" w:rsidR="002712BB" w:rsidRPr="00AD7EE6" w:rsidRDefault="002712BB" w:rsidP="002712BB">
      <w:pPr>
        <w:rPr>
          <w:rFonts w:ascii="Arial" w:eastAsia="Arial" w:hAnsi="Arial" w:cs="Arial"/>
          <w:color w:val="000000"/>
          <w:sz w:val="20"/>
          <w:szCs w:val="20"/>
          <w:highlight w:val="lightGray"/>
        </w:rPr>
      </w:pPr>
    </w:p>
    <w:p w14:paraId="729BF309" w14:textId="77777777" w:rsidR="00226C9F" w:rsidRPr="00AD7EE6" w:rsidRDefault="00226C9F" w:rsidP="00226C9F">
      <w:pPr>
        <w:pBdr>
          <w:top w:val="nil"/>
          <w:left w:val="nil"/>
          <w:bottom w:val="nil"/>
          <w:right w:val="nil"/>
          <w:between w:val="nil"/>
        </w:pBdr>
        <w:ind w:left="720"/>
        <w:rPr>
          <w:rFonts w:ascii="Arial" w:eastAsia="Arial" w:hAnsi="Arial" w:cs="Arial"/>
          <w:color w:val="000000"/>
          <w:sz w:val="20"/>
          <w:szCs w:val="20"/>
        </w:rPr>
      </w:pPr>
    </w:p>
    <w:p w14:paraId="63C793BB" w14:textId="77777777" w:rsidR="00226C9F" w:rsidRPr="00AD7EE6" w:rsidRDefault="00226C9F" w:rsidP="00226C9F">
      <w:pPr>
        <w:pBdr>
          <w:top w:val="nil"/>
          <w:left w:val="nil"/>
          <w:bottom w:val="nil"/>
          <w:right w:val="nil"/>
          <w:between w:val="nil"/>
        </w:pBdr>
        <w:rPr>
          <w:rFonts w:ascii="Arial" w:eastAsia="Arial" w:hAnsi="Arial" w:cs="Arial"/>
          <w:b/>
          <w:color w:val="000000"/>
          <w:sz w:val="20"/>
          <w:szCs w:val="20"/>
        </w:rPr>
      </w:pPr>
      <w:r w:rsidRPr="00AD7EE6">
        <w:rPr>
          <w:rFonts w:ascii="Arial" w:eastAsia="Arial" w:hAnsi="Arial" w:cs="Arial"/>
          <w:b/>
          <w:color w:val="000000"/>
          <w:sz w:val="20"/>
          <w:szCs w:val="20"/>
        </w:rPr>
        <w:t>SOUTH LONDON GIVES</w:t>
      </w:r>
    </w:p>
    <w:p w14:paraId="7A7B69B0" w14:textId="77777777" w:rsidR="00226C9F" w:rsidRPr="007805B0" w:rsidRDefault="00226C9F" w:rsidP="00226C9F">
      <w:pPr>
        <w:spacing w:before="180" w:after="160" w:line="276" w:lineRule="auto"/>
        <w:ind w:right="240"/>
        <w:rPr>
          <w:rFonts w:ascii="Arial" w:eastAsia="Arial" w:hAnsi="Arial" w:cs="Arial"/>
          <w:sz w:val="20"/>
          <w:szCs w:val="20"/>
        </w:rPr>
      </w:pPr>
      <w:r w:rsidRPr="007805B0">
        <w:rPr>
          <w:rFonts w:ascii="Arial" w:eastAsia="Arial" w:hAnsi="Arial" w:cs="Arial"/>
          <w:sz w:val="20"/>
          <w:szCs w:val="20"/>
        </w:rPr>
        <w:t xml:space="preserve">SLG made a number of adaptations to its work during its run, including remodelling the use of </w:t>
      </w:r>
      <w:r w:rsidR="00902145">
        <w:rPr>
          <w:rFonts w:ascii="Arial" w:eastAsia="Arial" w:hAnsi="Arial" w:cs="Arial"/>
          <w:sz w:val="20"/>
          <w:szCs w:val="20"/>
        </w:rPr>
        <w:t>c</w:t>
      </w:r>
      <w:r w:rsidRPr="007805B0">
        <w:rPr>
          <w:rFonts w:ascii="Arial" w:eastAsia="Arial" w:hAnsi="Arial" w:cs="Arial"/>
          <w:sz w:val="20"/>
          <w:szCs w:val="20"/>
        </w:rPr>
        <w:t xml:space="preserve">ommunity </w:t>
      </w:r>
      <w:r w:rsidR="00902145">
        <w:rPr>
          <w:rFonts w:ascii="Arial" w:eastAsia="Arial" w:hAnsi="Arial" w:cs="Arial"/>
          <w:sz w:val="20"/>
          <w:szCs w:val="20"/>
        </w:rPr>
        <w:t>o</w:t>
      </w:r>
      <w:r w:rsidRPr="007805B0">
        <w:rPr>
          <w:rFonts w:ascii="Arial" w:eastAsia="Arial" w:hAnsi="Arial" w:cs="Arial"/>
          <w:sz w:val="20"/>
          <w:szCs w:val="20"/>
        </w:rPr>
        <w:t xml:space="preserve">rganising to a more flexible approach that better met the needs of project volunteers, and incorporating outreach and engagement activities with black-led organisations. The Covid 19 pandemic had a significant impact upon South London Gives with project delivery suspended between April and June 2020. When SLG recommenced its work, all group awareness and recruitment activities moved online, and collaboration with our digital blood donation project, Give Blood, Spread Love, became important in refining the project’s approach to online engagement.                                                                                                                                                                              </w:t>
      </w:r>
    </w:p>
    <w:p w14:paraId="6B926F55" w14:textId="77777777" w:rsidR="00226C9F" w:rsidRPr="007805B0" w:rsidRDefault="00226C9F" w:rsidP="00226C9F">
      <w:pPr>
        <w:spacing w:before="180" w:after="160" w:line="276" w:lineRule="auto"/>
        <w:ind w:right="240"/>
        <w:rPr>
          <w:rFonts w:ascii="Arial" w:eastAsia="Arial" w:hAnsi="Arial" w:cs="Arial"/>
          <w:sz w:val="20"/>
          <w:szCs w:val="20"/>
        </w:rPr>
      </w:pPr>
      <w:r w:rsidRPr="00870E3B">
        <w:rPr>
          <w:rFonts w:ascii="Arial" w:eastAsia="Arial" w:hAnsi="Arial" w:cs="Arial"/>
          <w:b/>
          <w:bCs/>
          <w:sz w:val="20"/>
          <w:szCs w:val="20"/>
        </w:rPr>
        <w:t>Engagement Activities</w:t>
      </w:r>
      <w:r w:rsidRPr="007805B0">
        <w:rPr>
          <w:rFonts w:ascii="Arial" w:eastAsia="Arial" w:hAnsi="Arial" w:cs="Arial"/>
          <w:sz w:val="20"/>
          <w:szCs w:val="20"/>
        </w:rPr>
        <w:t xml:space="preserve"> - SLG delivered 48 awareness raising and recruitment activities to organisations including workplaces, churches and community groups. These online presentations explained sickle cell disorder, its relation to blood donation and answered common questions about the blood donation process. SLG’s volunteers, the Community Advocates, were key to delivering this work and shared their experiences of being blood transfusion recipients or repeated blood donors through inspiring testimonies. </w:t>
      </w:r>
    </w:p>
    <w:p w14:paraId="6BC60D62" w14:textId="77777777" w:rsidR="00226C9F" w:rsidRPr="007805B0" w:rsidRDefault="00226C9F" w:rsidP="00226C9F">
      <w:pPr>
        <w:spacing w:before="180" w:after="160" w:line="276" w:lineRule="auto"/>
        <w:ind w:right="240"/>
        <w:rPr>
          <w:rFonts w:ascii="Arial" w:eastAsia="Arial" w:hAnsi="Arial" w:cs="Arial"/>
          <w:sz w:val="20"/>
          <w:szCs w:val="20"/>
        </w:rPr>
      </w:pPr>
      <w:r w:rsidRPr="00870E3B">
        <w:rPr>
          <w:rFonts w:ascii="Arial" w:eastAsia="Arial" w:hAnsi="Arial" w:cs="Arial"/>
          <w:i/>
          <w:iCs/>
          <w:sz w:val="20"/>
          <w:szCs w:val="20"/>
        </w:rPr>
        <w:t xml:space="preserve">“The personal stories were really powerful. They helped highlight the need (for blood) within the BAME community. The information was also </w:t>
      </w:r>
      <w:proofErr w:type="gramStart"/>
      <w:r w:rsidRPr="00870E3B">
        <w:rPr>
          <w:rFonts w:ascii="Arial" w:eastAsia="Arial" w:hAnsi="Arial" w:cs="Arial"/>
          <w:i/>
          <w:iCs/>
          <w:sz w:val="20"/>
          <w:szCs w:val="20"/>
        </w:rPr>
        <w:t>really helpful</w:t>
      </w:r>
      <w:proofErr w:type="gramEnd"/>
      <w:r w:rsidRPr="00870E3B">
        <w:rPr>
          <w:rFonts w:ascii="Arial" w:eastAsia="Arial" w:hAnsi="Arial" w:cs="Arial"/>
          <w:i/>
          <w:iCs/>
          <w:sz w:val="20"/>
          <w:szCs w:val="20"/>
        </w:rPr>
        <w:t>. Participants were able to understand why blood donation was important, why there is an increased need for certain donors and the practicalities of it all.”</w:t>
      </w:r>
      <w:r w:rsidRPr="007805B0">
        <w:rPr>
          <w:rFonts w:ascii="Arial" w:eastAsia="Arial" w:hAnsi="Arial" w:cs="Arial"/>
          <w:sz w:val="20"/>
          <w:szCs w:val="20"/>
        </w:rPr>
        <w:t xml:space="preserve"> Organisation</w:t>
      </w:r>
    </w:p>
    <w:p w14:paraId="27FC4C09" w14:textId="77777777" w:rsidR="00226C9F" w:rsidRPr="007805B0" w:rsidRDefault="00226C9F" w:rsidP="00226C9F">
      <w:pPr>
        <w:spacing w:before="180" w:after="160" w:line="276" w:lineRule="auto"/>
        <w:ind w:right="240"/>
        <w:rPr>
          <w:rFonts w:ascii="Arial" w:eastAsia="Arial" w:hAnsi="Arial" w:cs="Arial"/>
          <w:sz w:val="20"/>
          <w:szCs w:val="20"/>
        </w:rPr>
      </w:pPr>
      <w:r w:rsidRPr="00870E3B">
        <w:rPr>
          <w:rFonts w:ascii="Arial" w:eastAsia="Arial" w:hAnsi="Arial" w:cs="Arial"/>
          <w:b/>
          <w:bCs/>
          <w:sz w:val="20"/>
          <w:szCs w:val="20"/>
        </w:rPr>
        <w:t>Community Advocates</w:t>
      </w:r>
      <w:r w:rsidRPr="007805B0">
        <w:rPr>
          <w:rFonts w:ascii="Arial" w:eastAsia="Arial" w:hAnsi="Arial" w:cs="Arial"/>
          <w:sz w:val="20"/>
          <w:szCs w:val="20"/>
        </w:rPr>
        <w:t xml:space="preserve"> - The project recruited 21 Community Advocate volunteers, most of whom had a close connection to sickle cell. Once trained, Community Advocates promoted the need for black heritage blood donors among their family, work and leisure contacts, providing information about blood donation and challenging common myths and fears that exist within some groups about the process. Utilising volunteers from our target communities was key to our approach to this work and supported us to discuss our themes and requests from a position of trust and racial awareness. </w:t>
      </w:r>
    </w:p>
    <w:p w14:paraId="14FDAA3F" w14:textId="77777777" w:rsidR="00226C9F" w:rsidRPr="007805B0" w:rsidRDefault="00226C9F" w:rsidP="00226C9F">
      <w:pPr>
        <w:spacing w:before="180" w:after="160" w:line="276" w:lineRule="auto"/>
        <w:ind w:right="240"/>
        <w:rPr>
          <w:rFonts w:ascii="Arial" w:eastAsia="Arial" w:hAnsi="Arial" w:cs="Arial"/>
          <w:sz w:val="20"/>
          <w:szCs w:val="20"/>
        </w:rPr>
      </w:pPr>
      <w:r w:rsidRPr="00870E3B">
        <w:rPr>
          <w:rFonts w:ascii="Arial" w:eastAsia="Arial" w:hAnsi="Arial" w:cs="Arial"/>
          <w:i/>
          <w:iCs/>
          <w:sz w:val="20"/>
          <w:szCs w:val="20"/>
        </w:rPr>
        <w:t>“There is an inherent distrust of the NHS for some people in black communities due to inequality and discrimination over the years. I understand (this) and can relate to black heritage communities, with our beliefs, cultures and nuances.”</w:t>
      </w:r>
      <w:r w:rsidRPr="007805B0">
        <w:rPr>
          <w:rFonts w:ascii="Arial" w:eastAsia="Arial" w:hAnsi="Arial" w:cs="Arial"/>
          <w:sz w:val="20"/>
          <w:szCs w:val="20"/>
        </w:rPr>
        <w:t xml:space="preserve"> Community Advocate</w:t>
      </w:r>
    </w:p>
    <w:p w14:paraId="6278F678" w14:textId="77777777" w:rsidR="00226C9F" w:rsidRPr="007805B0" w:rsidRDefault="00226C9F" w:rsidP="00226C9F">
      <w:pPr>
        <w:spacing w:before="180" w:after="160" w:line="276" w:lineRule="auto"/>
        <w:ind w:right="240"/>
        <w:rPr>
          <w:rFonts w:ascii="Arial" w:eastAsia="Arial" w:hAnsi="Arial" w:cs="Arial"/>
          <w:sz w:val="20"/>
          <w:szCs w:val="20"/>
        </w:rPr>
      </w:pPr>
      <w:r w:rsidRPr="007805B0">
        <w:rPr>
          <w:rFonts w:ascii="Arial" w:eastAsia="Arial" w:hAnsi="Arial" w:cs="Arial"/>
          <w:sz w:val="20"/>
          <w:szCs w:val="20"/>
        </w:rPr>
        <w:t>Community Advocates also took part in press interviews with the BBC, community radio station, Supreme Radio, and online news journals. One volunteer appeared in an internationally promoted film produced for Terumo BCT on how developments in blood transfusion processes have improved the lives of people with sickle cell.</w:t>
      </w:r>
    </w:p>
    <w:p w14:paraId="559453A7" w14:textId="77777777" w:rsidR="00226C9F" w:rsidRPr="007805B0" w:rsidRDefault="00226C9F" w:rsidP="00226C9F">
      <w:pPr>
        <w:spacing w:before="180" w:after="160" w:line="276" w:lineRule="auto"/>
        <w:ind w:right="240"/>
        <w:rPr>
          <w:rFonts w:ascii="Arial" w:eastAsia="Arial" w:hAnsi="Arial" w:cs="Arial"/>
          <w:sz w:val="20"/>
          <w:szCs w:val="20"/>
        </w:rPr>
      </w:pPr>
      <w:r w:rsidRPr="00870E3B">
        <w:rPr>
          <w:rFonts w:ascii="Arial" w:eastAsia="Arial" w:hAnsi="Arial" w:cs="Arial"/>
          <w:i/>
          <w:iCs/>
          <w:sz w:val="20"/>
          <w:szCs w:val="20"/>
        </w:rPr>
        <w:t>“Such an inspiring story. This has definitely encouraged me to continue to give blood.”</w:t>
      </w:r>
      <w:r w:rsidRPr="007805B0">
        <w:rPr>
          <w:rFonts w:ascii="Arial" w:eastAsia="Arial" w:hAnsi="Arial" w:cs="Arial"/>
          <w:sz w:val="20"/>
          <w:szCs w:val="20"/>
        </w:rPr>
        <w:t xml:space="preserve"> Viewer </w:t>
      </w:r>
    </w:p>
    <w:p w14:paraId="365A0363" w14:textId="77777777" w:rsidR="00226C9F" w:rsidRPr="00AD7EE6" w:rsidRDefault="00226C9F" w:rsidP="00226C9F">
      <w:pPr>
        <w:spacing w:before="180" w:after="160" w:line="276" w:lineRule="auto"/>
        <w:ind w:right="240"/>
        <w:rPr>
          <w:rFonts w:ascii="Arial" w:eastAsia="Arial" w:hAnsi="Arial" w:cs="Arial"/>
          <w:b/>
          <w:color w:val="FF0000"/>
          <w:sz w:val="20"/>
          <w:szCs w:val="20"/>
        </w:rPr>
      </w:pPr>
      <w:r w:rsidRPr="00870E3B">
        <w:rPr>
          <w:rFonts w:ascii="Arial" w:eastAsia="Arial" w:hAnsi="Arial" w:cs="Arial"/>
          <w:b/>
          <w:bCs/>
          <w:sz w:val="20"/>
          <w:szCs w:val="20"/>
        </w:rPr>
        <w:t>Blood Donor Recruitment</w:t>
      </w:r>
      <w:r w:rsidRPr="007805B0">
        <w:rPr>
          <w:rFonts w:ascii="Arial" w:eastAsia="Arial" w:hAnsi="Arial" w:cs="Arial"/>
          <w:sz w:val="20"/>
          <w:szCs w:val="20"/>
        </w:rPr>
        <w:t xml:space="preserve"> – During the life of the project, South London Gives recruited over 650 new people to the blood donation register and directly reached over 5000 people through its face-to-face and online engagement activities. Our work on this topic has highlighted the pivotal role Sickle Cell Society can play in educating communities on sickle cell and blood donation, addressing the barriers that exist in engaging and retaining black heritage blood donors and working with partner organisations to improve blood donation practices.</w:t>
      </w:r>
    </w:p>
    <w:p w14:paraId="3640BF03" w14:textId="77777777" w:rsidR="00A62D10" w:rsidRDefault="00A62D10" w:rsidP="00676360">
      <w:pPr>
        <w:spacing w:after="200" w:line="276" w:lineRule="auto"/>
        <w:jc w:val="left"/>
        <w:rPr>
          <w:rFonts w:ascii="Arial" w:eastAsia="Arial" w:hAnsi="Arial" w:cs="Arial"/>
          <w:iCs/>
          <w:sz w:val="20"/>
          <w:szCs w:val="20"/>
        </w:rPr>
      </w:pPr>
    </w:p>
    <w:p w14:paraId="6CECABF5" w14:textId="77777777" w:rsidR="002C7784" w:rsidRDefault="002C7784" w:rsidP="00226C9F">
      <w:pPr>
        <w:jc w:val="center"/>
        <w:rPr>
          <w:rFonts w:ascii="Arial" w:eastAsia="Arial" w:hAnsi="Arial" w:cs="Arial"/>
          <w:b/>
          <w:sz w:val="28"/>
          <w:szCs w:val="28"/>
        </w:rPr>
      </w:pPr>
    </w:p>
    <w:p w14:paraId="4E8DB5FD" w14:textId="77777777" w:rsidR="002C7784" w:rsidRDefault="002C7784" w:rsidP="00226C9F">
      <w:pPr>
        <w:jc w:val="center"/>
        <w:rPr>
          <w:rFonts w:ascii="Arial" w:eastAsia="Arial" w:hAnsi="Arial" w:cs="Arial"/>
          <w:b/>
          <w:sz w:val="28"/>
          <w:szCs w:val="28"/>
        </w:rPr>
      </w:pPr>
    </w:p>
    <w:p w14:paraId="2D8B789D" w14:textId="77777777" w:rsidR="002C7784" w:rsidRDefault="002C7784" w:rsidP="00226C9F">
      <w:pPr>
        <w:jc w:val="center"/>
        <w:rPr>
          <w:rFonts w:ascii="Arial" w:eastAsia="Arial" w:hAnsi="Arial" w:cs="Arial"/>
          <w:b/>
          <w:sz w:val="28"/>
          <w:szCs w:val="28"/>
        </w:rPr>
      </w:pPr>
    </w:p>
    <w:p w14:paraId="5A9EE05F" w14:textId="77777777" w:rsidR="002C7784" w:rsidRDefault="002C7784" w:rsidP="00226C9F">
      <w:pPr>
        <w:jc w:val="center"/>
        <w:rPr>
          <w:rFonts w:ascii="Arial" w:eastAsia="Arial" w:hAnsi="Arial" w:cs="Arial"/>
          <w:b/>
          <w:sz w:val="28"/>
          <w:szCs w:val="28"/>
        </w:rPr>
      </w:pPr>
    </w:p>
    <w:p w14:paraId="1C128557" w14:textId="77777777" w:rsidR="002C7784" w:rsidRDefault="002C7784" w:rsidP="00226C9F">
      <w:pPr>
        <w:jc w:val="center"/>
        <w:rPr>
          <w:rFonts w:ascii="Arial" w:eastAsia="Arial" w:hAnsi="Arial" w:cs="Arial"/>
          <w:b/>
          <w:sz w:val="28"/>
          <w:szCs w:val="28"/>
        </w:rPr>
      </w:pPr>
    </w:p>
    <w:p w14:paraId="0D921281" w14:textId="77777777" w:rsidR="00226C9F" w:rsidRPr="00AD7EE6" w:rsidRDefault="00226C9F" w:rsidP="00226C9F">
      <w:pPr>
        <w:jc w:val="center"/>
        <w:rPr>
          <w:rFonts w:ascii="Arial" w:eastAsia="Arial" w:hAnsi="Arial" w:cs="Arial"/>
          <w:sz w:val="28"/>
          <w:szCs w:val="28"/>
        </w:rPr>
      </w:pPr>
      <w:r w:rsidRPr="00AD7EE6">
        <w:rPr>
          <w:rFonts w:ascii="Arial" w:eastAsia="Arial" w:hAnsi="Arial" w:cs="Arial"/>
          <w:b/>
          <w:sz w:val="28"/>
          <w:szCs w:val="28"/>
        </w:rPr>
        <w:t>The Sickle Cell Society</w:t>
      </w:r>
    </w:p>
    <w:p w14:paraId="37DCA5AC" w14:textId="77777777" w:rsidR="00226C9F" w:rsidRPr="00AD7EE6" w:rsidRDefault="00226C9F" w:rsidP="00226C9F">
      <w:pPr>
        <w:jc w:val="center"/>
        <w:rPr>
          <w:rFonts w:ascii="Arial" w:eastAsia="Arial" w:hAnsi="Arial" w:cs="Arial"/>
          <w:sz w:val="20"/>
          <w:szCs w:val="20"/>
        </w:rPr>
      </w:pPr>
    </w:p>
    <w:p w14:paraId="26CC83EA" w14:textId="77777777" w:rsidR="00226C9F" w:rsidRPr="00AD7EE6" w:rsidRDefault="00226C9F" w:rsidP="00226C9F">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0EED65FA" w14:textId="77777777" w:rsidR="00226C9F" w:rsidRPr="00AD7EE6" w:rsidRDefault="00226C9F" w:rsidP="00226C9F">
      <w:pPr>
        <w:jc w:val="cente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p>
    <w:p w14:paraId="446DE39D" w14:textId="77777777" w:rsidR="00226C9F" w:rsidRPr="00AD7EE6" w:rsidRDefault="00226C9F" w:rsidP="00226C9F">
      <w:pPr>
        <w:pBdr>
          <w:bottom w:val="single" w:sz="6" w:space="1" w:color="000000"/>
        </w:pBdr>
        <w:jc w:val="right"/>
        <w:rPr>
          <w:rFonts w:ascii="Arial" w:eastAsia="Arial" w:hAnsi="Arial" w:cs="Arial"/>
          <w:sz w:val="20"/>
          <w:szCs w:val="20"/>
        </w:rPr>
      </w:pPr>
    </w:p>
    <w:p w14:paraId="46C1D5ED" w14:textId="77777777" w:rsidR="00226C9F" w:rsidRDefault="00226C9F" w:rsidP="00226C9F">
      <w:pPr>
        <w:rPr>
          <w:rFonts w:ascii="Arial" w:eastAsia="Arial" w:hAnsi="Arial" w:cs="Arial"/>
          <w:b/>
          <w:sz w:val="20"/>
          <w:szCs w:val="20"/>
        </w:rPr>
      </w:pPr>
    </w:p>
    <w:p w14:paraId="1538C16A" w14:textId="77777777" w:rsidR="00226C9F" w:rsidRDefault="00226C9F" w:rsidP="00226C9F">
      <w:pPr>
        <w:rPr>
          <w:rFonts w:ascii="Arial" w:eastAsia="Arial" w:hAnsi="Arial" w:cs="Arial"/>
          <w:b/>
          <w:sz w:val="20"/>
          <w:szCs w:val="20"/>
        </w:rPr>
      </w:pPr>
      <w:r>
        <w:rPr>
          <w:rFonts w:ascii="Arial" w:eastAsia="Arial" w:hAnsi="Arial" w:cs="Arial"/>
          <w:b/>
          <w:sz w:val="20"/>
          <w:szCs w:val="20"/>
        </w:rPr>
        <w:t>GIVE BLOOD SPREAD LOVE</w:t>
      </w:r>
    </w:p>
    <w:p w14:paraId="3D60AA98" w14:textId="77777777" w:rsidR="00226C9F" w:rsidRDefault="00226C9F" w:rsidP="00226C9F">
      <w:pPr>
        <w:rPr>
          <w:rFonts w:ascii="Arial" w:eastAsia="Arial" w:hAnsi="Arial" w:cs="Arial"/>
          <w:b/>
          <w:sz w:val="20"/>
          <w:szCs w:val="20"/>
        </w:rPr>
      </w:pPr>
    </w:p>
    <w:p w14:paraId="407D4DB4" w14:textId="77777777" w:rsidR="00226C9F" w:rsidRPr="00870E3B" w:rsidRDefault="00226C9F" w:rsidP="00226C9F">
      <w:pPr>
        <w:rPr>
          <w:rFonts w:ascii="Arial" w:eastAsia="Arial" w:hAnsi="Arial" w:cs="Arial"/>
          <w:bCs/>
          <w:sz w:val="20"/>
          <w:szCs w:val="20"/>
        </w:rPr>
      </w:pPr>
      <w:r w:rsidRPr="00870E3B">
        <w:rPr>
          <w:rFonts w:ascii="Arial" w:eastAsia="Arial" w:hAnsi="Arial" w:cs="Arial"/>
          <w:bCs/>
          <w:sz w:val="20"/>
          <w:szCs w:val="20"/>
        </w:rPr>
        <w:t>Recognising the urgent need for blood donors from black and mixed-race communities in London and Birmingham, Give Blood, Spread Love uses new media to build awareness, share facts, breakdown myths and direct people to sign up to the blood donation register online, and go a step further by asking peers to do the same.</w:t>
      </w:r>
    </w:p>
    <w:p w14:paraId="221ACCFB" w14:textId="77777777" w:rsidR="00226C9F" w:rsidRPr="00870E3B" w:rsidRDefault="00226C9F" w:rsidP="00226C9F">
      <w:pPr>
        <w:rPr>
          <w:rFonts w:ascii="Arial" w:eastAsia="Arial" w:hAnsi="Arial" w:cs="Arial"/>
          <w:bCs/>
          <w:sz w:val="20"/>
          <w:szCs w:val="20"/>
        </w:rPr>
      </w:pPr>
    </w:p>
    <w:p w14:paraId="793683CF" w14:textId="77777777" w:rsidR="00226C9F" w:rsidRPr="00870E3B" w:rsidRDefault="00226C9F" w:rsidP="00226C9F">
      <w:pPr>
        <w:rPr>
          <w:rFonts w:ascii="Arial" w:eastAsia="Arial" w:hAnsi="Arial" w:cs="Arial"/>
          <w:bCs/>
          <w:sz w:val="20"/>
          <w:szCs w:val="20"/>
        </w:rPr>
      </w:pPr>
      <w:r w:rsidRPr="00870E3B">
        <w:rPr>
          <w:rFonts w:ascii="Arial" w:eastAsia="Arial" w:hAnsi="Arial" w:cs="Arial"/>
          <w:bCs/>
          <w:sz w:val="20"/>
          <w:szCs w:val="20"/>
        </w:rPr>
        <w:t>Through building a community of social media users, the “Give Blood Squad”, to represent and share our message, the campaign aims to address young and socially engaged audiences, as well as build partnerships with likeminded community groups, universities, Haemoglobinopathy Coordinating Centre’s (HCCs), hospitals and businesses of interest.</w:t>
      </w:r>
    </w:p>
    <w:p w14:paraId="3B6B991B" w14:textId="77777777" w:rsidR="00226C9F" w:rsidRDefault="00226C9F" w:rsidP="00226C9F">
      <w:pPr>
        <w:rPr>
          <w:rFonts w:ascii="Arial" w:eastAsia="Arial" w:hAnsi="Arial" w:cs="Arial"/>
          <w:b/>
          <w:sz w:val="20"/>
          <w:szCs w:val="20"/>
        </w:rPr>
      </w:pPr>
    </w:p>
    <w:p w14:paraId="29DD72DB" w14:textId="77777777" w:rsidR="00226C9F" w:rsidRPr="00870E3B" w:rsidRDefault="00226C9F" w:rsidP="00226C9F">
      <w:pPr>
        <w:rPr>
          <w:rFonts w:ascii="Arial" w:eastAsia="Arial" w:hAnsi="Arial" w:cs="Arial"/>
          <w:bCs/>
          <w:sz w:val="20"/>
          <w:szCs w:val="20"/>
        </w:rPr>
      </w:pPr>
      <w:r w:rsidRPr="00870E3B">
        <w:rPr>
          <w:rFonts w:ascii="Arial" w:eastAsia="Arial" w:hAnsi="Arial" w:cs="Arial"/>
          <w:bCs/>
          <w:sz w:val="20"/>
          <w:szCs w:val="20"/>
        </w:rPr>
        <w:t xml:space="preserve">Our digital strategy has been to increase engagement from younger, socially engaged audiences </w:t>
      </w:r>
      <w:proofErr w:type="gramStart"/>
      <w:r w:rsidRPr="00870E3B">
        <w:rPr>
          <w:rFonts w:ascii="Arial" w:eastAsia="Arial" w:hAnsi="Arial" w:cs="Arial"/>
          <w:bCs/>
          <w:sz w:val="20"/>
          <w:szCs w:val="20"/>
        </w:rPr>
        <w:t>through the use of</w:t>
      </w:r>
      <w:proofErr w:type="gramEnd"/>
      <w:r w:rsidRPr="00870E3B">
        <w:rPr>
          <w:rFonts w:ascii="Arial" w:eastAsia="Arial" w:hAnsi="Arial" w:cs="Arial"/>
          <w:bCs/>
          <w:sz w:val="20"/>
          <w:szCs w:val="20"/>
        </w:rPr>
        <w:t xml:space="preserve"> influencers. Young people listen to other young people, especially those they admire. The strategy aims to spread awareness and register new blood donors from BAME communities through positive social influencing.</w:t>
      </w:r>
    </w:p>
    <w:p w14:paraId="2F8C116E" w14:textId="77777777" w:rsidR="00226C9F" w:rsidRPr="00870E3B" w:rsidRDefault="00226C9F" w:rsidP="00226C9F">
      <w:pPr>
        <w:rPr>
          <w:rFonts w:ascii="Arial" w:eastAsia="Arial" w:hAnsi="Arial" w:cs="Arial"/>
          <w:bCs/>
          <w:sz w:val="20"/>
          <w:szCs w:val="20"/>
        </w:rPr>
      </w:pPr>
    </w:p>
    <w:p w14:paraId="2B856295" w14:textId="77777777" w:rsidR="00226C9F" w:rsidRPr="00870E3B" w:rsidRDefault="00226C9F" w:rsidP="00226C9F">
      <w:pPr>
        <w:rPr>
          <w:rFonts w:ascii="Arial" w:eastAsia="Arial" w:hAnsi="Arial" w:cs="Arial"/>
          <w:bCs/>
          <w:sz w:val="20"/>
          <w:szCs w:val="20"/>
        </w:rPr>
      </w:pPr>
      <w:r w:rsidRPr="00870E3B">
        <w:rPr>
          <w:rFonts w:ascii="Arial" w:eastAsia="Arial" w:hAnsi="Arial" w:cs="Arial"/>
          <w:bCs/>
          <w:sz w:val="20"/>
          <w:szCs w:val="20"/>
        </w:rPr>
        <w:t>We used the ERSO Research (2015) on “Blood Donation in BAME Communities”, produced for NHSBT, to inform our strategy.</w:t>
      </w:r>
    </w:p>
    <w:p w14:paraId="3723BBC1" w14:textId="77777777" w:rsidR="00226C9F" w:rsidRPr="00870E3B" w:rsidRDefault="00226C9F" w:rsidP="00226C9F">
      <w:pPr>
        <w:rPr>
          <w:rFonts w:ascii="Arial" w:eastAsia="Arial" w:hAnsi="Arial" w:cs="Arial"/>
          <w:bCs/>
          <w:sz w:val="20"/>
          <w:szCs w:val="20"/>
        </w:rPr>
      </w:pPr>
    </w:p>
    <w:p w14:paraId="70E6BBD8" w14:textId="77777777" w:rsidR="00226C9F" w:rsidRPr="00870E3B" w:rsidRDefault="00226C9F" w:rsidP="00226C9F">
      <w:pPr>
        <w:rPr>
          <w:rFonts w:ascii="Arial" w:eastAsia="Arial" w:hAnsi="Arial" w:cs="Arial"/>
          <w:bCs/>
          <w:sz w:val="20"/>
          <w:szCs w:val="20"/>
        </w:rPr>
      </w:pPr>
      <w:r w:rsidRPr="00870E3B">
        <w:rPr>
          <w:rFonts w:ascii="Arial" w:eastAsia="Arial" w:hAnsi="Arial" w:cs="Arial"/>
          <w:bCs/>
          <w:sz w:val="20"/>
          <w:szCs w:val="20"/>
        </w:rPr>
        <w:t>We have made a significant digital impact over our year-long project, and we are excited to continue to grow our engaged following, recruit new members to the squad and reach the wider community.</w:t>
      </w:r>
    </w:p>
    <w:p w14:paraId="5EC13A6A" w14:textId="77777777" w:rsidR="00226C9F" w:rsidRPr="00870E3B" w:rsidRDefault="00226C9F" w:rsidP="00226C9F">
      <w:pPr>
        <w:rPr>
          <w:rFonts w:ascii="Arial" w:eastAsia="Arial" w:hAnsi="Arial" w:cs="Arial"/>
          <w:bCs/>
          <w:sz w:val="20"/>
          <w:szCs w:val="20"/>
        </w:rPr>
      </w:pPr>
    </w:p>
    <w:p w14:paraId="35EAD28B" w14:textId="77777777" w:rsidR="00226C9F" w:rsidRDefault="00226C9F" w:rsidP="00226C9F">
      <w:pPr>
        <w:pStyle w:val="ListParagraph"/>
        <w:numPr>
          <w:ilvl w:val="0"/>
          <w:numId w:val="31"/>
        </w:numPr>
        <w:rPr>
          <w:rFonts w:ascii="Arial" w:eastAsia="Arial" w:hAnsi="Arial" w:cs="Arial"/>
          <w:bCs/>
          <w:sz w:val="20"/>
          <w:szCs w:val="20"/>
        </w:rPr>
      </w:pPr>
      <w:r w:rsidRPr="00870E3B">
        <w:rPr>
          <w:rFonts w:ascii="Arial" w:eastAsia="Arial" w:hAnsi="Arial" w:cs="Arial"/>
          <w:bCs/>
          <w:sz w:val="20"/>
          <w:szCs w:val="20"/>
        </w:rPr>
        <w:t>1137 / Follower Growth</w:t>
      </w:r>
    </w:p>
    <w:p w14:paraId="0C9BF6C4" w14:textId="77777777" w:rsidR="00226C9F" w:rsidRPr="00870E3B" w:rsidRDefault="00226C9F" w:rsidP="00226C9F">
      <w:pPr>
        <w:pStyle w:val="ListParagraph"/>
        <w:numPr>
          <w:ilvl w:val="1"/>
          <w:numId w:val="31"/>
        </w:numPr>
        <w:rPr>
          <w:rFonts w:ascii="Arial" w:eastAsia="Arial" w:hAnsi="Arial" w:cs="Arial"/>
          <w:bCs/>
          <w:sz w:val="20"/>
          <w:szCs w:val="20"/>
        </w:rPr>
      </w:pPr>
      <w:r w:rsidRPr="00870E3B">
        <w:rPr>
          <w:rFonts w:ascii="Arial" w:eastAsia="Arial" w:hAnsi="Arial" w:cs="Arial"/>
          <w:bCs/>
          <w:sz w:val="20"/>
          <w:szCs w:val="20"/>
        </w:rPr>
        <w:t>The number of people we have following the campaign on Instagram.</w:t>
      </w:r>
    </w:p>
    <w:p w14:paraId="56566FA1" w14:textId="77777777" w:rsidR="00226C9F" w:rsidRDefault="00226C9F" w:rsidP="00226C9F">
      <w:pPr>
        <w:pStyle w:val="ListParagraph"/>
        <w:numPr>
          <w:ilvl w:val="0"/>
          <w:numId w:val="31"/>
        </w:numPr>
        <w:rPr>
          <w:rFonts w:ascii="Arial" w:eastAsia="Arial" w:hAnsi="Arial" w:cs="Arial"/>
          <w:bCs/>
          <w:sz w:val="20"/>
          <w:szCs w:val="20"/>
        </w:rPr>
      </w:pPr>
      <w:r w:rsidRPr="00870E3B">
        <w:rPr>
          <w:rFonts w:ascii="Arial" w:eastAsia="Arial" w:hAnsi="Arial" w:cs="Arial"/>
          <w:bCs/>
          <w:sz w:val="20"/>
          <w:szCs w:val="20"/>
        </w:rPr>
        <w:t>46 / GIVE BLOOD SQUAD</w:t>
      </w:r>
    </w:p>
    <w:p w14:paraId="4D0556B1" w14:textId="77777777" w:rsidR="00226C9F" w:rsidRPr="00870E3B" w:rsidRDefault="00226C9F" w:rsidP="00226C9F">
      <w:pPr>
        <w:pStyle w:val="ListParagraph"/>
        <w:numPr>
          <w:ilvl w:val="1"/>
          <w:numId w:val="31"/>
        </w:numPr>
        <w:rPr>
          <w:rFonts w:ascii="Arial" w:eastAsia="Arial" w:hAnsi="Arial" w:cs="Arial"/>
          <w:bCs/>
          <w:sz w:val="20"/>
          <w:szCs w:val="20"/>
        </w:rPr>
      </w:pPr>
      <w:r w:rsidRPr="00870E3B">
        <w:rPr>
          <w:rFonts w:ascii="Arial" w:eastAsia="Arial" w:hAnsi="Arial" w:cs="Arial"/>
          <w:bCs/>
          <w:sz w:val="20"/>
          <w:szCs w:val="20"/>
        </w:rPr>
        <w:t>Our support network of individuals, which includes influential people, spreading awareness of our campaign.</w:t>
      </w:r>
    </w:p>
    <w:p w14:paraId="60DBB105" w14:textId="77777777" w:rsidR="00226C9F" w:rsidRDefault="00226C9F" w:rsidP="00226C9F">
      <w:pPr>
        <w:pStyle w:val="ListParagraph"/>
        <w:numPr>
          <w:ilvl w:val="0"/>
          <w:numId w:val="31"/>
        </w:numPr>
        <w:rPr>
          <w:rFonts w:ascii="Arial" w:eastAsia="Arial" w:hAnsi="Arial" w:cs="Arial"/>
          <w:bCs/>
          <w:sz w:val="20"/>
          <w:szCs w:val="20"/>
        </w:rPr>
      </w:pPr>
      <w:r w:rsidRPr="00870E3B">
        <w:rPr>
          <w:rFonts w:ascii="Arial" w:eastAsia="Arial" w:hAnsi="Arial" w:cs="Arial"/>
          <w:bCs/>
          <w:sz w:val="20"/>
          <w:szCs w:val="20"/>
        </w:rPr>
        <w:t>114 / Digital Resources</w:t>
      </w:r>
    </w:p>
    <w:p w14:paraId="6722FC28" w14:textId="77777777" w:rsidR="00226C9F" w:rsidRPr="00870E3B" w:rsidRDefault="00226C9F" w:rsidP="00226C9F">
      <w:pPr>
        <w:pStyle w:val="ListParagraph"/>
        <w:numPr>
          <w:ilvl w:val="1"/>
          <w:numId w:val="31"/>
        </w:numPr>
        <w:rPr>
          <w:rFonts w:ascii="Arial" w:eastAsia="Arial" w:hAnsi="Arial" w:cs="Arial"/>
          <w:bCs/>
          <w:sz w:val="20"/>
          <w:szCs w:val="20"/>
        </w:rPr>
      </w:pPr>
      <w:r w:rsidRPr="00870E3B">
        <w:rPr>
          <w:rFonts w:ascii="Arial" w:eastAsia="Arial" w:hAnsi="Arial" w:cs="Arial"/>
          <w:bCs/>
          <w:sz w:val="20"/>
          <w:szCs w:val="20"/>
        </w:rPr>
        <w:t>The amount of content we have developed and shared online.</w:t>
      </w:r>
    </w:p>
    <w:p w14:paraId="44308796" w14:textId="77777777" w:rsidR="00226C9F" w:rsidRDefault="00226C9F" w:rsidP="00226C9F">
      <w:pPr>
        <w:pStyle w:val="ListParagraph"/>
        <w:numPr>
          <w:ilvl w:val="0"/>
          <w:numId w:val="31"/>
        </w:numPr>
        <w:rPr>
          <w:rFonts w:ascii="Arial" w:eastAsia="Arial" w:hAnsi="Arial" w:cs="Arial"/>
          <w:bCs/>
          <w:sz w:val="20"/>
          <w:szCs w:val="20"/>
        </w:rPr>
      </w:pPr>
      <w:r w:rsidRPr="00870E3B">
        <w:rPr>
          <w:rFonts w:ascii="Arial" w:eastAsia="Arial" w:hAnsi="Arial" w:cs="Arial"/>
          <w:bCs/>
          <w:sz w:val="20"/>
          <w:szCs w:val="20"/>
        </w:rPr>
        <w:t>23,504 / Reach rate</w:t>
      </w:r>
    </w:p>
    <w:p w14:paraId="14CE6567" w14:textId="77777777" w:rsidR="00226C9F" w:rsidRPr="00870E3B" w:rsidRDefault="00226C9F" w:rsidP="00226C9F">
      <w:pPr>
        <w:pStyle w:val="ListParagraph"/>
        <w:numPr>
          <w:ilvl w:val="1"/>
          <w:numId w:val="31"/>
        </w:numPr>
        <w:rPr>
          <w:rFonts w:ascii="Arial" w:eastAsia="Arial" w:hAnsi="Arial" w:cs="Arial"/>
          <w:bCs/>
          <w:sz w:val="20"/>
          <w:szCs w:val="20"/>
        </w:rPr>
      </w:pPr>
      <w:r w:rsidRPr="00870E3B">
        <w:rPr>
          <w:rFonts w:ascii="Arial" w:eastAsia="Arial" w:hAnsi="Arial" w:cs="Arial"/>
          <w:bCs/>
          <w:sz w:val="20"/>
          <w:szCs w:val="20"/>
        </w:rPr>
        <w:t>The direct number of users who have seen our content online.</w:t>
      </w:r>
    </w:p>
    <w:p w14:paraId="4D14E713" w14:textId="77777777" w:rsidR="00226C9F" w:rsidRDefault="00226C9F" w:rsidP="00226C9F">
      <w:pPr>
        <w:pStyle w:val="ListParagraph"/>
        <w:numPr>
          <w:ilvl w:val="0"/>
          <w:numId w:val="31"/>
        </w:numPr>
        <w:rPr>
          <w:rFonts w:ascii="Arial" w:eastAsia="Arial" w:hAnsi="Arial" w:cs="Arial"/>
          <w:bCs/>
          <w:sz w:val="20"/>
          <w:szCs w:val="20"/>
        </w:rPr>
      </w:pPr>
      <w:r w:rsidRPr="00870E3B">
        <w:rPr>
          <w:rFonts w:ascii="Arial" w:eastAsia="Arial" w:hAnsi="Arial" w:cs="Arial"/>
          <w:bCs/>
          <w:sz w:val="20"/>
          <w:szCs w:val="20"/>
        </w:rPr>
        <w:t>5,111 / Content interactions</w:t>
      </w:r>
    </w:p>
    <w:p w14:paraId="35F1A8C2" w14:textId="77777777" w:rsidR="00226C9F" w:rsidRPr="00870E3B" w:rsidRDefault="00226C9F" w:rsidP="00226C9F">
      <w:pPr>
        <w:pStyle w:val="ListParagraph"/>
        <w:numPr>
          <w:ilvl w:val="1"/>
          <w:numId w:val="31"/>
        </w:numPr>
        <w:rPr>
          <w:rFonts w:ascii="Arial" w:eastAsia="Arial" w:hAnsi="Arial" w:cs="Arial"/>
          <w:bCs/>
          <w:sz w:val="20"/>
          <w:szCs w:val="20"/>
        </w:rPr>
      </w:pPr>
      <w:r w:rsidRPr="00870E3B">
        <w:rPr>
          <w:rFonts w:ascii="Arial" w:eastAsia="Arial" w:hAnsi="Arial" w:cs="Arial"/>
          <w:bCs/>
          <w:sz w:val="20"/>
          <w:szCs w:val="20"/>
        </w:rPr>
        <w:t xml:space="preserve">The direct number of users who have interacted with our content online. </w:t>
      </w:r>
    </w:p>
    <w:p w14:paraId="12E3E0B0" w14:textId="77777777" w:rsidR="00226C9F" w:rsidRPr="00870E3B" w:rsidRDefault="00226C9F" w:rsidP="00226C9F">
      <w:pPr>
        <w:pStyle w:val="ListParagraph"/>
        <w:numPr>
          <w:ilvl w:val="0"/>
          <w:numId w:val="31"/>
        </w:numPr>
        <w:rPr>
          <w:rFonts w:ascii="Arial" w:eastAsia="Arial" w:hAnsi="Arial" w:cs="Arial"/>
          <w:bCs/>
          <w:sz w:val="20"/>
          <w:szCs w:val="20"/>
        </w:rPr>
      </w:pPr>
      <w:r w:rsidRPr="00870E3B">
        <w:rPr>
          <w:rFonts w:ascii="Arial" w:eastAsia="Arial" w:hAnsi="Arial" w:cs="Arial"/>
          <w:bCs/>
          <w:sz w:val="20"/>
          <w:szCs w:val="20"/>
        </w:rPr>
        <w:t>76,423 / Impressions</w:t>
      </w:r>
    </w:p>
    <w:p w14:paraId="4B2F7AFB" w14:textId="77777777" w:rsidR="00226C9F" w:rsidRPr="00870E3B" w:rsidRDefault="00226C9F" w:rsidP="00226C9F">
      <w:pPr>
        <w:pStyle w:val="ListParagraph"/>
        <w:numPr>
          <w:ilvl w:val="1"/>
          <w:numId w:val="31"/>
        </w:numPr>
        <w:rPr>
          <w:rFonts w:ascii="Arial" w:eastAsia="Arial" w:hAnsi="Arial" w:cs="Arial"/>
          <w:bCs/>
          <w:sz w:val="20"/>
          <w:szCs w:val="20"/>
        </w:rPr>
      </w:pPr>
      <w:r w:rsidRPr="00870E3B">
        <w:rPr>
          <w:rFonts w:ascii="Arial" w:eastAsia="Arial" w:hAnsi="Arial" w:cs="Arial"/>
          <w:bCs/>
          <w:sz w:val="20"/>
          <w:szCs w:val="20"/>
        </w:rPr>
        <w:t xml:space="preserve">The direct number of users who have seen GBSL content. </w:t>
      </w:r>
    </w:p>
    <w:p w14:paraId="778DCE1D" w14:textId="77777777" w:rsidR="00226C9F" w:rsidRPr="00870E3B" w:rsidRDefault="00226C9F" w:rsidP="00226C9F">
      <w:pPr>
        <w:pStyle w:val="ListParagraph"/>
        <w:numPr>
          <w:ilvl w:val="0"/>
          <w:numId w:val="31"/>
        </w:numPr>
        <w:rPr>
          <w:rFonts w:ascii="Arial" w:eastAsia="Arial" w:hAnsi="Arial" w:cs="Arial"/>
          <w:bCs/>
          <w:sz w:val="20"/>
          <w:szCs w:val="20"/>
        </w:rPr>
      </w:pPr>
      <w:r w:rsidRPr="00870E3B">
        <w:rPr>
          <w:rFonts w:ascii="Arial" w:eastAsia="Arial" w:hAnsi="Arial" w:cs="Arial"/>
          <w:bCs/>
          <w:sz w:val="20"/>
          <w:szCs w:val="20"/>
        </w:rPr>
        <w:t>8 / Organisations</w:t>
      </w:r>
    </w:p>
    <w:p w14:paraId="1629340F" w14:textId="77777777" w:rsidR="00226C9F" w:rsidRPr="00870E3B" w:rsidRDefault="00226C9F" w:rsidP="00226C9F">
      <w:pPr>
        <w:pStyle w:val="ListParagraph"/>
        <w:numPr>
          <w:ilvl w:val="1"/>
          <w:numId w:val="31"/>
        </w:numPr>
        <w:rPr>
          <w:rFonts w:ascii="Arial" w:eastAsia="Arial" w:hAnsi="Arial" w:cs="Arial"/>
          <w:bCs/>
          <w:sz w:val="20"/>
          <w:szCs w:val="20"/>
        </w:rPr>
      </w:pPr>
      <w:r w:rsidRPr="00870E3B">
        <w:rPr>
          <w:rFonts w:ascii="Arial" w:eastAsia="Arial" w:hAnsi="Arial" w:cs="Arial"/>
          <w:bCs/>
          <w:sz w:val="20"/>
          <w:szCs w:val="20"/>
        </w:rPr>
        <w:t>We have worked with 8 organisations to promote awareness and recruit new black-heritage donors.</w:t>
      </w:r>
    </w:p>
    <w:p w14:paraId="45BEF14D" w14:textId="77777777" w:rsidR="00226C9F" w:rsidRPr="00870E3B" w:rsidRDefault="00226C9F" w:rsidP="00226C9F">
      <w:pPr>
        <w:pStyle w:val="ListParagraph"/>
        <w:numPr>
          <w:ilvl w:val="0"/>
          <w:numId w:val="31"/>
        </w:numPr>
        <w:rPr>
          <w:rFonts w:ascii="Arial" w:eastAsia="Arial" w:hAnsi="Arial" w:cs="Arial"/>
          <w:bCs/>
          <w:sz w:val="20"/>
          <w:szCs w:val="20"/>
        </w:rPr>
      </w:pPr>
      <w:r w:rsidRPr="00870E3B">
        <w:rPr>
          <w:rFonts w:ascii="Arial" w:eastAsia="Arial" w:hAnsi="Arial" w:cs="Arial"/>
          <w:bCs/>
          <w:sz w:val="20"/>
          <w:szCs w:val="20"/>
        </w:rPr>
        <w:t>5 / Events</w:t>
      </w:r>
    </w:p>
    <w:p w14:paraId="493BE63F" w14:textId="77777777" w:rsidR="00226C9F" w:rsidRPr="00870E3B" w:rsidRDefault="00226C9F" w:rsidP="00226C9F">
      <w:pPr>
        <w:pStyle w:val="ListParagraph"/>
        <w:numPr>
          <w:ilvl w:val="1"/>
          <w:numId w:val="31"/>
        </w:numPr>
        <w:rPr>
          <w:rFonts w:ascii="Arial" w:eastAsia="Arial" w:hAnsi="Arial" w:cs="Arial"/>
          <w:bCs/>
          <w:sz w:val="20"/>
          <w:szCs w:val="20"/>
        </w:rPr>
      </w:pPr>
      <w:r w:rsidRPr="00870E3B">
        <w:rPr>
          <w:rFonts w:ascii="Arial" w:eastAsia="Arial" w:hAnsi="Arial" w:cs="Arial"/>
          <w:bCs/>
          <w:sz w:val="20"/>
          <w:szCs w:val="20"/>
        </w:rPr>
        <w:t>We have held 5 virtual events to educate and promote blood donation.</w:t>
      </w:r>
    </w:p>
    <w:p w14:paraId="19FCDF79" w14:textId="77777777" w:rsidR="00226C9F" w:rsidRDefault="00226C9F" w:rsidP="00226C9F">
      <w:pPr>
        <w:rPr>
          <w:rFonts w:ascii="Arial" w:eastAsia="Arial" w:hAnsi="Arial" w:cs="Arial"/>
          <w:bCs/>
          <w:sz w:val="20"/>
          <w:szCs w:val="20"/>
        </w:rPr>
      </w:pPr>
    </w:p>
    <w:p w14:paraId="1515DD9B" w14:textId="77777777" w:rsidR="00226C9F" w:rsidRPr="00CB5657" w:rsidRDefault="00226C9F" w:rsidP="00226C9F">
      <w:pPr>
        <w:rPr>
          <w:rFonts w:ascii="Arial" w:eastAsia="Arial" w:hAnsi="Arial" w:cs="Arial"/>
          <w:bCs/>
          <w:sz w:val="20"/>
          <w:szCs w:val="20"/>
        </w:rPr>
      </w:pPr>
      <w:r w:rsidRPr="00CB5657">
        <w:rPr>
          <w:rFonts w:ascii="Arial" w:eastAsia="Arial" w:hAnsi="Arial" w:cs="Arial"/>
          <w:bCs/>
          <w:sz w:val="20"/>
          <w:szCs w:val="20"/>
        </w:rPr>
        <w:t>We have received some great feedback. 100% of users involved in the GBSL project that have been questioned stated that they have had a positive experience:</w:t>
      </w:r>
    </w:p>
    <w:p w14:paraId="02E34314" w14:textId="77777777" w:rsidR="00226C9F" w:rsidRPr="00CB5657" w:rsidRDefault="00226C9F" w:rsidP="00226C9F">
      <w:pPr>
        <w:rPr>
          <w:rFonts w:ascii="Arial" w:eastAsia="Arial" w:hAnsi="Arial" w:cs="Arial"/>
          <w:bCs/>
          <w:sz w:val="20"/>
          <w:szCs w:val="20"/>
        </w:rPr>
      </w:pPr>
    </w:p>
    <w:p w14:paraId="6390F97B" w14:textId="77777777" w:rsidR="00226C9F" w:rsidRPr="00CB5657" w:rsidRDefault="00226C9F" w:rsidP="00226C9F">
      <w:pPr>
        <w:rPr>
          <w:rFonts w:ascii="Arial" w:eastAsia="Arial" w:hAnsi="Arial" w:cs="Arial"/>
          <w:bCs/>
          <w:sz w:val="20"/>
          <w:szCs w:val="20"/>
        </w:rPr>
      </w:pPr>
      <w:r w:rsidRPr="00870E3B">
        <w:rPr>
          <w:rFonts w:ascii="Arial" w:eastAsia="Arial" w:hAnsi="Arial" w:cs="Arial"/>
          <w:bCs/>
          <w:i/>
          <w:iCs/>
          <w:sz w:val="20"/>
          <w:szCs w:val="20"/>
        </w:rPr>
        <w:t>"You are all doing an amazing job! Such a great movement which is so needed! You've helped provide amazing opportunities for me to speak out about something so important in our community."</w:t>
      </w:r>
      <w:r>
        <w:rPr>
          <w:rFonts w:ascii="Arial" w:eastAsia="Arial" w:hAnsi="Arial" w:cs="Arial"/>
          <w:bCs/>
          <w:sz w:val="20"/>
          <w:szCs w:val="20"/>
        </w:rPr>
        <w:t xml:space="preserve"> </w:t>
      </w:r>
      <w:r w:rsidRPr="00CB5657">
        <w:rPr>
          <w:rFonts w:ascii="Arial" w:eastAsia="Arial" w:hAnsi="Arial" w:cs="Arial"/>
          <w:bCs/>
          <w:sz w:val="20"/>
          <w:szCs w:val="20"/>
        </w:rPr>
        <w:t>-</w:t>
      </w:r>
      <w:r>
        <w:rPr>
          <w:rFonts w:ascii="Arial" w:eastAsia="Arial" w:hAnsi="Arial" w:cs="Arial"/>
          <w:bCs/>
          <w:sz w:val="20"/>
          <w:szCs w:val="20"/>
        </w:rPr>
        <w:t xml:space="preserve"> </w:t>
      </w:r>
      <w:r w:rsidRPr="00CB5657">
        <w:rPr>
          <w:rFonts w:ascii="Arial" w:eastAsia="Arial" w:hAnsi="Arial" w:cs="Arial"/>
          <w:bCs/>
          <w:sz w:val="20"/>
          <w:szCs w:val="20"/>
        </w:rPr>
        <w:t xml:space="preserve">Individual with sickle cell </w:t>
      </w:r>
    </w:p>
    <w:p w14:paraId="4BBFCBC3" w14:textId="77777777" w:rsidR="00226C9F" w:rsidRPr="00CB5657" w:rsidRDefault="00226C9F" w:rsidP="00226C9F">
      <w:pPr>
        <w:rPr>
          <w:rFonts w:ascii="Arial" w:eastAsia="Arial" w:hAnsi="Arial" w:cs="Arial"/>
          <w:bCs/>
          <w:sz w:val="20"/>
          <w:szCs w:val="20"/>
        </w:rPr>
      </w:pPr>
    </w:p>
    <w:p w14:paraId="17F8CDC9" w14:textId="77777777" w:rsidR="00226C9F" w:rsidRPr="00CB5657" w:rsidRDefault="00226C9F" w:rsidP="00226C9F">
      <w:pPr>
        <w:rPr>
          <w:rFonts w:ascii="Arial" w:eastAsia="Arial" w:hAnsi="Arial" w:cs="Arial"/>
          <w:bCs/>
          <w:sz w:val="20"/>
          <w:szCs w:val="20"/>
        </w:rPr>
      </w:pPr>
      <w:r w:rsidRPr="00870E3B">
        <w:rPr>
          <w:rFonts w:ascii="Arial" w:eastAsia="Arial" w:hAnsi="Arial" w:cs="Arial"/>
          <w:bCs/>
          <w:i/>
          <w:iCs/>
          <w:sz w:val="20"/>
          <w:szCs w:val="20"/>
        </w:rPr>
        <w:t>"Thanks, guys, for such a great conversation with a lot of insight into sickle cell, and with two different perspectives. Sickle cell and blood donation awareness is a must."</w:t>
      </w:r>
      <w:r>
        <w:rPr>
          <w:rFonts w:ascii="Arial" w:eastAsia="Arial" w:hAnsi="Arial" w:cs="Arial"/>
          <w:bCs/>
          <w:i/>
          <w:iCs/>
          <w:sz w:val="20"/>
          <w:szCs w:val="20"/>
        </w:rPr>
        <w:t xml:space="preserve"> </w:t>
      </w:r>
      <w:r w:rsidRPr="00CB5657">
        <w:rPr>
          <w:rFonts w:ascii="Arial" w:eastAsia="Arial" w:hAnsi="Arial" w:cs="Arial"/>
          <w:bCs/>
          <w:sz w:val="20"/>
          <w:szCs w:val="20"/>
        </w:rPr>
        <w:t>-</w:t>
      </w:r>
      <w:r>
        <w:rPr>
          <w:rFonts w:ascii="Arial" w:eastAsia="Arial" w:hAnsi="Arial" w:cs="Arial"/>
          <w:bCs/>
          <w:sz w:val="20"/>
          <w:szCs w:val="20"/>
        </w:rPr>
        <w:t xml:space="preserve"> </w:t>
      </w:r>
      <w:r w:rsidRPr="00CB5657">
        <w:rPr>
          <w:rFonts w:ascii="Arial" w:eastAsia="Arial" w:hAnsi="Arial" w:cs="Arial"/>
          <w:bCs/>
          <w:sz w:val="20"/>
          <w:szCs w:val="20"/>
        </w:rPr>
        <w:t>Attendee of GBSL event</w:t>
      </w:r>
    </w:p>
    <w:p w14:paraId="3EFB589C" w14:textId="77777777" w:rsidR="00226C9F" w:rsidRPr="00CB5657" w:rsidRDefault="00226C9F" w:rsidP="00226C9F">
      <w:pPr>
        <w:rPr>
          <w:rFonts w:ascii="Arial" w:eastAsia="Arial" w:hAnsi="Arial" w:cs="Arial"/>
          <w:bCs/>
          <w:sz w:val="20"/>
          <w:szCs w:val="20"/>
        </w:rPr>
      </w:pPr>
    </w:p>
    <w:p w14:paraId="4B83222D" w14:textId="77777777" w:rsidR="00226C9F" w:rsidRPr="00CB5657" w:rsidRDefault="00226C9F" w:rsidP="00226C9F">
      <w:pPr>
        <w:rPr>
          <w:rFonts w:ascii="Arial" w:eastAsia="Arial" w:hAnsi="Arial" w:cs="Arial"/>
          <w:bCs/>
          <w:sz w:val="20"/>
          <w:szCs w:val="20"/>
        </w:rPr>
      </w:pPr>
      <w:r w:rsidRPr="00870E3B">
        <w:rPr>
          <w:rFonts w:ascii="Arial" w:eastAsia="Arial" w:hAnsi="Arial" w:cs="Arial"/>
          <w:bCs/>
          <w:i/>
          <w:iCs/>
          <w:sz w:val="20"/>
          <w:szCs w:val="20"/>
        </w:rPr>
        <w:t>"GBSL have been solely instrumental in me finally giving blood."</w:t>
      </w:r>
      <w:r>
        <w:rPr>
          <w:rFonts w:ascii="Arial" w:eastAsia="Arial" w:hAnsi="Arial" w:cs="Arial"/>
          <w:bCs/>
          <w:i/>
          <w:iCs/>
          <w:sz w:val="20"/>
          <w:szCs w:val="20"/>
        </w:rPr>
        <w:t xml:space="preserve"> - </w:t>
      </w:r>
      <w:r w:rsidRPr="00CB5657">
        <w:rPr>
          <w:rFonts w:ascii="Arial" w:eastAsia="Arial" w:hAnsi="Arial" w:cs="Arial"/>
          <w:bCs/>
          <w:sz w:val="20"/>
          <w:szCs w:val="20"/>
        </w:rPr>
        <w:t>New blood donor</w:t>
      </w:r>
    </w:p>
    <w:p w14:paraId="00C2F975" w14:textId="77777777" w:rsidR="00226C9F" w:rsidRPr="00CB5657" w:rsidRDefault="00226C9F" w:rsidP="00226C9F">
      <w:pPr>
        <w:rPr>
          <w:rFonts w:ascii="Arial" w:eastAsia="Arial" w:hAnsi="Arial" w:cs="Arial"/>
          <w:bCs/>
          <w:sz w:val="20"/>
          <w:szCs w:val="20"/>
        </w:rPr>
      </w:pPr>
    </w:p>
    <w:p w14:paraId="52E8C090" w14:textId="77777777" w:rsidR="00226C9F" w:rsidRDefault="00226C9F" w:rsidP="00226C9F">
      <w:pPr>
        <w:rPr>
          <w:rFonts w:ascii="Arial" w:eastAsia="Arial" w:hAnsi="Arial" w:cs="Arial"/>
          <w:bCs/>
          <w:sz w:val="20"/>
          <w:szCs w:val="20"/>
        </w:rPr>
      </w:pPr>
      <w:r w:rsidRPr="00870E3B">
        <w:rPr>
          <w:rFonts w:ascii="Arial" w:eastAsia="Arial" w:hAnsi="Arial" w:cs="Arial"/>
          <w:bCs/>
          <w:i/>
          <w:iCs/>
          <w:sz w:val="20"/>
          <w:szCs w:val="20"/>
        </w:rPr>
        <w:t>"A really strong cause and I will continue to promote and donate giving blood"</w:t>
      </w:r>
      <w:r>
        <w:rPr>
          <w:rFonts w:ascii="Arial" w:eastAsia="Arial" w:hAnsi="Arial" w:cs="Arial"/>
          <w:bCs/>
          <w:i/>
          <w:iCs/>
          <w:sz w:val="20"/>
          <w:szCs w:val="20"/>
        </w:rPr>
        <w:t xml:space="preserve"> </w:t>
      </w:r>
      <w:r w:rsidRPr="00CB5657">
        <w:rPr>
          <w:rFonts w:ascii="Arial" w:eastAsia="Arial" w:hAnsi="Arial" w:cs="Arial"/>
          <w:bCs/>
          <w:sz w:val="20"/>
          <w:szCs w:val="20"/>
        </w:rPr>
        <w:t>-</w:t>
      </w:r>
      <w:r>
        <w:rPr>
          <w:rFonts w:ascii="Arial" w:eastAsia="Arial" w:hAnsi="Arial" w:cs="Arial"/>
          <w:bCs/>
          <w:sz w:val="20"/>
          <w:szCs w:val="20"/>
        </w:rPr>
        <w:t xml:space="preserve"> </w:t>
      </w:r>
      <w:r w:rsidRPr="00CB5657">
        <w:rPr>
          <w:rFonts w:ascii="Arial" w:eastAsia="Arial" w:hAnsi="Arial" w:cs="Arial"/>
          <w:bCs/>
          <w:sz w:val="20"/>
          <w:szCs w:val="20"/>
        </w:rPr>
        <w:t>New blood donor</w:t>
      </w:r>
    </w:p>
    <w:p w14:paraId="463043F5" w14:textId="77777777" w:rsidR="00226C9F" w:rsidRPr="00870E3B" w:rsidRDefault="00226C9F" w:rsidP="00226C9F">
      <w:pPr>
        <w:rPr>
          <w:rFonts w:ascii="Arial" w:eastAsia="Arial" w:hAnsi="Arial" w:cs="Arial"/>
          <w:bCs/>
          <w:sz w:val="20"/>
          <w:szCs w:val="20"/>
        </w:rPr>
      </w:pPr>
    </w:p>
    <w:p w14:paraId="44ABE5AC" w14:textId="77777777" w:rsidR="00A62D10" w:rsidRPr="00676360" w:rsidRDefault="00A62D10" w:rsidP="00676360">
      <w:pPr>
        <w:spacing w:after="200" w:line="276" w:lineRule="auto"/>
        <w:jc w:val="left"/>
        <w:rPr>
          <w:rFonts w:ascii="Arial" w:eastAsia="Arial" w:hAnsi="Arial" w:cs="Arial"/>
          <w:iCs/>
          <w:sz w:val="20"/>
          <w:szCs w:val="20"/>
        </w:rPr>
      </w:pPr>
    </w:p>
    <w:p w14:paraId="1196BEE5" w14:textId="77777777" w:rsidR="00676360" w:rsidRPr="00870E3B" w:rsidRDefault="00676360" w:rsidP="00676360">
      <w:pPr>
        <w:spacing w:after="200" w:line="276" w:lineRule="auto"/>
        <w:jc w:val="left"/>
        <w:rPr>
          <w:rFonts w:ascii="Arial" w:eastAsia="Arial" w:hAnsi="Arial" w:cs="Arial"/>
          <w:i/>
          <w:iCs/>
          <w:sz w:val="20"/>
          <w:szCs w:val="20"/>
        </w:rPr>
      </w:pPr>
    </w:p>
    <w:p w14:paraId="5F260EA3" w14:textId="77777777" w:rsidR="00226C9F" w:rsidRPr="00AD7EE6" w:rsidRDefault="00226C9F" w:rsidP="00226C9F">
      <w:pPr>
        <w:jc w:val="center"/>
        <w:rPr>
          <w:rFonts w:ascii="Arial" w:eastAsia="Arial" w:hAnsi="Arial" w:cs="Arial"/>
          <w:sz w:val="28"/>
          <w:szCs w:val="28"/>
        </w:rPr>
      </w:pPr>
      <w:r w:rsidRPr="00AD7EE6">
        <w:rPr>
          <w:rFonts w:ascii="Arial" w:eastAsia="Arial" w:hAnsi="Arial" w:cs="Arial"/>
          <w:b/>
          <w:sz w:val="28"/>
          <w:szCs w:val="28"/>
        </w:rPr>
        <w:t>The Sickle Cell Society</w:t>
      </w:r>
    </w:p>
    <w:p w14:paraId="520C6CF0" w14:textId="77777777" w:rsidR="00226C9F" w:rsidRPr="00AD7EE6" w:rsidRDefault="00226C9F" w:rsidP="00226C9F">
      <w:pPr>
        <w:jc w:val="center"/>
        <w:rPr>
          <w:rFonts w:ascii="Arial" w:eastAsia="Arial" w:hAnsi="Arial" w:cs="Arial"/>
          <w:sz w:val="20"/>
          <w:szCs w:val="20"/>
        </w:rPr>
      </w:pPr>
    </w:p>
    <w:p w14:paraId="41BC1857" w14:textId="77777777" w:rsidR="00226C9F" w:rsidRPr="00AD7EE6" w:rsidRDefault="00226C9F" w:rsidP="00226C9F">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67FEA3AF" w14:textId="77777777" w:rsidR="00226C9F" w:rsidRPr="00AD7EE6" w:rsidRDefault="00226C9F" w:rsidP="00226C9F">
      <w:pPr>
        <w:jc w:val="cente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p>
    <w:p w14:paraId="2EDA67DD" w14:textId="77777777" w:rsidR="00226C9F" w:rsidRPr="00AD7EE6" w:rsidRDefault="00226C9F" w:rsidP="00226C9F">
      <w:pPr>
        <w:pBdr>
          <w:bottom w:val="single" w:sz="6" w:space="1" w:color="000000"/>
        </w:pBdr>
        <w:jc w:val="right"/>
        <w:rPr>
          <w:rFonts w:ascii="Arial" w:eastAsia="Arial" w:hAnsi="Arial" w:cs="Arial"/>
          <w:sz w:val="20"/>
          <w:szCs w:val="20"/>
        </w:rPr>
      </w:pPr>
    </w:p>
    <w:p w14:paraId="0BCF435C" w14:textId="77777777" w:rsidR="00226C9F" w:rsidRPr="00AD7EE6" w:rsidRDefault="00226C9F" w:rsidP="00226C9F">
      <w:pPr>
        <w:jc w:val="left"/>
        <w:rPr>
          <w:rFonts w:ascii="Arial" w:eastAsia="Arial" w:hAnsi="Arial" w:cs="Arial"/>
          <w:sz w:val="20"/>
          <w:szCs w:val="20"/>
        </w:rPr>
      </w:pPr>
    </w:p>
    <w:p w14:paraId="2957CB22" w14:textId="77777777" w:rsidR="00226C9F" w:rsidRPr="00AD7EE6" w:rsidRDefault="00226C9F" w:rsidP="00226C9F">
      <w:pPr>
        <w:spacing w:after="160" w:line="256" w:lineRule="auto"/>
        <w:jc w:val="left"/>
        <w:rPr>
          <w:rFonts w:ascii="Arial" w:eastAsia="Arial" w:hAnsi="Arial" w:cs="Arial"/>
          <w:b/>
          <w:sz w:val="20"/>
          <w:szCs w:val="20"/>
        </w:rPr>
      </w:pPr>
      <w:r w:rsidRPr="00AE693A">
        <w:rPr>
          <w:rFonts w:ascii="Arial" w:eastAsia="Arial" w:hAnsi="Arial" w:cs="Arial"/>
          <w:b/>
          <w:sz w:val="20"/>
          <w:szCs w:val="20"/>
        </w:rPr>
        <w:t>OUR JOURNEY, OUR STORY</w:t>
      </w:r>
    </w:p>
    <w:p w14:paraId="28189F5C" w14:textId="77777777" w:rsidR="00226C9F" w:rsidRDefault="00226C9F" w:rsidP="002712BB">
      <w:pPr>
        <w:spacing w:after="160" w:line="256" w:lineRule="auto"/>
        <w:rPr>
          <w:rFonts w:ascii="Arial" w:eastAsia="Arial" w:hAnsi="Arial" w:cs="Arial"/>
          <w:sz w:val="20"/>
          <w:szCs w:val="20"/>
        </w:rPr>
      </w:pPr>
      <w:r w:rsidRPr="00CC5DF2">
        <w:rPr>
          <w:rFonts w:ascii="Arial" w:eastAsia="Arial" w:hAnsi="Arial" w:cs="Arial"/>
          <w:sz w:val="20"/>
          <w:szCs w:val="20"/>
        </w:rPr>
        <w:t>Our Journey, Our Story is collecting oral history as part of the Sickle Cell Society’s Heritage Project funded by the Heritage Lottery Fund. The project will chart a history of sickle cell disorders (SCD) in the UK since the Windrush generation’s arrival. This project will look at the issues faced by people with SCD (and carriers of the trait) and their families, the role of the NHS, patient support groups and the Sickle Cell Society, how campaigning and lobbying has dramatically increased awareness and understanding of SCD.</w:t>
      </w:r>
    </w:p>
    <w:p w14:paraId="53A65540" w14:textId="77777777" w:rsidR="00226C9F" w:rsidRPr="00CC5DF2" w:rsidRDefault="00226C9F" w:rsidP="002712BB">
      <w:pPr>
        <w:spacing w:after="160" w:line="256" w:lineRule="auto"/>
        <w:rPr>
          <w:rFonts w:ascii="Arial" w:eastAsia="Arial" w:hAnsi="Arial" w:cs="Arial"/>
          <w:sz w:val="20"/>
          <w:szCs w:val="20"/>
        </w:rPr>
      </w:pPr>
      <w:r w:rsidRPr="00CC5DF2">
        <w:rPr>
          <w:rFonts w:ascii="Arial" w:eastAsia="Arial" w:hAnsi="Arial" w:cs="Arial"/>
          <w:sz w:val="20"/>
          <w:szCs w:val="20"/>
        </w:rPr>
        <w:t xml:space="preserve">The objectives are to: </w:t>
      </w:r>
    </w:p>
    <w:p w14:paraId="2F21675F" w14:textId="77777777" w:rsidR="00226C9F" w:rsidRPr="00870E3B" w:rsidRDefault="00226C9F" w:rsidP="002712BB">
      <w:pPr>
        <w:pStyle w:val="ListParagraph"/>
        <w:numPr>
          <w:ilvl w:val="0"/>
          <w:numId w:val="32"/>
        </w:numPr>
        <w:spacing w:after="160" w:line="256" w:lineRule="auto"/>
        <w:rPr>
          <w:rFonts w:ascii="Arial" w:eastAsia="Arial" w:hAnsi="Arial" w:cs="Arial"/>
          <w:sz w:val="20"/>
          <w:szCs w:val="20"/>
        </w:rPr>
      </w:pPr>
      <w:r w:rsidRPr="00870E3B">
        <w:rPr>
          <w:rFonts w:ascii="Arial" w:eastAsia="Arial" w:hAnsi="Arial" w:cs="Arial"/>
          <w:sz w:val="20"/>
          <w:szCs w:val="20"/>
        </w:rPr>
        <w:t xml:space="preserve">Create a film </w:t>
      </w:r>
    </w:p>
    <w:p w14:paraId="2F87694D" w14:textId="77777777" w:rsidR="00226C9F" w:rsidRPr="00870E3B" w:rsidRDefault="00226C9F" w:rsidP="002712BB">
      <w:pPr>
        <w:pStyle w:val="ListParagraph"/>
        <w:numPr>
          <w:ilvl w:val="0"/>
          <w:numId w:val="32"/>
        </w:numPr>
        <w:spacing w:after="160" w:line="256" w:lineRule="auto"/>
        <w:rPr>
          <w:rFonts w:ascii="Arial" w:eastAsia="Arial" w:hAnsi="Arial" w:cs="Arial"/>
          <w:sz w:val="20"/>
          <w:szCs w:val="20"/>
        </w:rPr>
      </w:pPr>
      <w:r w:rsidRPr="00870E3B">
        <w:rPr>
          <w:rFonts w:ascii="Arial" w:eastAsia="Arial" w:hAnsi="Arial" w:cs="Arial"/>
          <w:sz w:val="20"/>
          <w:szCs w:val="20"/>
        </w:rPr>
        <w:t xml:space="preserve">Establish a Sickle Cell Society archive </w:t>
      </w:r>
    </w:p>
    <w:p w14:paraId="78DF74E1" w14:textId="77777777" w:rsidR="00226C9F" w:rsidRPr="00870E3B" w:rsidRDefault="00226C9F" w:rsidP="002712BB">
      <w:pPr>
        <w:pStyle w:val="ListParagraph"/>
        <w:numPr>
          <w:ilvl w:val="0"/>
          <w:numId w:val="32"/>
        </w:numPr>
        <w:spacing w:after="160" w:line="256" w:lineRule="auto"/>
        <w:rPr>
          <w:rFonts w:ascii="Arial" w:eastAsia="Arial" w:hAnsi="Arial" w:cs="Arial"/>
          <w:sz w:val="20"/>
          <w:szCs w:val="20"/>
        </w:rPr>
      </w:pPr>
      <w:r w:rsidRPr="00870E3B">
        <w:rPr>
          <w:rFonts w:ascii="Arial" w:eastAsia="Arial" w:hAnsi="Arial" w:cs="Arial"/>
          <w:sz w:val="20"/>
          <w:szCs w:val="20"/>
        </w:rPr>
        <w:t xml:space="preserve">Develop Heritage workshops engaging young people and the over 50s affected by SCD </w:t>
      </w:r>
    </w:p>
    <w:p w14:paraId="2F93C7A3" w14:textId="77777777" w:rsidR="00226C9F" w:rsidRPr="00870E3B" w:rsidRDefault="00226C9F" w:rsidP="002712BB">
      <w:pPr>
        <w:pStyle w:val="ListParagraph"/>
        <w:numPr>
          <w:ilvl w:val="0"/>
          <w:numId w:val="32"/>
        </w:numPr>
        <w:spacing w:after="160" w:line="256" w:lineRule="auto"/>
        <w:rPr>
          <w:rFonts w:ascii="Arial" w:eastAsia="Arial" w:hAnsi="Arial" w:cs="Arial"/>
          <w:sz w:val="20"/>
          <w:szCs w:val="20"/>
        </w:rPr>
      </w:pPr>
      <w:r w:rsidRPr="00870E3B">
        <w:rPr>
          <w:rFonts w:ascii="Arial" w:eastAsia="Arial" w:hAnsi="Arial" w:cs="Arial"/>
          <w:sz w:val="20"/>
          <w:szCs w:val="20"/>
        </w:rPr>
        <w:t xml:space="preserve">Bring together oral histories obtained from campaigners, pioneers, patients, and other prominent individuals </w:t>
      </w:r>
    </w:p>
    <w:p w14:paraId="535E8145" w14:textId="77777777" w:rsidR="00226C9F" w:rsidRPr="00870E3B" w:rsidRDefault="00226C9F" w:rsidP="002712BB">
      <w:pPr>
        <w:pStyle w:val="ListParagraph"/>
        <w:numPr>
          <w:ilvl w:val="0"/>
          <w:numId w:val="32"/>
        </w:numPr>
        <w:spacing w:after="160" w:line="256" w:lineRule="auto"/>
        <w:rPr>
          <w:rFonts w:ascii="Arial" w:eastAsia="Arial" w:hAnsi="Arial" w:cs="Arial"/>
          <w:sz w:val="20"/>
          <w:szCs w:val="20"/>
        </w:rPr>
      </w:pPr>
      <w:r w:rsidRPr="00870E3B">
        <w:rPr>
          <w:rFonts w:ascii="Arial" w:eastAsia="Arial" w:hAnsi="Arial" w:cs="Arial"/>
          <w:sz w:val="20"/>
          <w:szCs w:val="20"/>
        </w:rPr>
        <w:t>Produce an exhibition accompanied by public events</w:t>
      </w:r>
    </w:p>
    <w:p w14:paraId="6B9211B9" w14:textId="77777777" w:rsidR="00226C9F" w:rsidRDefault="00226C9F" w:rsidP="002712BB">
      <w:pPr>
        <w:rPr>
          <w:rFonts w:ascii="Arial" w:eastAsia="Arial" w:hAnsi="Arial" w:cs="Arial"/>
          <w:sz w:val="20"/>
          <w:szCs w:val="20"/>
        </w:rPr>
      </w:pPr>
    </w:p>
    <w:p w14:paraId="5DBEE85B" w14:textId="77777777" w:rsidR="00226C9F" w:rsidRDefault="00226C9F" w:rsidP="002712BB">
      <w:pPr>
        <w:rPr>
          <w:rFonts w:ascii="Arial" w:eastAsia="Arial" w:hAnsi="Arial" w:cs="Arial"/>
          <w:sz w:val="20"/>
          <w:szCs w:val="20"/>
        </w:rPr>
      </w:pPr>
      <w:r w:rsidRPr="00AE693A">
        <w:rPr>
          <w:rFonts w:ascii="Arial" w:eastAsia="Arial" w:hAnsi="Arial" w:cs="Arial"/>
          <w:sz w:val="20"/>
          <w:szCs w:val="20"/>
        </w:rPr>
        <w:t>The project started in September 2019. The heritage project has recruited five volunteers in London and three outside of London to assist with the interviewing. The volunteers received an induction training from the SCS as well as the Oral History Society. The project consultant, the project coordinators and the volunteers have started to conduct the interviews.</w:t>
      </w:r>
    </w:p>
    <w:p w14:paraId="7FE4D886" w14:textId="77777777" w:rsidR="00226C9F" w:rsidRDefault="00226C9F" w:rsidP="002712BB">
      <w:pPr>
        <w:rPr>
          <w:rFonts w:ascii="Arial" w:eastAsia="Arial" w:hAnsi="Arial" w:cs="Arial"/>
          <w:sz w:val="20"/>
          <w:szCs w:val="20"/>
        </w:rPr>
      </w:pPr>
    </w:p>
    <w:p w14:paraId="09539B59" w14:textId="77777777" w:rsidR="00226C9F" w:rsidRDefault="00226C9F" w:rsidP="002712BB">
      <w:pPr>
        <w:rPr>
          <w:rFonts w:ascii="Arial" w:eastAsia="Arial" w:hAnsi="Arial" w:cs="Arial"/>
          <w:b/>
          <w:bCs/>
          <w:sz w:val="20"/>
          <w:szCs w:val="20"/>
        </w:rPr>
      </w:pPr>
      <w:r w:rsidRPr="00870E3B">
        <w:rPr>
          <w:rFonts w:ascii="Arial" w:eastAsia="Arial" w:hAnsi="Arial" w:cs="Arial"/>
          <w:b/>
          <w:bCs/>
          <w:sz w:val="20"/>
          <w:szCs w:val="20"/>
        </w:rPr>
        <w:t>Archiving and Research</w:t>
      </w:r>
    </w:p>
    <w:p w14:paraId="677B52D0" w14:textId="77777777" w:rsidR="00226C9F" w:rsidRPr="00870E3B" w:rsidRDefault="00226C9F" w:rsidP="002712BB">
      <w:pPr>
        <w:rPr>
          <w:rFonts w:ascii="Arial" w:eastAsia="Arial" w:hAnsi="Arial" w:cs="Arial"/>
          <w:b/>
          <w:bCs/>
          <w:sz w:val="20"/>
          <w:szCs w:val="20"/>
        </w:rPr>
      </w:pPr>
    </w:p>
    <w:p w14:paraId="0124D939" w14:textId="77777777" w:rsidR="00226C9F" w:rsidRPr="00AD7EE6" w:rsidRDefault="00226C9F" w:rsidP="002712BB">
      <w:pPr>
        <w:rPr>
          <w:rFonts w:ascii="Arial" w:eastAsia="Arial" w:hAnsi="Arial" w:cs="Arial"/>
          <w:sz w:val="20"/>
          <w:szCs w:val="20"/>
        </w:rPr>
      </w:pPr>
      <w:r w:rsidRPr="00AE693A">
        <w:rPr>
          <w:rFonts w:ascii="Arial" w:eastAsia="Arial" w:hAnsi="Arial" w:cs="Arial"/>
          <w:sz w:val="20"/>
          <w:szCs w:val="20"/>
        </w:rPr>
        <w:t xml:space="preserve">We undertook research on SCD at the Sickle Cell Society office. Moreover, we gathered literature from NHS professionals and researchers. Professor Simon Dyson and Professor Sergeant Graham donated their personal </w:t>
      </w:r>
      <w:r w:rsidR="002712BB" w:rsidRPr="00AE693A">
        <w:rPr>
          <w:rFonts w:ascii="Arial" w:eastAsia="Arial" w:hAnsi="Arial" w:cs="Arial"/>
          <w:sz w:val="20"/>
          <w:szCs w:val="20"/>
        </w:rPr>
        <w:t>archives. Some</w:t>
      </w:r>
      <w:r w:rsidRPr="00AE693A">
        <w:rPr>
          <w:rFonts w:ascii="Arial" w:eastAsia="Arial" w:hAnsi="Arial" w:cs="Arial"/>
          <w:sz w:val="20"/>
          <w:szCs w:val="20"/>
        </w:rPr>
        <w:t xml:space="preserve"> of the literature and archives were used for the online </w:t>
      </w:r>
      <w:r w:rsidR="002712BB" w:rsidRPr="00AE693A">
        <w:rPr>
          <w:rFonts w:ascii="Arial" w:eastAsia="Arial" w:hAnsi="Arial" w:cs="Arial"/>
          <w:sz w:val="20"/>
          <w:szCs w:val="20"/>
        </w:rPr>
        <w:t>exhibition. Due</w:t>
      </w:r>
      <w:r w:rsidRPr="00AE693A">
        <w:rPr>
          <w:rFonts w:ascii="Arial" w:eastAsia="Arial" w:hAnsi="Arial" w:cs="Arial"/>
          <w:sz w:val="20"/>
          <w:szCs w:val="20"/>
        </w:rPr>
        <w:t xml:space="preserve"> to Covid-19, most of our research was conducted online. However, we had access to the BCA </w:t>
      </w:r>
      <w:proofErr w:type="gramStart"/>
      <w:r w:rsidRPr="00AE693A">
        <w:rPr>
          <w:rFonts w:ascii="Arial" w:eastAsia="Arial" w:hAnsi="Arial" w:cs="Arial"/>
          <w:sz w:val="20"/>
          <w:szCs w:val="20"/>
        </w:rPr>
        <w:t>archives</w:t>
      </w:r>
      <w:proofErr w:type="gramEnd"/>
      <w:r w:rsidRPr="00AE693A">
        <w:rPr>
          <w:rFonts w:ascii="Arial" w:eastAsia="Arial" w:hAnsi="Arial" w:cs="Arial"/>
          <w:sz w:val="20"/>
          <w:szCs w:val="20"/>
        </w:rPr>
        <w:t xml:space="preserve"> and we used some of their resources for the exhibition. We have been liaising with the </w:t>
      </w:r>
      <w:proofErr w:type="spellStart"/>
      <w:r w:rsidRPr="00AE693A">
        <w:rPr>
          <w:rFonts w:ascii="Arial" w:eastAsia="Arial" w:hAnsi="Arial" w:cs="Arial"/>
          <w:sz w:val="20"/>
          <w:szCs w:val="20"/>
        </w:rPr>
        <w:t>Wellcome</w:t>
      </w:r>
      <w:proofErr w:type="spellEnd"/>
      <w:r w:rsidRPr="00AE693A">
        <w:rPr>
          <w:rFonts w:ascii="Arial" w:eastAsia="Arial" w:hAnsi="Arial" w:cs="Arial"/>
          <w:sz w:val="20"/>
          <w:szCs w:val="20"/>
        </w:rPr>
        <w:t xml:space="preserve"> Collection regarding the creation of Sickle Cell Society archives. In January 2020, they agreed that it would be best to transfer the material when the project concludes in Dec 2020 so that we would have easy access to the records for any engagement activities we have planned then. In May 2021, we listed 22 boxes of archival materials that will be collected by the </w:t>
      </w:r>
      <w:proofErr w:type="spellStart"/>
      <w:r w:rsidRPr="00AE693A">
        <w:rPr>
          <w:rFonts w:ascii="Arial" w:eastAsia="Arial" w:hAnsi="Arial" w:cs="Arial"/>
          <w:sz w:val="20"/>
          <w:szCs w:val="20"/>
        </w:rPr>
        <w:t>Wellcome</w:t>
      </w:r>
      <w:proofErr w:type="spellEnd"/>
      <w:r w:rsidRPr="00AE693A">
        <w:rPr>
          <w:rFonts w:ascii="Arial" w:eastAsia="Arial" w:hAnsi="Arial" w:cs="Arial"/>
          <w:sz w:val="20"/>
          <w:szCs w:val="20"/>
        </w:rPr>
        <w:t xml:space="preserve"> Collection </w:t>
      </w:r>
      <w:proofErr w:type="gramStart"/>
      <w:r w:rsidRPr="00AE693A">
        <w:rPr>
          <w:rFonts w:ascii="Arial" w:eastAsia="Arial" w:hAnsi="Arial" w:cs="Arial"/>
          <w:sz w:val="20"/>
          <w:szCs w:val="20"/>
        </w:rPr>
        <w:t>at a later date</w:t>
      </w:r>
      <w:proofErr w:type="gramEnd"/>
      <w:r w:rsidRPr="00AE693A">
        <w:rPr>
          <w:rFonts w:ascii="Arial" w:eastAsia="Arial" w:hAnsi="Arial" w:cs="Arial"/>
          <w:sz w:val="20"/>
          <w:szCs w:val="20"/>
        </w:rPr>
        <w:t>.</w:t>
      </w:r>
    </w:p>
    <w:p w14:paraId="7DAE0325" w14:textId="77777777" w:rsidR="00226C9F" w:rsidRDefault="00226C9F" w:rsidP="002712BB">
      <w:pPr>
        <w:rPr>
          <w:rFonts w:ascii="Arial" w:eastAsia="Arial" w:hAnsi="Arial" w:cs="Arial"/>
          <w:sz w:val="20"/>
          <w:szCs w:val="20"/>
        </w:rPr>
      </w:pPr>
    </w:p>
    <w:p w14:paraId="17BB9F6D" w14:textId="77777777" w:rsidR="00226C9F" w:rsidRPr="00870E3B" w:rsidRDefault="00226C9F" w:rsidP="002712BB">
      <w:pPr>
        <w:rPr>
          <w:rFonts w:ascii="Arial" w:eastAsia="Arial" w:hAnsi="Arial" w:cs="Arial"/>
          <w:b/>
          <w:bCs/>
          <w:sz w:val="20"/>
          <w:szCs w:val="20"/>
        </w:rPr>
      </w:pPr>
      <w:r w:rsidRPr="00870E3B">
        <w:rPr>
          <w:rFonts w:ascii="Arial" w:eastAsia="Arial" w:hAnsi="Arial" w:cs="Arial"/>
          <w:b/>
          <w:bCs/>
          <w:sz w:val="20"/>
          <w:szCs w:val="20"/>
        </w:rPr>
        <w:t>Oral histories</w:t>
      </w:r>
    </w:p>
    <w:p w14:paraId="13DFD6B7" w14:textId="77777777" w:rsidR="00226C9F" w:rsidRDefault="00226C9F" w:rsidP="002712BB">
      <w:pPr>
        <w:rPr>
          <w:rFonts w:ascii="Arial" w:eastAsia="Arial" w:hAnsi="Arial" w:cs="Arial"/>
          <w:sz w:val="20"/>
          <w:szCs w:val="20"/>
        </w:rPr>
      </w:pPr>
    </w:p>
    <w:p w14:paraId="0D3CF437" w14:textId="77777777" w:rsidR="00226C9F" w:rsidRDefault="00226C9F" w:rsidP="002712BB">
      <w:pPr>
        <w:rPr>
          <w:rFonts w:ascii="Arial" w:eastAsia="Arial" w:hAnsi="Arial" w:cs="Arial"/>
          <w:sz w:val="20"/>
          <w:szCs w:val="20"/>
        </w:rPr>
      </w:pPr>
      <w:r w:rsidRPr="00AE693A">
        <w:rPr>
          <w:rFonts w:ascii="Arial" w:eastAsia="Arial" w:hAnsi="Arial" w:cs="Arial"/>
          <w:sz w:val="20"/>
          <w:szCs w:val="20"/>
        </w:rPr>
        <w:t xml:space="preserve">We collected 32 interviews from patients, family and health professionals. From March 2020, the interviews were conducted remotely via Zoom and we followed the guidance given by the Oral History </w:t>
      </w:r>
      <w:r w:rsidR="002712BB" w:rsidRPr="00AE693A">
        <w:rPr>
          <w:rFonts w:ascii="Arial" w:eastAsia="Arial" w:hAnsi="Arial" w:cs="Arial"/>
          <w:sz w:val="20"/>
          <w:szCs w:val="20"/>
        </w:rPr>
        <w:t>Society. The</w:t>
      </w:r>
      <w:r w:rsidRPr="00AE693A">
        <w:rPr>
          <w:rFonts w:ascii="Arial" w:eastAsia="Arial" w:hAnsi="Arial" w:cs="Arial"/>
          <w:sz w:val="20"/>
          <w:szCs w:val="20"/>
        </w:rPr>
        <w:t xml:space="preserve"> collected interview will be part of the SCD archives. Some of the interviews were selected to </w:t>
      </w:r>
      <w:r w:rsidR="002712BB" w:rsidRPr="00AE693A">
        <w:rPr>
          <w:rFonts w:ascii="Arial" w:eastAsia="Arial" w:hAnsi="Arial" w:cs="Arial"/>
          <w:sz w:val="20"/>
          <w:szCs w:val="20"/>
        </w:rPr>
        <w:t>feature</w:t>
      </w:r>
      <w:r w:rsidRPr="00AE693A">
        <w:rPr>
          <w:rFonts w:ascii="Arial" w:eastAsia="Arial" w:hAnsi="Arial" w:cs="Arial"/>
          <w:sz w:val="20"/>
          <w:szCs w:val="20"/>
        </w:rPr>
        <w:t xml:space="preserve"> on the exhibition and the </w:t>
      </w:r>
      <w:r w:rsidR="002712BB" w:rsidRPr="00AE693A">
        <w:rPr>
          <w:rFonts w:ascii="Arial" w:eastAsia="Arial" w:hAnsi="Arial" w:cs="Arial"/>
          <w:sz w:val="20"/>
          <w:szCs w:val="20"/>
        </w:rPr>
        <w:t>film. Other</w:t>
      </w:r>
      <w:r w:rsidRPr="00AE693A">
        <w:rPr>
          <w:rFonts w:ascii="Arial" w:eastAsia="Arial" w:hAnsi="Arial" w:cs="Arial"/>
          <w:sz w:val="20"/>
          <w:szCs w:val="20"/>
        </w:rPr>
        <w:t xml:space="preserve"> interviews will be used for the website.</w:t>
      </w:r>
    </w:p>
    <w:p w14:paraId="76718B43" w14:textId="77777777" w:rsidR="00226C9F" w:rsidRPr="00AD7EE6" w:rsidRDefault="00226C9F" w:rsidP="002712BB">
      <w:pPr>
        <w:rPr>
          <w:rFonts w:ascii="Arial" w:eastAsia="Arial" w:hAnsi="Arial" w:cs="Arial"/>
          <w:sz w:val="20"/>
          <w:szCs w:val="20"/>
        </w:rPr>
      </w:pPr>
    </w:p>
    <w:p w14:paraId="7CF88CC3" w14:textId="77777777" w:rsidR="00226C9F" w:rsidRDefault="00226C9F" w:rsidP="002712BB">
      <w:pPr>
        <w:spacing w:after="160" w:line="256" w:lineRule="auto"/>
        <w:rPr>
          <w:rFonts w:ascii="Arial" w:eastAsia="Arial" w:hAnsi="Arial" w:cs="Arial"/>
          <w:b/>
          <w:sz w:val="28"/>
          <w:szCs w:val="28"/>
        </w:rPr>
      </w:pPr>
      <w:r w:rsidRPr="00870E3B">
        <w:rPr>
          <w:rFonts w:ascii="Arial" w:eastAsia="Arial" w:hAnsi="Arial" w:cs="Arial"/>
          <w:b/>
          <w:bCs/>
          <w:sz w:val="20"/>
          <w:szCs w:val="20"/>
        </w:rPr>
        <w:t>Workshops</w:t>
      </w:r>
    </w:p>
    <w:p w14:paraId="663D05C1" w14:textId="77777777" w:rsidR="00226C9F" w:rsidRPr="00870E3B" w:rsidRDefault="00226C9F" w:rsidP="002712BB">
      <w:pPr>
        <w:spacing w:after="160" w:line="256" w:lineRule="auto"/>
        <w:rPr>
          <w:rFonts w:ascii="Arial" w:eastAsia="Arial" w:hAnsi="Arial" w:cs="Arial"/>
          <w:sz w:val="20"/>
          <w:szCs w:val="20"/>
        </w:rPr>
      </w:pPr>
      <w:r w:rsidRPr="00870E3B">
        <w:rPr>
          <w:rFonts w:ascii="Arial" w:eastAsia="Arial" w:hAnsi="Arial" w:cs="Arial"/>
          <w:sz w:val="20"/>
          <w:szCs w:val="20"/>
        </w:rPr>
        <w:t>We delivered 4 workshops that targeted children with SCD in London and Birmingham. The workshops were an opportunity to engage young people with the history of SCD and explore the importance of archives and oral history. We collaborated with OSCAR Birmingham for to deliver the workshop to young people in the Midlands.</w:t>
      </w:r>
    </w:p>
    <w:p w14:paraId="4E12B320" w14:textId="77777777" w:rsidR="00226C9F" w:rsidRPr="00870E3B" w:rsidRDefault="00226C9F" w:rsidP="002712BB">
      <w:pPr>
        <w:spacing w:after="160" w:line="256" w:lineRule="auto"/>
        <w:rPr>
          <w:rFonts w:ascii="Arial" w:eastAsia="Arial" w:hAnsi="Arial" w:cs="Arial"/>
          <w:bCs/>
          <w:sz w:val="28"/>
          <w:szCs w:val="28"/>
        </w:rPr>
      </w:pPr>
      <w:r w:rsidRPr="00870E3B">
        <w:rPr>
          <w:rFonts w:ascii="Arial" w:eastAsia="Arial" w:hAnsi="Arial" w:cs="Arial"/>
          <w:sz w:val="20"/>
          <w:szCs w:val="20"/>
        </w:rPr>
        <w:t xml:space="preserve">In </w:t>
      </w:r>
      <w:r w:rsidR="002712BB" w:rsidRPr="00870E3B">
        <w:rPr>
          <w:rFonts w:ascii="Arial" w:eastAsia="Arial" w:hAnsi="Arial" w:cs="Arial"/>
          <w:sz w:val="20"/>
          <w:szCs w:val="20"/>
        </w:rPr>
        <w:t>January</w:t>
      </w:r>
      <w:r w:rsidRPr="00870E3B">
        <w:rPr>
          <w:rFonts w:ascii="Arial" w:eastAsia="Arial" w:hAnsi="Arial" w:cs="Arial"/>
          <w:sz w:val="20"/>
          <w:szCs w:val="20"/>
        </w:rPr>
        <w:t xml:space="preserve"> and February 2021, we collaborate with Chocolate film production to offer a </w:t>
      </w:r>
      <w:proofErr w:type="gramStart"/>
      <w:r w:rsidRPr="00870E3B">
        <w:rPr>
          <w:rFonts w:ascii="Arial" w:eastAsia="Arial" w:hAnsi="Arial" w:cs="Arial"/>
          <w:sz w:val="20"/>
          <w:szCs w:val="20"/>
        </w:rPr>
        <w:t>4 filmmaking</w:t>
      </w:r>
      <w:proofErr w:type="gramEnd"/>
      <w:r w:rsidRPr="00870E3B">
        <w:rPr>
          <w:rFonts w:ascii="Arial" w:eastAsia="Arial" w:hAnsi="Arial" w:cs="Arial"/>
          <w:sz w:val="20"/>
          <w:szCs w:val="20"/>
        </w:rPr>
        <w:t xml:space="preserve"> masterclass to young people with SCD.</w:t>
      </w:r>
      <w:r w:rsidR="002712BB">
        <w:rPr>
          <w:rFonts w:ascii="Arial" w:eastAsia="Arial" w:hAnsi="Arial" w:cs="Arial"/>
          <w:sz w:val="20"/>
          <w:szCs w:val="20"/>
        </w:rPr>
        <w:t xml:space="preserve"> </w:t>
      </w:r>
      <w:r w:rsidRPr="00870E3B">
        <w:rPr>
          <w:rFonts w:ascii="Arial" w:eastAsia="Arial" w:hAnsi="Arial" w:cs="Arial"/>
          <w:sz w:val="20"/>
          <w:szCs w:val="20"/>
        </w:rPr>
        <w:t>They were able to create their own film about their experience of living with SCD.</w:t>
      </w:r>
    </w:p>
    <w:p w14:paraId="3E6EAFB0" w14:textId="77777777" w:rsidR="002D7A7E" w:rsidRPr="00AD7EE6" w:rsidRDefault="00C47AF6">
      <w:pPr>
        <w:rPr>
          <w:rFonts w:ascii="Arial" w:eastAsia="Arial" w:hAnsi="Arial" w:cs="Arial"/>
          <w:color w:val="000000"/>
          <w:sz w:val="20"/>
          <w:szCs w:val="20"/>
        </w:rPr>
      </w:pPr>
      <w:r w:rsidRPr="00AD7EE6">
        <w:rPr>
          <w:rFonts w:ascii="Arial" w:hAnsi="Arial" w:cs="Arial"/>
        </w:rPr>
        <w:br w:type="page"/>
      </w:r>
    </w:p>
    <w:p w14:paraId="3756BD58" w14:textId="77777777" w:rsidR="00226C9F" w:rsidRPr="00AD7EE6" w:rsidRDefault="00226C9F" w:rsidP="00226C9F">
      <w:pPr>
        <w:jc w:val="center"/>
        <w:rPr>
          <w:rFonts w:ascii="Arial" w:eastAsia="Arial" w:hAnsi="Arial" w:cs="Arial"/>
          <w:sz w:val="28"/>
          <w:szCs w:val="28"/>
        </w:rPr>
      </w:pPr>
      <w:r w:rsidRPr="00AD7EE6">
        <w:rPr>
          <w:rFonts w:ascii="Arial" w:eastAsia="Arial" w:hAnsi="Arial" w:cs="Arial"/>
          <w:b/>
          <w:sz w:val="28"/>
          <w:szCs w:val="28"/>
        </w:rPr>
        <w:t>The Sickle Cell Society</w:t>
      </w:r>
    </w:p>
    <w:p w14:paraId="15AA9A9C" w14:textId="77777777" w:rsidR="00226C9F" w:rsidRPr="00AD7EE6" w:rsidRDefault="00226C9F" w:rsidP="00226C9F">
      <w:pPr>
        <w:jc w:val="center"/>
        <w:rPr>
          <w:rFonts w:ascii="Arial" w:eastAsia="Arial" w:hAnsi="Arial" w:cs="Arial"/>
          <w:sz w:val="20"/>
          <w:szCs w:val="20"/>
        </w:rPr>
      </w:pPr>
    </w:p>
    <w:p w14:paraId="4CFA0AA5" w14:textId="77777777" w:rsidR="00226C9F" w:rsidRPr="00AD7EE6" w:rsidRDefault="00226C9F" w:rsidP="00226C9F">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2F7729B8" w14:textId="77777777" w:rsidR="00226C9F" w:rsidRPr="00AD7EE6" w:rsidRDefault="00226C9F" w:rsidP="00226C9F">
      <w:pPr>
        <w:jc w:val="cente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p>
    <w:p w14:paraId="09884027" w14:textId="77777777" w:rsidR="00226C9F" w:rsidRPr="00AD7EE6" w:rsidRDefault="00226C9F" w:rsidP="00226C9F">
      <w:pPr>
        <w:pBdr>
          <w:top w:val="nil"/>
          <w:left w:val="nil"/>
          <w:bottom w:val="nil"/>
          <w:right w:val="nil"/>
          <w:between w:val="nil"/>
        </w:pBdr>
        <w:rPr>
          <w:rFonts w:ascii="Arial" w:eastAsia="Arial" w:hAnsi="Arial" w:cs="Arial"/>
          <w:b/>
          <w:color w:val="000000"/>
          <w:sz w:val="20"/>
          <w:szCs w:val="20"/>
        </w:rPr>
      </w:pPr>
    </w:p>
    <w:p w14:paraId="4B11D682" w14:textId="77777777" w:rsidR="00226C9F" w:rsidRPr="00AD7EE6" w:rsidRDefault="00226C9F" w:rsidP="00226C9F">
      <w:pPr>
        <w:pBdr>
          <w:bottom w:val="single" w:sz="6" w:space="1" w:color="000000"/>
        </w:pBdr>
        <w:jc w:val="right"/>
        <w:rPr>
          <w:rFonts w:ascii="Arial" w:eastAsia="Arial" w:hAnsi="Arial" w:cs="Arial"/>
          <w:sz w:val="20"/>
          <w:szCs w:val="20"/>
        </w:rPr>
      </w:pPr>
    </w:p>
    <w:p w14:paraId="065F17DD" w14:textId="77777777" w:rsidR="00226C9F" w:rsidRDefault="00226C9F" w:rsidP="00226C9F">
      <w:pPr>
        <w:jc w:val="center"/>
        <w:rPr>
          <w:rFonts w:ascii="Arial" w:eastAsia="Arial" w:hAnsi="Arial" w:cs="Arial"/>
          <w:b/>
          <w:sz w:val="28"/>
          <w:szCs w:val="28"/>
        </w:rPr>
      </w:pPr>
    </w:p>
    <w:p w14:paraId="09233C93" w14:textId="77777777" w:rsidR="00226C9F" w:rsidRPr="00AD7EE6" w:rsidRDefault="00226C9F" w:rsidP="00226C9F">
      <w:pPr>
        <w:spacing w:after="160" w:line="256" w:lineRule="auto"/>
        <w:jc w:val="left"/>
        <w:rPr>
          <w:rFonts w:ascii="Arial" w:eastAsia="Arial" w:hAnsi="Arial" w:cs="Arial"/>
          <w:b/>
          <w:sz w:val="20"/>
          <w:szCs w:val="20"/>
        </w:rPr>
      </w:pPr>
      <w:r w:rsidRPr="00AE693A">
        <w:rPr>
          <w:rFonts w:ascii="Arial" w:eastAsia="Arial" w:hAnsi="Arial" w:cs="Arial"/>
          <w:b/>
          <w:sz w:val="20"/>
          <w:szCs w:val="20"/>
        </w:rPr>
        <w:t>OUR JOURNEY, OUR STORY</w:t>
      </w:r>
      <w:r>
        <w:rPr>
          <w:rFonts w:ascii="Arial" w:eastAsia="Arial" w:hAnsi="Arial" w:cs="Arial"/>
          <w:b/>
          <w:sz w:val="20"/>
          <w:szCs w:val="20"/>
        </w:rPr>
        <w:t xml:space="preserve"> (continued)</w:t>
      </w:r>
    </w:p>
    <w:p w14:paraId="27D78B3A" w14:textId="77777777" w:rsidR="00226C9F" w:rsidRDefault="00226C9F" w:rsidP="00226C9F">
      <w:pPr>
        <w:rPr>
          <w:rFonts w:ascii="Arial" w:eastAsia="Arial" w:hAnsi="Arial" w:cs="Arial"/>
          <w:b/>
          <w:sz w:val="20"/>
          <w:szCs w:val="20"/>
        </w:rPr>
      </w:pPr>
      <w:r>
        <w:rPr>
          <w:rFonts w:ascii="Arial" w:eastAsia="Arial" w:hAnsi="Arial" w:cs="Arial"/>
          <w:b/>
          <w:sz w:val="20"/>
          <w:szCs w:val="20"/>
        </w:rPr>
        <w:t>Exhibition</w:t>
      </w:r>
    </w:p>
    <w:p w14:paraId="1304EFEA" w14:textId="77777777" w:rsidR="00226C9F" w:rsidRDefault="00226C9F" w:rsidP="00226C9F">
      <w:pPr>
        <w:rPr>
          <w:rFonts w:ascii="Arial" w:eastAsia="Arial" w:hAnsi="Arial" w:cs="Arial"/>
          <w:b/>
          <w:sz w:val="20"/>
          <w:szCs w:val="20"/>
        </w:rPr>
      </w:pPr>
    </w:p>
    <w:p w14:paraId="3F748E31" w14:textId="77777777" w:rsidR="00226C9F" w:rsidRDefault="00226C9F" w:rsidP="00226C9F">
      <w:pPr>
        <w:rPr>
          <w:rFonts w:ascii="Arial" w:eastAsia="Arial" w:hAnsi="Arial" w:cs="Arial"/>
          <w:bCs/>
          <w:sz w:val="20"/>
          <w:szCs w:val="20"/>
        </w:rPr>
      </w:pPr>
      <w:r w:rsidRPr="00870E3B">
        <w:rPr>
          <w:rFonts w:ascii="Arial" w:eastAsia="Arial" w:hAnsi="Arial" w:cs="Arial"/>
          <w:bCs/>
          <w:sz w:val="20"/>
          <w:szCs w:val="20"/>
        </w:rPr>
        <w:t xml:space="preserve">Due to the pandemic, the exhibition had to be postponed and was launched online in January 2021. Since 2019, we have been liaising with the Black Cultural Archives to build the display. The exhibition was initially planned for October 2020 but has been postponed to January 2021. Through our social media pages, we engaged with the broader public around the exhibition's themes. After the </w:t>
      </w:r>
      <w:proofErr w:type="gramStart"/>
      <w:r w:rsidRPr="00870E3B">
        <w:rPr>
          <w:rFonts w:ascii="Arial" w:eastAsia="Arial" w:hAnsi="Arial" w:cs="Arial"/>
          <w:bCs/>
          <w:sz w:val="20"/>
          <w:szCs w:val="20"/>
        </w:rPr>
        <w:t>17th</w:t>
      </w:r>
      <w:proofErr w:type="gramEnd"/>
      <w:r w:rsidRPr="00870E3B">
        <w:rPr>
          <w:rFonts w:ascii="Arial" w:eastAsia="Arial" w:hAnsi="Arial" w:cs="Arial"/>
          <w:bCs/>
          <w:sz w:val="20"/>
          <w:szCs w:val="20"/>
        </w:rPr>
        <w:t xml:space="preserve"> May 2021 the exhibition will be in person at the BCA</w:t>
      </w:r>
      <w:r>
        <w:rPr>
          <w:rFonts w:ascii="Arial" w:eastAsia="Arial" w:hAnsi="Arial" w:cs="Arial"/>
          <w:bCs/>
          <w:sz w:val="20"/>
          <w:szCs w:val="20"/>
        </w:rPr>
        <w:t>.</w:t>
      </w:r>
    </w:p>
    <w:p w14:paraId="757FD1C1" w14:textId="77777777" w:rsidR="00226C9F" w:rsidRDefault="00226C9F" w:rsidP="00226C9F">
      <w:pPr>
        <w:rPr>
          <w:rFonts w:ascii="Arial" w:eastAsia="Arial" w:hAnsi="Arial" w:cs="Arial"/>
          <w:bCs/>
          <w:sz w:val="20"/>
          <w:szCs w:val="20"/>
        </w:rPr>
      </w:pPr>
    </w:p>
    <w:p w14:paraId="439EBECB" w14:textId="77777777" w:rsidR="00226C9F" w:rsidRPr="00870E3B" w:rsidRDefault="00226C9F" w:rsidP="00226C9F">
      <w:pPr>
        <w:rPr>
          <w:rFonts w:ascii="Arial" w:eastAsia="Arial" w:hAnsi="Arial" w:cs="Arial"/>
          <w:b/>
          <w:sz w:val="20"/>
          <w:szCs w:val="20"/>
        </w:rPr>
      </w:pPr>
      <w:r w:rsidRPr="00870E3B">
        <w:rPr>
          <w:rFonts w:ascii="Arial" w:eastAsia="Arial" w:hAnsi="Arial" w:cs="Arial"/>
          <w:b/>
          <w:sz w:val="20"/>
          <w:szCs w:val="20"/>
        </w:rPr>
        <w:t>Public Lecture</w:t>
      </w:r>
    </w:p>
    <w:p w14:paraId="3C0A37F4" w14:textId="77777777" w:rsidR="00226C9F" w:rsidRDefault="00226C9F" w:rsidP="00226C9F">
      <w:pPr>
        <w:rPr>
          <w:rFonts w:ascii="Arial" w:eastAsia="Arial" w:hAnsi="Arial" w:cs="Arial"/>
          <w:b/>
          <w:sz w:val="28"/>
          <w:szCs w:val="28"/>
        </w:rPr>
      </w:pPr>
    </w:p>
    <w:p w14:paraId="6F116D0B" w14:textId="77777777" w:rsidR="00226C9F" w:rsidRPr="00870E3B" w:rsidRDefault="00226C9F" w:rsidP="00226C9F">
      <w:pPr>
        <w:rPr>
          <w:rFonts w:ascii="Arial" w:eastAsia="Arial" w:hAnsi="Arial" w:cs="Arial"/>
          <w:bCs/>
          <w:sz w:val="20"/>
          <w:szCs w:val="20"/>
        </w:rPr>
      </w:pPr>
      <w:r w:rsidRPr="00870E3B">
        <w:rPr>
          <w:rFonts w:ascii="Arial" w:eastAsia="Arial" w:hAnsi="Arial" w:cs="Arial"/>
          <w:bCs/>
          <w:sz w:val="20"/>
          <w:szCs w:val="20"/>
        </w:rPr>
        <w:t xml:space="preserve">The first webinar </w:t>
      </w:r>
      <w:r w:rsidR="000636B3" w:rsidRPr="00870E3B">
        <w:rPr>
          <w:rFonts w:ascii="Arial" w:eastAsia="Arial" w:hAnsi="Arial" w:cs="Arial"/>
          <w:bCs/>
          <w:sz w:val="20"/>
          <w:szCs w:val="20"/>
        </w:rPr>
        <w:t>“Sickle</w:t>
      </w:r>
      <w:r w:rsidRPr="00870E3B">
        <w:rPr>
          <w:rFonts w:ascii="Arial" w:eastAsia="Arial" w:hAnsi="Arial" w:cs="Arial"/>
          <w:bCs/>
          <w:sz w:val="20"/>
          <w:szCs w:val="20"/>
        </w:rPr>
        <w:t xml:space="preserve"> Cell Disorders and the call for Black blood donors” on 20th June 2020.This webinar gathered health professionals as well as SCD patients. We had 55 attendees.</w:t>
      </w:r>
    </w:p>
    <w:p w14:paraId="0A91444C" w14:textId="77777777" w:rsidR="00226C9F" w:rsidRPr="00870E3B" w:rsidRDefault="00226C9F" w:rsidP="00226C9F">
      <w:pPr>
        <w:rPr>
          <w:rFonts w:ascii="Arial" w:eastAsia="Arial" w:hAnsi="Arial" w:cs="Arial"/>
          <w:bCs/>
          <w:sz w:val="20"/>
          <w:szCs w:val="20"/>
        </w:rPr>
      </w:pPr>
    </w:p>
    <w:p w14:paraId="01F5D07C" w14:textId="77777777" w:rsidR="00226C9F" w:rsidRDefault="00226C9F" w:rsidP="00226C9F">
      <w:pPr>
        <w:rPr>
          <w:rFonts w:ascii="Arial" w:eastAsia="Arial" w:hAnsi="Arial" w:cs="Arial"/>
          <w:bCs/>
          <w:sz w:val="20"/>
          <w:szCs w:val="20"/>
        </w:rPr>
      </w:pPr>
      <w:r w:rsidRPr="00870E3B">
        <w:rPr>
          <w:rFonts w:ascii="Arial" w:eastAsia="Arial" w:hAnsi="Arial" w:cs="Arial"/>
          <w:bCs/>
          <w:sz w:val="20"/>
          <w:szCs w:val="20"/>
        </w:rPr>
        <w:t xml:space="preserve">The second webinar was organised in collaboration with Imperial College and the Sickle Cell Society on sickle cell disorders (SCD) in the UK </w:t>
      </w:r>
      <w:r w:rsidR="002712BB" w:rsidRPr="00870E3B">
        <w:rPr>
          <w:rFonts w:ascii="Arial" w:eastAsia="Arial" w:hAnsi="Arial" w:cs="Arial"/>
          <w:bCs/>
          <w:sz w:val="20"/>
          <w:szCs w:val="20"/>
        </w:rPr>
        <w:t>(History,</w:t>
      </w:r>
      <w:r w:rsidRPr="00870E3B">
        <w:rPr>
          <w:rFonts w:ascii="Arial" w:eastAsia="Arial" w:hAnsi="Arial" w:cs="Arial"/>
          <w:bCs/>
          <w:sz w:val="20"/>
          <w:szCs w:val="20"/>
        </w:rPr>
        <w:t xml:space="preserve"> Culture and Sciences). This multidisciplinary gathered a range of speakers from academia, the charity sector as well as the sickle cell community. 54 people signed up for the webinar.</w:t>
      </w:r>
    </w:p>
    <w:p w14:paraId="4E4BD35A" w14:textId="77777777" w:rsidR="003311B0" w:rsidRPr="00870E3B" w:rsidRDefault="003311B0" w:rsidP="00226C9F">
      <w:pPr>
        <w:rPr>
          <w:rFonts w:ascii="Arial" w:eastAsia="Arial" w:hAnsi="Arial" w:cs="Arial"/>
          <w:bCs/>
          <w:sz w:val="20"/>
          <w:szCs w:val="20"/>
        </w:rPr>
      </w:pPr>
    </w:p>
    <w:p w14:paraId="4DF80747" w14:textId="77777777" w:rsidR="00226C9F" w:rsidRDefault="002712BB" w:rsidP="00226C9F">
      <w:pPr>
        <w:rPr>
          <w:rFonts w:ascii="Arial" w:eastAsia="Arial" w:hAnsi="Arial" w:cs="Arial"/>
          <w:bCs/>
          <w:sz w:val="20"/>
          <w:szCs w:val="20"/>
        </w:rPr>
      </w:pPr>
      <w:r w:rsidRPr="00870E3B">
        <w:rPr>
          <w:rFonts w:ascii="Arial" w:eastAsia="Arial" w:hAnsi="Arial" w:cs="Arial"/>
          <w:bCs/>
          <w:sz w:val="20"/>
          <w:szCs w:val="20"/>
        </w:rPr>
        <w:t>In March</w:t>
      </w:r>
      <w:r w:rsidR="00226C9F" w:rsidRPr="00870E3B">
        <w:rPr>
          <w:rFonts w:ascii="Arial" w:eastAsia="Arial" w:hAnsi="Arial" w:cs="Arial"/>
          <w:bCs/>
          <w:sz w:val="20"/>
          <w:szCs w:val="20"/>
        </w:rPr>
        <w:t xml:space="preserve"> 2021 as part of the exhibition we hold a streamed live event with Professor Dame Elizabeth </w:t>
      </w:r>
      <w:proofErr w:type="spellStart"/>
      <w:r w:rsidR="00226C9F" w:rsidRPr="00870E3B">
        <w:rPr>
          <w:rFonts w:ascii="Arial" w:eastAsia="Arial" w:hAnsi="Arial" w:cs="Arial"/>
          <w:bCs/>
          <w:sz w:val="20"/>
          <w:szCs w:val="20"/>
        </w:rPr>
        <w:t>Anionwu</w:t>
      </w:r>
      <w:proofErr w:type="spellEnd"/>
      <w:r w:rsidR="00226C9F" w:rsidRPr="00870E3B">
        <w:rPr>
          <w:rFonts w:ascii="Arial" w:eastAsia="Arial" w:hAnsi="Arial" w:cs="Arial"/>
          <w:bCs/>
          <w:sz w:val="20"/>
          <w:szCs w:val="20"/>
        </w:rPr>
        <w:t xml:space="preserve"> and BCA director </w:t>
      </w:r>
      <w:proofErr w:type="spellStart"/>
      <w:r w:rsidR="00226C9F" w:rsidRPr="00870E3B">
        <w:rPr>
          <w:rFonts w:ascii="Arial" w:eastAsia="Arial" w:hAnsi="Arial" w:cs="Arial"/>
          <w:bCs/>
          <w:sz w:val="20"/>
          <w:szCs w:val="20"/>
        </w:rPr>
        <w:t>Arike</w:t>
      </w:r>
      <w:proofErr w:type="spellEnd"/>
      <w:r w:rsidR="00226C9F" w:rsidRPr="00870E3B">
        <w:rPr>
          <w:rFonts w:ascii="Arial" w:eastAsia="Arial" w:hAnsi="Arial" w:cs="Arial"/>
          <w:bCs/>
          <w:sz w:val="20"/>
          <w:szCs w:val="20"/>
        </w:rPr>
        <w:t xml:space="preserve"> </w:t>
      </w:r>
      <w:proofErr w:type="spellStart"/>
      <w:r w:rsidR="00226C9F" w:rsidRPr="00870E3B">
        <w:rPr>
          <w:rFonts w:ascii="Arial" w:eastAsia="Arial" w:hAnsi="Arial" w:cs="Arial"/>
          <w:bCs/>
          <w:sz w:val="20"/>
          <w:szCs w:val="20"/>
        </w:rPr>
        <w:t>Oke</w:t>
      </w:r>
      <w:proofErr w:type="spellEnd"/>
      <w:r w:rsidR="00226C9F" w:rsidRPr="00870E3B">
        <w:rPr>
          <w:rFonts w:ascii="Arial" w:eastAsia="Arial" w:hAnsi="Arial" w:cs="Arial"/>
          <w:bCs/>
          <w:sz w:val="20"/>
          <w:szCs w:val="20"/>
        </w:rPr>
        <w:t>.</w:t>
      </w:r>
    </w:p>
    <w:p w14:paraId="3F3C08A2" w14:textId="77777777" w:rsidR="00226C9F" w:rsidRDefault="00226C9F" w:rsidP="00226C9F">
      <w:pPr>
        <w:rPr>
          <w:rFonts w:ascii="Arial" w:eastAsia="Arial" w:hAnsi="Arial" w:cs="Arial"/>
          <w:bCs/>
          <w:sz w:val="20"/>
          <w:szCs w:val="20"/>
        </w:rPr>
      </w:pPr>
    </w:p>
    <w:p w14:paraId="7D240085" w14:textId="77777777" w:rsidR="00226C9F" w:rsidRPr="00870E3B" w:rsidRDefault="00226C9F" w:rsidP="00226C9F">
      <w:pPr>
        <w:rPr>
          <w:rFonts w:ascii="Arial" w:eastAsia="Arial" w:hAnsi="Arial" w:cs="Arial"/>
          <w:b/>
          <w:sz w:val="20"/>
          <w:szCs w:val="20"/>
        </w:rPr>
      </w:pPr>
      <w:r w:rsidRPr="00870E3B">
        <w:rPr>
          <w:rFonts w:ascii="Arial" w:eastAsia="Arial" w:hAnsi="Arial" w:cs="Arial"/>
          <w:b/>
          <w:sz w:val="20"/>
          <w:szCs w:val="20"/>
        </w:rPr>
        <w:t>Film Editing</w:t>
      </w:r>
    </w:p>
    <w:p w14:paraId="6934EE11" w14:textId="77777777" w:rsidR="00226C9F" w:rsidRDefault="00226C9F" w:rsidP="00226C9F">
      <w:pPr>
        <w:ind w:left="2160" w:firstLine="720"/>
        <w:jc w:val="left"/>
        <w:rPr>
          <w:rFonts w:ascii="Arial" w:eastAsia="Arial" w:hAnsi="Arial" w:cs="Arial"/>
          <w:b/>
          <w:sz w:val="28"/>
          <w:szCs w:val="28"/>
        </w:rPr>
      </w:pPr>
    </w:p>
    <w:p w14:paraId="2E9DF6D7" w14:textId="77777777" w:rsidR="00226C9F" w:rsidRPr="00870E3B" w:rsidRDefault="00226C9F" w:rsidP="00226C9F">
      <w:pPr>
        <w:rPr>
          <w:rFonts w:ascii="Arial" w:eastAsia="Arial" w:hAnsi="Arial" w:cs="Arial"/>
          <w:bCs/>
          <w:sz w:val="20"/>
          <w:szCs w:val="20"/>
        </w:rPr>
      </w:pPr>
      <w:r w:rsidRPr="00870E3B">
        <w:rPr>
          <w:rFonts w:ascii="Arial" w:eastAsia="Arial" w:hAnsi="Arial" w:cs="Arial"/>
          <w:bCs/>
          <w:sz w:val="20"/>
          <w:szCs w:val="20"/>
        </w:rPr>
        <w:t>We are in the process of finalising the film editing. Due to the pandemic, we could not film and therefore the film project will be constituted of online interviews, archives and images that we gathered. In January 2020, we met with Hattrick production about the film project. They offered us consultancy. Between January and August 2020, we gathered some interviews. We also drafted the film project script. From October to December, we gathered additional archives, images and audio for the film. We seek permission for the copyright holders. We are now finalising the script and the film will be editing by Chocolate Films in May 2021.</w:t>
      </w:r>
    </w:p>
    <w:p w14:paraId="7D1368D3" w14:textId="77777777" w:rsidR="00226C9F" w:rsidRDefault="00226C9F" w:rsidP="00226C9F">
      <w:pPr>
        <w:rPr>
          <w:rFonts w:ascii="Arial" w:eastAsia="Arial" w:hAnsi="Arial" w:cs="Arial"/>
          <w:sz w:val="20"/>
          <w:szCs w:val="20"/>
        </w:rPr>
      </w:pPr>
      <w:r w:rsidRPr="00870E3B">
        <w:rPr>
          <w:rFonts w:ascii="Arial" w:eastAsia="Arial" w:hAnsi="Arial" w:cs="Arial"/>
          <w:bCs/>
          <w:sz w:val="20"/>
          <w:szCs w:val="20"/>
        </w:rPr>
        <w:br w:type="page"/>
      </w:r>
    </w:p>
    <w:p w14:paraId="6CA954DF" w14:textId="77777777" w:rsidR="00226C9F" w:rsidRDefault="00226C9F">
      <w:pPr>
        <w:rPr>
          <w:rFonts w:ascii="Arial" w:eastAsia="Arial" w:hAnsi="Arial" w:cs="Arial"/>
          <w:sz w:val="20"/>
          <w:szCs w:val="20"/>
        </w:rPr>
      </w:pPr>
    </w:p>
    <w:p w14:paraId="3729D058" w14:textId="77777777" w:rsidR="00226C9F" w:rsidRDefault="00226C9F">
      <w:pPr>
        <w:rPr>
          <w:rFonts w:ascii="Arial" w:eastAsia="Arial" w:hAnsi="Arial" w:cs="Arial"/>
          <w:sz w:val="20"/>
          <w:szCs w:val="20"/>
        </w:rPr>
      </w:pPr>
    </w:p>
    <w:p w14:paraId="5A2A9802" w14:textId="77777777" w:rsidR="002D7A7E" w:rsidRPr="00AD7EE6" w:rsidRDefault="00015A2D" w:rsidP="00B60AFC">
      <w:pPr>
        <w:ind w:left="2160" w:firstLine="720"/>
        <w:jc w:val="left"/>
        <w:rPr>
          <w:rFonts w:ascii="Arial" w:eastAsia="Arial" w:hAnsi="Arial" w:cs="Arial"/>
          <w:sz w:val="28"/>
          <w:szCs w:val="28"/>
        </w:rPr>
      </w:pPr>
      <w:r w:rsidRPr="00AD7EE6">
        <w:rPr>
          <w:rFonts w:ascii="Arial" w:eastAsia="Arial" w:hAnsi="Arial" w:cs="Arial"/>
          <w:b/>
          <w:sz w:val="28"/>
          <w:szCs w:val="28"/>
        </w:rPr>
        <w:t>The Sickle Cell Society</w:t>
      </w:r>
    </w:p>
    <w:p w14:paraId="2F166EFA" w14:textId="77777777" w:rsidR="002D7A7E" w:rsidRPr="00AD7EE6" w:rsidRDefault="002D7A7E">
      <w:pPr>
        <w:jc w:val="center"/>
        <w:rPr>
          <w:rFonts w:ascii="Arial" w:eastAsia="Arial" w:hAnsi="Arial" w:cs="Arial"/>
          <w:sz w:val="20"/>
          <w:szCs w:val="20"/>
        </w:rPr>
      </w:pPr>
    </w:p>
    <w:p w14:paraId="0AAC3607"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0BA16FC8"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p>
    <w:p w14:paraId="4B49F8D6" w14:textId="77777777" w:rsidR="002D7A7E" w:rsidRPr="00AD7EE6" w:rsidRDefault="002D7A7E">
      <w:pPr>
        <w:pBdr>
          <w:top w:val="nil"/>
          <w:left w:val="nil"/>
          <w:bottom w:val="nil"/>
          <w:right w:val="nil"/>
          <w:between w:val="nil"/>
        </w:pBdr>
        <w:rPr>
          <w:rFonts w:ascii="Arial" w:eastAsia="Arial" w:hAnsi="Arial" w:cs="Arial"/>
          <w:b/>
          <w:color w:val="000000"/>
          <w:sz w:val="20"/>
          <w:szCs w:val="20"/>
        </w:rPr>
      </w:pPr>
    </w:p>
    <w:p w14:paraId="6FDC17E2" w14:textId="77777777" w:rsidR="002D7A7E" w:rsidRPr="00AD7EE6" w:rsidRDefault="002D7A7E">
      <w:pPr>
        <w:pBdr>
          <w:bottom w:val="single" w:sz="6" w:space="1" w:color="000000"/>
        </w:pBdr>
        <w:jc w:val="right"/>
        <w:rPr>
          <w:rFonts w:ascii="Arial" w:eastAsia="Arial" w:hAnsi="Arial" w:cs="Arial"/>
          <w:sz w:val="20"/>
          <w:szCs w:val="20"/>
        </w:rPr>
      </w:pPr>
    </w:p>
    <w:p w14:paraId="698D39C0" w14:textId="77777777" w:rsidR="002D7A7E" w:rsidRPr="00AD7EE6" w:rsidRDefault="002D7A7E">
      <w:pPr>
        <w:jc w:val="left"/>
        <w:rPr>
          <w:rFonts w:ascii="Arial" w:eastAsia="Arial" w:hAnsi="Arial" w:cs="Arial"/>
          <w:sz w:val="20"/>
          <w:szCs w:val="20"/>
        </w:rPr>
      </w:pPr>
    </w:p>
    <w:p w14:paraId="69ED764E" w14:textId="77777777" w:rsidR="002D7A7E" w:rsidRDefault="00213DE3">
      <w:pPr>
        <w:pBdr>
          <w:top w:val="nil"/>
          <w:left w:val="nil"/>
          <w:bottom w:val="nil"/>
          <w:right w:val="nil"/>
          <w:between w:val="nil"/>
        </w:pBdr>
        <w:rPr>
          <w:rFonts w:ascii="Arial" w:eastAsia="Arial" w:hAnsi="Arial" w:cs="Arial"/>
          <w:b/>
          <w:color w:val="000000"/>
          <w:sz w:val="20"/>
          <w:szCs w:val="20"/>
        </w:rPr>
      </w:pPr>
      <w:sdt>
        <w:sdtPr>
          <w:rPr>
            <w:rFonts w:ascii="Arial" w:hAnsi="Arial" w:cs="Arial"/>
          </w:rPr>
          <w:tag w:val="goog_rdk_5"/>
          <w:id w:val="379986325"/>
        </w:sdtPr>
        <w:sdtEndPr/>
        <w:sdtContent/>
      </w:sdt>
      <w:sdt>
        <w:sdtPr>
          <w:rPr>
            <w:rFonts w:ascii="Arial" w:hAnsi="Arial" w:cs="Arial"/>
          </w:rPr>
          <w:tag w:val="goog_rdk_6"/>
          <w:id w:val="-1629393923"/>
        </w:sdtPr>
        <w:sdtEndPr/>
        <w:sdtContent/>
      </w:sdt>
      <w:r w:rsidR="00015A2D" w:rsidRPr="00AD7EE6">
        <w:rPr>
          <w:rFonts w:ascii="Arial" w:eastAsia="Arial" w:hAnsi="Arial" w:cs="Arial"/>
          <w:b/>
          <w:color w:val="000000"/>
          <w:sz w:val="20"/>
          <w:szCs w:val="20"/>
        </w:rPr>
        <w:t>GRANTS AND DONATIONS</w:t>
      </w:r>
    </w:p>
    <w:p w14:paraId="55E07C54" w14:textId="77777777" w:rsidR="00377167" w:rsidRDefault="00377167" w:rsidP="009D171C">
      <w:pPr>
        <w:spacing w:after="200" w:line="276" w:lineRule="auto"/>
        <w:jc w:val="left"/>
        <w:rPr>
          <w:rFonts w:ascii="Arial" w:eastAsia="Arial" w:hAnsi="Arial" w:cs="Arial"/>
          <w:color w:val="000000"/>
          <w:sz w:val="20"/>
          <w:szCs w:val="20"/>
        </w:rPr>
      </w:pPr>
    </w:p>
    <w:p w14:paraId="200E953C" w14:textId="77777777" w:rsidR="009D171C" w:rsidRPr="009D171C" w:rsidRDefault="009D171C" w:rsidP="009D171C">
      <w:pPr>
        <w:spacing w:after="200" w:line="276" w:lineRule="auto"/>
        <w:jc w:val="left"/>
        <w:rPr>
          <w:rFonts w:ascii="Arial" w:eastAsia="Calibri" w:hAnsi="Arial" w:cs="Arial"/>
          <w:sz w:val="20"/>
          <w:szCs w:val="20"/>
        </w:rPr>
      </w:pPr>
      <w:r w:rsidRPr="009D171C">
        <w:rPr>
          <w:rFonts w:ascii="Arial" w:eastAsia="Arial" w:hAnsi="Arial" w:cs="Arial"/>
          <w:color w:val="000000"/>
          <w:sz w:val="20"/>
          <w:szCs w:val="20"/>
        </w:rPr>
        <w:t>During the year</w:t>
      </w:r>
      <w:r w:rsidRPr="009D171C">
        <w:rPr>
          <w:rFonts w:ascii="Arial" w:eastAsia="Calibri" w:hAnsi="Arial" w:cs="Arial"/>
          <w:sz w:val="20"/>
          <w:szCs w:val="20"/>
        </w:rPr>
        <w:t xml:space="preserve"> the Society</w:t>
      </w:r>
      <w:r>
        <w:rPr>
          <w:rFonts w:ascii="Arial" w:eastAsia="Calibri" w:hAnsi="Arial" w:cs="Arial"/>
          <w:sz w:val="20"/>
          <w:szCs w:val="20"/>
        </w:rPr>
        <w:t xml:space="preserve"> </w:t>
      </w:r>
      <w:r w:rsidR="002712BB">
        <w:rPr>
          <w:rFonts w:ascii="Arial" w:eastAsia="Calibri" w:hAnsi="Arial" w:cs="Arial"/>
          <w:sz w:val="20"/>
          <w:szCs w:val="20"/>
        </w:rPr>
        <w:t>made numerous</w:t>
      </w:r>
      <w:r>
        <w:rPr>
          <w:rFonts w:ascii="Arial" w:eastAsia="Calibri" w:hAnsi="Arial" w:cs="Arial"/>
          <w:sz w:val="20"/>
          <w:szCs w:val="20"/>
        </w:rPr>
        <w:t xml:space="preserve"> application</w:t>
      </w:r>
      <w:r w:rsidR="007E2DDF">
        <w:rPr>
          <w:rFonts w:ascii="Arial" w:eastAsia="Calibri" w:hAnsi="Arial" w:cs="Arial"/>
          <w:sz w:val="20"/>
          <w:szCs w:val="20"/>
        </w:rPr>
        <w:t>s</w:t>
      </w:r>
      <w:r>
        <w:rPr>
          <w:rFonts w:ascii="Arial" w:eastAsia="Calibri" w:hAnsi="Arial" w:cs="Arial"/>
          <w:sz w:val="20"/>
          <w:szCs w:val="20"/>
        </w:rPr>
        <w:t xml:space="preserve"> for emergency funding </w:t>
      </w:r>
      <w:r w:rsidR="002712BB">
        <w:rPr>
          <w:rFonts w:ascii="Arial" w:eastAsia="Calibri" w:hAnsi="Arial" w:cs="Arial"/>
          <w:sz w:val="20"/>
          <w:szCs w:val="20"/>
        </w:rPr>
        <w:t xml:space="preserve">towards core funding and help to continue the work of the Sickle Cell Society.  The </w:t>
      </w:r>
      <w:r w:rsidR="00033579">
        <w:rPr>
          <w:rFonts w:ascii="Arial" w:eastAsia="Calibri" w:hAnsi="Arial" w:cs="Arial"/>
          <w:sz w:val="20"/>
          <w:szCs w:val="20"/>
        </w:rPr>
        <w:t>Society received</w:t>
      </w:r>
      <w:r w:rsidRPr="009D171C">
        <w:rPr>
          <w:rFonts w:ascii="Arial" w:eastAsia="Calibri" w:hAnsi="Arial" w:cs="Arial"/>
          <w:sz w:val="20"/>
          <w:szCs w:val="20"/>
        </w:rPr>
        <w:t xml:space="preserve"> income of £20</w:t>
      </w:r>
      <w:r w:rsidR="006B46AF">
        <w:rPr>
          <w:rFonts w:ascii="Arial" w:eastAsia="Calibri" w:hAnsi="Arial" w:cs="Arial"/>
          <w:sz w:val="20"/>
          <w:szCs w:val="20"/>
        </w:rPr>
        <w:t>3,</w:t>
      </w:r>
      <w:r w:rsidR="002A45FB">
        <w:rPr>
          <w:rFonts w:ascii="Arial" w:eastAsia="Calibri" w:hAnsi="Arial" w:cs="Arial"/>
          <w:sz w:val="20"/>
          <w:szCs w:val="20"/>
        </w:rPr>
        <w:t>334</w:t>
      </w:r>
      <w:r w:rsidR="005D56BD">
        <w:rPr>
          <w:rFonts w:ascii="Arial" w:eastAsia="Calibri" w:hAnsi="Arial" w:cs="Arial"/>
          <w:sz w:val="20"/>
          <w:szCs w:val="20"/>
        </w:rPr>
        <w:t xml:space="preserve"> </w:t>
      </w:r>
      <w:r w:rsidRPr="009D171C">
        <w:rPr>
          <w:rFonts w:ascii="Arial" w:eastAsia="Calibri" w:hAnsi="Arial" w:cs="Arial"/>
          <w:sz w:val="20"/>
          <w:szCs w:val="20"/>
        </w:rPr>
        <w:t xml:space="preserve">from emergency grant applications </w:t>
      </w:r>
      <w:r w:rsidR="00033579">
        <w:rPr>
          <w:rFonts w:ascii="Arial" w:eastAsia="Calibri" w:hAnsi="Arial" w:cs="Arial"/>
          <w:sz w:val="20"/>
          <w:szCs w:val="20"/>
        </w:rPr>
        <w:t xml:space="preserve">during the year 2020/2021 </w:t>
      </w:r>
      <w:r>
        <w:rPr>
          <w:rFonts w:ascii="Arial" w:eastAsia="Calibri" w:hAnsi="Arial" w:cs="Arial"/>
          <w:sz w:val="20"/>
          <w:szCs w:val="20"/>
        </w:rPr>
        <w:t>as follows:</w:t>
      </w:r>
    </w:p>
    <w:p w14:paraId="6A7FD5CB" w14:textId="77777777" w:rsidR="009D171C" w:rsidRPr="009D171C" w:rsidRDefault="009D171C" w:rsidP="009D171C">
      <w:pPr>
        <w:numPr>
          <w:ilvl w:val="0"/>
          <w:numId w:val="20"/>
        </w:numPr>
        <w:spacing w:line="276" w:lineRule="auto"/>
        <w:jc w:val="left"/>
        <w:rPr>
          <w:rFonts w:ascii="Arial" w:eastAsia="Calibri" w:hAnsi="Arial" w:cs="Arial"/>
          <w:sz w:val="20"/>
          <w:szCs w:val="20"/>
        </w:rPr>
      </w:pPr>
      <w:r w:rsidRPr="009D171C">
        <w:rPr>
          <w:rFonts w:ascii="Arial" w:eastAsia="Calibri" w:hAnsi="Arial" w:cs="Arial"/>
          <w:sz w:val="20"/>
          <w:szCs w:val="20"/>
        </w:rPr>
        <w:t>City Bridge Trust £46</w:t>
      </w:r>
      <w:r w:rsidR="00860440">
        <w:rPr>
          <w:rFonts w:ascii="Arial" w:eastAsia="Calibri" w:hAnsi="Arial" w:cs="Arial"/>
          <w:sz w:val="20"/>
          <w:szCs w:val="20"/>
        </w:rPr>
        <w:t>,351</w:t>
      </w:r>
    </w:p>
    <w:p w14:paraId="4539B306" w14:textId="77777777" w:rsidR="009D171C" w:rsidRPr="009D171C" w:rsidRDefault="009D171C" w:rsidP="009D171C">
      <w:pPr>
        <w:numPr>
          <w:ilvl w:val="0"/>
          <w:numId w:val="20"/>
        </w:numPr>
        <w:spacing w:line="276" w:lineRule="auto"/>
        <w:jc w:val="left"/>
        <w:rPr>
          <w:rFonts w:ascii="Arial" w:eastAsia="Calibri" w:hAnsi="Arial" w:cs="Arial"/>
          <w:sz w:val="20"/>
          <w:szCs w:val="20"/>
        </w:rPr>
      </w:pPr>
      <w:r w:rsidRPr="009D171C">
        <w:rPr>
          <w:rFonts w:ascii="Arial" w:eastAsia="Calibri" w:hAnsi="Arial" w:cs="Arial"/>
          <w:sz w:val="20"/>
          <w:szCs w:val="20"/>
        </w:rPr>
        <w:t xml:space="preserve">Hoare Trustees, The Julia Hans, </w:t>
      </w:r>
      <w:proofErr w:type="spellStart"/>
      <w:r w:rsidRPr="009D171C">
        <w:rPr>
          <w:rFonts w:ascii="Arial" w:eastAsia="Calibri" w:hAnsi="Arial" w:cs="Arial"/>
          <w:sz w:val="20"/>
          <w:szCs w:val="20"/>
        </w:rPr>
        <w:t>Rausing</w:t>
      </w:r>
      <w:proofErr w:type="spellEnd"/>
      <w:r w:rsidRPr="009D171C">
        <w:rPr>
          <w:rFonts w:ascii="Arial" w:eastAsia="Calibri" w:hAnsi="Arial" w:cs="Arial"/>
          <w:sz w:val="20"/>
          <w:szCs w:val="20"/>
        </w:rPr>
        <w:t xml:space="preserve"> Trust £45</w:t>
      </w:r>
      <w:r w:rsidR="007F0A1C">
        <w:rPr>
          <w:rFonts w:ascii="Arial" w:eastAsia="Calibri" w:hAnsi="Arial" w:cs="Arial"/>
          <w:sz w:val="20"/>
          <w:szCs w:val="20"/>
        </w:rPr>
        <w:t>,261</w:t>
      </w:r>
    </w:p>
    <w:p w14:paraId="5195C4B2" w14:textId="77777777" w:rsidR="009D171C" w:rsidRPr="009D171C" w:rsidRDefault="009D171C" w:rsidP="009D171C">
      <w:pPr>
        <w:numPr>
          <w:ilvl w:val="0"/>
          <w:numId w:val="20"/>
        </w:numPr>
        <w:spacing w:line="276" w:lineRule="auto"/>
        <w:jc w:val="left"/>
        <w:rPr>
          <w:rFonts w:ascii="Arial" w:eastAsia="Calibri" w:hAnsi="Arial" w:cs="Arial"/>
          <w:sz w:val="20"/>
          <w:szCs w:val="20"/>
        </w:rPr>
      </w:pPr>
      <w:r w:rsidRPr="009D171C">
        <w:rPr>
          <w:rFonts w:ascii="Arial" w:eastAsia="Calibri" w:hAnsi="Arial" w:cs="Arial"/>
          <w:sz w:val="20"/>
          <w:szCs w:val="20"/>
        </w:rPr>
        <w:t>The National Lottery Community Fund £3</w:t>
      </w:r>
      <w:r w:rsidR="0015054C">
        <w:rPr>
          <w:rFonts w:ascii="Arial" w:eastAsia="Calibri" w:hAnsi="Arial" w:cs="Arial"/>
          <w:sz w:val="20"/>
          <w:szCs w:val="20"/>
        </w:rPr>
        <w:t>6,</w:t>
      </w:r>
      <w:r w:rsidRPr="009D171C">
        <w:rPr>
          <w:rFonts w:ascii="Arial" w:eastAsia="Calibri" w:hAnsi="Arial" w:cs="Arial"/>
          <w:sz w:val="20"/>
          <w:szCs w:val="20"/>
        </w:rPr>
        <w:t>7</w:t>
      </w:r>
      <w:r w:rsidR="0015054C">
        <w:rPr>
          <w:rFonts w:ascii="Arial" w:eastAsia="Calibri" w:hAnsi="Arial" w:cs="Arial"/>
          <w:sz w:val="20"/>
          <w:szCs w:val="20"/>
        </w:rPr>
        <w:t>52</w:t>
      </w:r>
    </w:p>
    <w:p w14:paraId="79A7C07F" w14:textId="77777777" w:rsidR="009D171C" w:rsidRPr="009D171C" w:rsidRDefault="009D171C" w:rsidP="009D171C">
      <w:pPr>
        <w:numPr>
          <w:ilvl w:val="0"/>
          <w:numId w:val="20"/>
        </w:numPr>
        <w:spacing w:line="276" w:lineRule="auto"/>
        <w:jc w:val="left"/>
        <w:rPr>
          <w:rFonts w:ascii="Arial" w:eastAsia="Calibri" w:hAnsi="Arial" w:cs="Arial"/>
          <w:sz w:val="20"/>
          <w:szCs w:val="20"/>
        </w:rPr>
      </w:pPr>
      <w:r w:rsidRPr="009D171C">
        <w:rPr>
          <w:rFonts w:ascii="Arial" w:eastAsia="Calibri" w:hAnsi="Arial" w:cs="Arial"/>
          <w:sz w:val="20"/>
          <w:szCs w:val="20"/>
        </w:rPr>
        <w:t>Novartis Pharmaceuticals £17</w:t>
      </w:r>
      <w:r w:rsidR="007F0A1C">
        <w:rPr>
          <w:rFonts w:ascii="Arial" w:eastAsia="Calibri" w:hAnsi="Arial" w:cs="Arial"/>
          <w:sz w:val="20"/>
          <w:szCs w:val="20"/>
        </w:rPr>
        <w:t>,000</w:t>
      </w:r>
    </w:p>
    <w:p w14:paraId="3390AE31" w14:textId="77777777" w:rsidR="009D171C" w:rsidRPr="009D171C" w:rsidRDefault="009D171C" w:rsidP="009D171C">
      <w:pPr>
        <w:numPr>
          <w:ilvl w:val="0"/>
          <w:numId w:val="20"/>
        </w:numPr>
        <w:spacing w:line="276" w:lineRule="auto"/>
        <w:jc w:val="left"/>
        <w:rPr>
          <w:rFonts w:ascii="Arial" w:eastAsia="Calibri" w:hAnsi="Arial" w:cs="Arial"/>
          <w:sz w:val="20"/>
          <w:szCs w:val="20"/>
        </w:rPr>
      </w:pPr>
      <w:r w:rsidRPr="009D171C">
        <w:rPr>
          <w:rFonts w:ascii="Arial" w:eastAsia="Calibri" w:hAnsi="Arial" w:cs="Arial"/>
          <w:sz w:val="20"/>
          <w:szCs w:val="20"/>
        </w:rPr>
        <w:t>The London Community £10</w:t>
      </w:r>
      <w:r w:rsidR="007F0A1C">
        <w:rPr>
          <w:rFonts w:ascii="Arial" w:eastAsia="Calibri" w:hAnsi="Arial" w:cs="Arial"/>
          <w:sz w:val="20"/>
          <w:szCs w:val="20"/>
        </w:rPr>
        <w:t>,000</w:t>
      </w:r>
    </w:p>
    <w:p w14:paraId="50775090" w14:textId="77777777" w:rsidR="009D171C" w:rsidRPr="009D171C" w:rsidRDefault="007F0A1C" w:rsidP="009D171C">
      <w:pPr>
        <w:numPr>
          <w:ilvl w:val="0"/>
          <w:numId w:val="20"/>
        </w:numPr>
        <w:spacing w:line="276" w:lineRule="auto"/>
        <w:jc w:val="left"/>
        <w:rPr>
          <w:rFonts w:ascii="Arial" w:eastAsia="Calibri" w:hAnsi="Arial" w:cs="Arial"/>
          <w:sz w:val="20"/>
          <w:szCs w:val="20"/>
        </w:rPr>
      </w:pPr>
      <w:r>
        <w:rPr>
          <w:rFonts w:ascii="Arial" w:eastAsia="Calibri" w:hAnsi="Arial" w:cs="Arial"/>
          <w:sz w:val="20"/>
          <w:szCs w:val="20"/>
        </w:rPr>
        <w:t>Charitable Giving £10,000</w:t>
      </w:r>
    </w:p>
    <w:p w14:paraId="0C5A7816" w14:textId="77777777" w:rsidR="009D171C" w:rsidRPr="009D171C" w:rsidRDefault="009D171C" w:rsidP="009D171C">
      <w:pPr>
        <w:numPr>
          <w:ilvl w:val="0"/>
          <w:numId w:val="20"/>
        </w:numPr>
        <w:spacing w:line="276" w:lineRule="auto"/>
        <w:jc w:val="left"/>
        <w:rPr>
          <w:rFonts w:ascii="Arial" w:eastAsia="Calibri" w:hAnsi="Arial" w:cs="Arial"/>
          <w:sz w:val="20"/>
          <w:szCs w:val="20"/>
        </w:rPr>
      </w:pPr>
      <w:r w:rsidRPr="009D171C">
        <w:rPr>
          <w:rFonts w:ascii="Arial" w:eastAsia="Calibri" w:hAnsi="Arial" w:cs="Arial"/>
          <w:sz w:val="20"/>
          <w:szCs w:val="20"/>
        </w:rPr>
        <w:t>GSK £10</w:t>
      </w:r>
      <w:r w:rsidR="00377167">
        <w:rPr>
          <w:rFonts w:ascii="Arial" w:eastAsia="Calibri" w:hAnsi="Arial" w:cs="Arial"/>
          <w:sz w:val="20"/>
          <w:szCs w:val="20"/>
        </w:rPr>
        <w:t>,000</w:t>
      </w:r>
    </w:p>
    <w:p w14:paraId="05BD9A52" w14:textId="77777777" w:rsidR="009D171C" w:rsidRPr="009D171C" w:rsidRDefault="009D171C" w:rsidP="009D171C">
      <w:pPr>
        <w:numPr>
          <w:ilvl w:val="0"/>
          <w:numId w:val="20"/>
        </w:numPr>
        <w:spacing w:line="276" w:lineRule="auto"/>
        <w:jc w:val="left"/>
        <w:rPr>
          <w:rFonts w:ascii="Arial" w:eastAsia="Calibri" w:hAnsi="Arial" w:cs="Arial"/>
          <w:sz w:val="20"/>
          <w:szCs w:val="20"/>
        </w:rPr>
      </w:pPr>
      <w:r w:rsidRPr="009D171C">
        <w:rPr>
          <w:rFonts w:ascii="Arial" w:eastAsia="Calibri" w:hAnsi="Arial" w:cs="Arial"/>
          <w:sz w:val="20"/>
          <w:szCs w:val="20"/>
        </w:rPr>
        <w:t>Vertex £10</w:t>
      </w:r>
      <w:r w:rsidR="00377167">
        <w:rPr>
          <w:rFonts w:ascii="Arial" w:eastAsia="Calibri" w:hAnsi="Arial" w:cs="Arial"/>
          <w:sz w:val="20"/>
          <w:szCs w:val="20"/>
        </w:rPr>
        <w:t>,000</w:t>
      </w:r>
    </w:p>
    <w:p w14:paraId="55D5E35A" w14:textId="77777777" w:rsidR="009D171C" w:rsidRPr="009D171C" w:rsidRDefault="009D171C" w:rsidP="009D171C">
      <w:pPr>
        <w:numPr>
          <w:ilvl w:val="0"/>
          <w:numId w:val="20"/>
        </w:numPr>
        <w:spacing w:line="276" w:lineRule="auto"/>
        <w:jc w:val="left"/>
        <w:rPr>
          <w:rFonts w:ascii="Arial" w:eastAsia="Calibri" w:hAnsi="Arial" w:cs="Arial"/>
          <w:sz w:val="20"/>
          <w:szCs w:val="20"/>
        </w:rPr>
      </w:pPr>
      <w:r w:rsidRPr="009D171C">
        <w:rPr>
          <w:rFonts w:ascii="Arial" w:eastAsia="Calibri" w:hAnsi="Arial" w:cs="Arial"/>
          <w:sz w:val="20"/>
          <w:szCs w:val="20"/>
        </w:rPr>
        <w:t>Terumo BCT £</w:t>
      </w:r>
      <w:r w:rsidR="00D00E24">
        <w:rPr>
          <w:rFonts w:ascii="Arial" w:eastAsia="Calibri" w:hAnsi="Arial" w:cs="Arial"/>
          <w:sz w:val="20"/>
          <w:szCs w:val="20"/>
        </w:rPr>
        <w:t>7,970</w:t>
      </w:r>
    </w:p>
    <w:p w14:paraId="097FC9F1" w14:textId="77777777" w:rsidR="009D171C" w:rsidRPr="009D171C" w:rsidRDefault="007F0A1C" w:rsidP="009D171C">
      <w:pPr>
        <w:numPr>
          <w:ilvl w:val="0"/>
          <w:numId w:val="20"/>
        </w:numPr>
        <w:spacing w:line="276" w:lineRule="auto"/>
        <w:jc w:val="left"/>
        <w:rPr>
          <w:rFonts w:ascii="Arial" w:eastAsia="Calibri" w:hAnsi="Arial" w:cs="Arial"/>
          <w:sz w:val="20"/>
          <w:szCs w:val="20"/>
        </w:rPr>
      </w:pPr>
      <w:r>
        <w:rPr>
          <w:rFonts w:ascii="Arial" w:eastAsia="Calibri" w:hAnsi="Arial" w:cs="Arial"/>
          <w:sz w:val="20"/>
          <w:szCs w:val="20"/>
        </w:rPr>
        <w:t>Euromonitor International £5,000</w:t>
      </w:r>
    </w:p>
    <w:p w14:paraId="0672D8A7" w14:textId="77777777" w:rsidR="009D171C" w:rsidRPr="009D171C" w:rsidRDefault="009D171C" w:rsidP="009D171C">
      <w:pPr>
        <w:numPr>
          <w:ilvl w:val="0"/>
          <w:numId w:val="20"/>
        </w:numPr>
        <w:spacing w:line="276" w:lineRule="auto"/>
        <w:jc w:val="left"/>
        <w:rPr>
          <w:rFonts w:ascii="Arial" w:eastAsia="Calibri" w:hAnsi="Arial" w:cs="Arial"/>
          <w:sz w:val="20"/>
          <w:szCs w:val="20"/>
        </w:rPr>
      </w:pPr>
      <w:r w:rsidRPr="009D171C">
        <w:rPr>
          <w:rFonts w:ascii="Arial" w:eastAsia="Calibri" w:hAnsi="Arial" w:cs="Arial"/>
          <w:sz w:val="20"/>
          <w:szCs w:val="20"/>
        </w:rPr>
        <w:t>PWC Foundation – Colour Brave Charity - £5,000</w:t>
      </w:r>
    </w:p>
    <w:p w14:paraId="7EEE37AF" w14:textId="77777777" w:rsidR="007E2DDF" w:rsidRDefault="007E2DDF" w:rsidP="007E2DDF">
      <w:pPr>
        <w:spacing w:line="276" w:lineRule="auto"/>
        <w:jc w:val="left"/>
        <w:rPr>
          <w:rFonts w:ascii="Arial" w:eastAsia="Calibri" w:hAnsi="Arial" w:cs="Arial"/>
          <w:sz w:val="20"/>
          <w:szCs w:val="20"/>
        </w:rPr>
      </w:pPr>
    </w:p>
    <w:p w14:paraId="13DB3D8C" w14:textId="77777777" w:rsidR="002D7A7E" w:rsidRPr="00AD7EE6" w:rsidRDefault="00015A2D">
      <w:pPr>
        <w:spacing w:after="160" w:line="256" w:lineRule="auto"/>
        <w:jc w:val="left"/>
        <w:rPr>
          <w:rFonts w:ascii="Arial" w:eastAsia="Arial" w:hAnsi="Arial" w:cs="Arial"/>
          <w:b/>
          <w:sz w:val="20"/>
          <w:szCs w:val="20"/>
        </w:rPr>
      </w:pPr>
      <w:r w:rsidRPr="00AD7EE6">
        <w:rPr>
          <w:rFonts w:ascii="Arial" w:eastAsia="Arial" w:hAnsi="Arial" w:cs="Arial"/>
          <w:b/>
          <w:sz w:val="20"/>
          <w:szCs w:val="20"/>
        </w:rPr>
        <w:t>CONTRACTS</w:t>
      </w:r>
    </w:p>
    <w:p w14:paraId="5CD4D8D5" w14:textId="77777777" w:rsidR="002D7A7E" w:rsidRPr="00AD7EE6" w:rsidRDefault="00015A2D">
      <w:pPr>
        <w:spacing w:after="160" w:line="256" w:lineRule="auto"/>
        <w:rPr>
          <w:rFonts w:ascii="Arial" w:eastAsia="Arial" w:hAnsi="Arial" w:cs="Arial"/>
          <w:sz w:val="20"/>
          <w:szCs w:val="20"/>
        </w:rPr>
      </w:pPr>
      <w:r w:rsidRPr="00AD7EE6">
        <w:rPr>
          <w:rFonts w:ascii="Arial" w:eastAsia="Arial" w:hAnsi="Arial" w:cs="Arial"/>
          <w:sz w:val="20"/>
          <w:szCs w:val="20"/>
        </w:rPr>
        <w:t xml:space="preserve">The Sickle Cell Society continued to support Public Health England (PHE) and NHS BT during the financial year. </w:t>
      </w:r>
    </w:p>
    <w:p w14:paraId="6C8F4D53" w14:textId="77777777" w:rsidR="002D7A7E" w:rsidRPr="00AD7EE6" w:rsidRDefault="00015A2D">
      <w:pPr>
        <w:spacing w:line="252" w:lineRule="auto"/>
        <w:rPr>
          <w:rFonts w:ascii="Arial" w:eastAsia="Arial" w:hAnsi="Arial" w:cs="Arial"/>
          <w:sz w:val="20"/>
          <w:szCs w:val="20"/>
        </w:rPr>
      </w:pPr>
      <w:r w:rsidRPr="00AD7EE6">
        <w:rPr>
          <w:rFonts w:ascii="Arial" w:eastAsia="Arial" w:hAnsi="Arial" w:cs="Arial"/>
          <w:sz w:val="20"/>
          <w:szCs w:val="20"/>
        </w:rPr>
        <w:t>The Sickle Cell &amp; Thalassaemia Outreach &amp; Engagement Project is a Public Health England (PHE) funded project in which the Sickle Cell Society works in partnership with the NHS Sickle Cell and Thalassaemia Screening Programme and United Kingdom Thalassaemia Society. Total income for this financial year is £12</w:t>
      </w:r>
      <w:r w:rsidR="0089482A">
        <w:rPr>
          <w:rFonts w:ascii="Arial" w:eastAsia="Arial" w:hAnsi="Arial" w:cs="Arial"/>
          <w:sz w:val="20"/>
          <w:szCs w:val="20"/>
        </w:rPr>
        <w:t>3,703</w:t>
      </w:r>
      <w:r w:rsidRPr="00AD7EE6">
        <w:rPr>
          <w:rFonts w:ascii="Arial" w:eastAsia="Arial" w:hAnsi="Arial" w:cs="Arial"/>
          <w:sz w:val="20"/>
          <w:szCs w:val="20"/>
        </w:rPr>
        <w:t>.</w:t>
      </w:r>
    </w:p>
    <w:p w14:paraId="50966336" w14:textId="77777777" w:rsidR="002D7A7E" w:rsidRPr="00AD7EE6" w:rsidRDefault="002D7A7E">
      <w:pPr>
        <w:spacing w:line="252" w:lineRule="auto"/>
        <w:rPr>
          <w:rFonts w:ascii="Arial" w:eastAsia="Arial" w:hAnsi="Arial" w:cs="Arial"/>
          <w:sz w:val="20"/>
          <w:szCs w:val="20"/>
        </w:rPr>
      </w:pPr>
    </w:p>
    <w:p w14:paraId="3468E469" w14:textId="77777777" w:rsidR="002D7A7E" w:rsidRPr="00AD7EE6" w:rsidRDefault="00015A2D">
      <w:pPr>
        <w:spacing w:after="160" w:line="256" w:lineRule="auto"/>
        <w:rPr>
          <w:rFonts w:ascii="Arial" w:eastAsia="Arial" w:hAnsi="Arial" w:cs="Arial"/>
          <w:sz w:val="20"/>
          <w:szCs w:val="20"/>
        </w:rPr>
      </w:pPr>
      <w:r w:rsidRPr="00AD7EE6">
        <w:rPr>
          <w:rFonts w:ascii="Arial" w:eastAsia="Arial" w:hAnsi="Arial" w:cs="Arial"/>
          <w:sz w:val="20"/>
          <w:szCs w:val="20"/>
        </w:rPr>
        <w:t>The Sickle Cell Society and NHS BT works to increase the number of black and minority ethnic people donating blood in the area of South London.  The name given to this project is South London Gives which started in January 2019.  Total income for this financial year is £</w:t>
      </w:r>
      <w:r w:rsidR="0089482A">
        <w:rPr>
          <w:rFonts w:ascii="Arial" w:eastAsia="Arial" w:hAnsi="Arial" w:cs="Arial"/>
          <w:sz w:val="20"/>
          <w:szCs w:val="20"/>
        </w:rPr>
        <w:t>41,127</w:t>
      </w:r>
      <w:r w:rsidRPr="00AD7EE6">
        <w:rPr>
          <w:rFonts w:ascii="Arial" w:eastAsia="Arial" w:hAnsi="Arial" w:cs="Arial"/>
          <w:sz w:val="20"/>
          <w:szCs w:val="20"/>
        </w:rPr>
        <w:t>.</w:t>
      </w:r>
    </w:p>
    <w:p w14:paraId="370F6929" w14:textId="77777777" w:rsidR="002D7A7E" w:rsidRPr="00AD7EE6" w:rsidRDefault="002D7A7E">
      <w:pPr>
        <w:jc w:val="left"/>
        <w:rPr>
          <w:rFonts w:ascii="Arial" w:eastAsia="Arial" w:hAnsi="Arial" w:cs="Arial"/>
          <w:b/>
          <w:sz w:val="20"/>
          <w:szCs w:val="20"/>
        </w:rPr>
      </w:pPr>
    </w:p>
    <w:p w14:paraId="65421BA4"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PLANS FOR THE FUTURE</w:t>
      </w:r>
    </w:p>
    <w:p w14:paraId="342B42F0" w14:textId="77777777" w:rsidR="002D7A7E" w:rsidRPr="00AD7EE6" w:rsidRDefault="002D7A7E">
      <w:pPr>
        <w:jc w:val="left"/>
        <w:rPr>
          <w:rFonts w:ascii="Arial" w:eastAsia="Arial" w:hAnsi="Arial" w:cs="Arial"/>
          <w:sz w:val="20"/>
          <w:szCs w:val="20"/>
        </w:rPr>
      </w:pPr>
    </w:p>
    <w:p w14:paraId="7AB3BB4A" w14:textId="77777777" w:rsidR="00CE31D6" w:rsidRPr="00CE31D6" w:rsidRDefault="00CE31D6" w:rsidP="00CE31D6">
      <w:pPr>
        <w:rPr>
          <w:rFonts w:ascii="Arial" w:hAnsi="Arial" w:cs="Arial"/>
          <w:sz w:val="20"/>
          <w:szCs w:val="20"/>
        </w:rPr>
      </w:pPr>
      <w:r w:rsidRPr="00CE31D6">
        <w:rPr>
          <w:rFonts w:ascii="Arial" w:hAnsi="Arial" w:cs="Arial"/>
          <w:sz w:val="20"/>
          <w:szCs w:val="20"/>
        </w:rPr>
        <w:t>The trustees and staff have worked together to create our new strategy for the next three years</w:t>
      </w:r>
      <w:r w:rsidR="005D56BD">
        <w:rPr>
          <w:rFonts w:ascii="Arial" w:hAnsi="Arial" w:cs="Arial"/>
          <w:sz w:val="20"/>
          <w:szCs w:val="20"/>
        </w:rPr>
        <w:t xml:space="preserve">, to 31 </w:t>
      </w:r>
      <w:r w:rsidR="000636B3">
        <w:rPr>
          <w:rFonts w:ascii="Arial" w:hAnsi="Arial" w:cs="Arial"/>
          <w:sz w:val="20"/>
          <w:szCs w:val="20"/>
        </w:rPr>
        <w:t xml:space="preserve">March </w:t>
      </w:r>
      <w:r w:rsidR="000636B3" w:rsidRPr="00CE31D6">
        <w:rPr>
          <w:rFonts w:ascii="Arial" w:hAnsi="Arial" w:cs="Arial"/>
          <w:sz w:val="20"/>
          <w:szCs w:val="20"/>
        </w:rPr>
        <w:t>2023</w:t>
      </w:r>
      <w:r w:rsidRPr="00CE31D6">
        <w:rPr>
          <w:rFonts w:ascii="Arial" w:hAnsi="Arial" w:cs="Arial"/>
          <w:sz w:val="20"/>
          <w:szCs w:val="20"/>
        </w:rPr>
        <w:t>.</w:t>
      </w:r>
      <w:r>
        <w:rPr>
          <w:rFonts w:ascii="Arial" w:hAnsi="Arial" w:cs="Arial"/>
          <w:sz w:val="20"/>
          <w:szCs w:val="20"/>
        </w:rPr>
        <w:t xml:space="preserve">  </w:t>
      </w:r>
      <w:r w:rsidRPr="00CE31D6">
        <w:rPr>
          <w:rFonts w:ascii="Arial" w:hAnsi="Arial" w:cs="Arial"/>
          <w:sz w:val="20"/>
          <w:szCs w:val="20"/>
        </w:rPr>
        <w:t>In doing so we reflected on our journey over the last three years and envisioned what success would look like for the future.</w:t>
      </w:r>
    </w:p>
    <w:p w14:paraId="5C24F85F" w14:textId="77777777" w:rsidR="00CE31D6" w:rsidRPr="00CE31D6" w:rsidRDefault="00CE31D6" w:rsidP="00CE31D6">
      <w:pPr>
        <w:rPr>
          <w:rFonts w:ascii="Arial" w:hAnsi="Arial" w:cs="Arial"/>
          <w:sz w:val="20"/>
          <w:szCs w:val="20"/>
        </w:rPr>
      </w:pPr>
    </w:p>
    <w:p w14:paraId="11594355" w14:textId="77777777" w:rsidR="00CE31D6" w:rsidRPr="00CE31D6" w:rsidRDefault="00CE31D6" w:rsidP="00CE31D6">
      <w:pPr>
        <w:rPr>
          <w:rFonts w:ascii="Arial" w:hAnsi="Arial" w:cs="Arial"/>
          <w:sz w:val="20"/>
          <w:szCs w:val="20"/>
        </w:rPr>
      </w:pPr>
      <w:r w:rsidRPr="00CE31D6">
        <w:rPr>
          <w:rFonts w:ascii="Arial" w:hAnsi="Arial" w:cs="Arial"/>
          <w:sz w:val="20"/>
          <w:szCs w:val="20"/>
        </w:rPr>
        <w:t xml:space="preserve">Our five strategic </w:t>
      </w:r>
      <w:r w:rsidR="002A45FB" w:rsidRPr="00CE31D6">
        <w:rPr>
          <w:rFonts w:ascii="Arial" w:hAnsi="Arial" w:cs="Arial"/>
          <w:sz w:val="20"/>
          <w:szCs w:val="20"/>
        </w:rPr>
        <w:t>commitments for</w:t>
      </w:r>
      <w:r w:rsidRPr="00CE31D6">
        <w:rPr>
          <w:rFonts w:ascii="Arial" w:hAnsi="Arial" w:cs="Arial"/>
          <w:sz w:val="20"/>
          <w:szCs w:val="20"/>
        </w:rPr>
        <w:t xml:space="preserve"> the next three years </w:t>
      </w:r>
      <w:proofErr w:type="gramStart"/>
      <w:r w:rsidRPr="00CE31D6">
        <w:rPr>
          <w:rFonts w:ascii="Arial" w:hAnsi="Arial" w:cs="Arial"/>
          <w:sz w:val="20"/>
          <w:szCs w:val="20"/>
        </w:rPr>
        <w:t>are;</w:t>
      </w:r>
      <w:proofErr w:type="gramEnd"/>
    </w:p>
    <w:p w14:paraId="2878E028" w14:textId="77777777" w:rsidR="00CE31D6" w:rsidRPr="00CE31D6" w:rsidRDefault="00CE31D6" w:rsidP="00CE31D6">
      <w:pPr>
        <w:rPr>
          <w:rFonts w:ascii="Arial" w:hAnsi="Arial" w:cs="Arial"/>
          <w:sz w:val="20"/>
          <w:szCs w:val="20"/>
        </w:rPr>
      </w:pPr>
    </w:p>
    <w:p w14:paraId="403C34ED" w14:textId="77777777" w:rsidR="00CE31D6" w:rsidRPr="00CE31D6" w:rsidRDefault="00CE31D6" w:rsidP="00CE31D6">
      <w:pPr>
        <w:numPr>
          <w:ilvl w:val="0"/>
          <w:numId w:val="33"/>
        </w:numPr>
        <w:jc w:val="left"/>
        <w:rPr>
          <w:rFonts w:ascii="Arial" w:eastAsiaTheme="minorHAnsi" w:hAnsi="Arial" w:cs="Arial"/>
          <w:sz w:val="20"/>
          <w:szCs w:val="20"/>
        </w:rPr>
      </w:pPr>
      <w:r w:rsidRPr="00CE31D6">
        <w:rPr>
          <w:rFonts w:ascii="Arial" w:eastAsiaTheme="minorHAnsi" w:hAnsi="Arial" w:cs="Arial"/>
          <w:sz w:val="20"/>
          <w:szCs w:val="20"/>
        </w:rPr>
        <w:t>Enabling Support Networks</w:t>
      </w:r>
    </w:p>
    <w:p w14:paraId="60C72C22" w14:textId="77777777" w:rsidR="00CE31D6" w:rsidRPr="00CE31D6" w:rsidRDefault="00CE31D6" w:rsidP="00CE31D6">
      <w:pPr>
        <w:numPr>
          <w:ilvl w:val="0"/>
          <w:numId w:val="33"/>
        </w:numPr>
        <w:jc w:val="left"/>
        <w:rPr>
          <w:rFonts w:ascii="Arial" w:eastAsiaTheme="minorHAnsi" w:hAnsi="Arial" w:cs="Arial"/>
          <w:sz w:val="20"/>
          <w:szCs w:val="20"/>
        </w:rPr>
      </w:pPr>
      <w:r w:rsidRPr="00CE31D6">
        <w:rPr>
          <w:rFonts w:ascii="Arial" w:eastAsiaTheme="minorHAnsi" w:hAnsi="Arial" w:cs="Arial"/>
          <w:sz w:val="20"/>
          <w:szCs w:val="20"/>
        </w:rPr>
        <w:t>Building effective partnerships</w:t>
      </w:r>
    </w:p>
    <w:p w14:paraId="53F4EB7E" w14:textId="77777777" w:rsidR="00CE31D6" w:rsidRPr="00CE31D6" w:rsidRDefault="00CE31D6" w:rsidP="00CE31D6">
      <w:pPr>
        <w:numPr>
          <w:ilvl w:val="0"/>
          <w:numId w:val="33"/>
        </w:numPr>
        <w:jc w:val="left"/>
        <w:rPr>
          <w:rFonts w:ascii="Arial" w:eastAsiaTheme="minorHAnsi" w:hAnsi="Arial" w:cs="Arial"/>
          <w:sz w:val="20"/>
          <w:szCs w:val="20"/>
        </w:rPr>
      </w:pPr>
      <w:r w:rsidRPr="00CE31D6">
        <w:rPr>
          <w:rFonts w:ascii="Arial" w:eastAsiaTheme="minorHAnsi" w:hAnsi="Arial" w:cs="Arial"/>
          <w:sz w:val="20"/>
          <w:szCs w:val="20"/>
        </w:rPr>
        <w:t>Achieving impact and sustainability with limited resources</w:t>
      </w:r>
    </w:p>
    <w:p w14:paraId="75FB2420" w14:textId="77777777" w:rsidR="00CE31D6" w:rsidRPr="00CE31D6" w:rsidRDefault="00CE31D6" w:rsidP="00CE31D6">
      <w:pPr>
        <w:numPr>
          <w:ilvl w:val="0"/>
          <w:numId w:val="33"/>
        </w:numPr>
        <w:jc w:val="left"/>
        <w:rPr>
          <w:rFonts w:ascii="Arial" w:eastAsiaTheme="minorHAnsi" w:hAnsi="Arial" w:cs="Arial"/>
          <w:sz w:val="20"/>
          <w:szCs w:val="20"/>
        </w:rPr>
      </w:pPr>
      <w:r w:rsidRPr="00CE31D6">
        <w:rPr>
          <w:rFonts w:ascii="Arial" w:eastAsiaTheme="minorHAnsi" w:hAnsi="Arial" w:cs="Arial"/>
          <w:sz w:val="20"/>
          <w:szCs w:val="20"/>
        </w:rPr>
        <w:t>Managing our stakeholders</w:t>
      </w:r>
    </w:p>
    <w:p w14:paraId="3EA5DA48" w14:textId="77777777" w:rsidR="00CE31D6" w:rsidRPr="00CE31D6" w:rsidRDefault="00CE31D6" w:rsidP="00CE31D6">
      <w:pPr>
        <w:numPr>
          <w:ilvl w:val="0"/>
          <w:numId w:val="33"/>
        </w:numPr>
        <w:jc w:val="left"/>
        <w:rPr>
          <w:rFonts w:ascii="Arial" w:eastAsiaTheme="minorHAnsi" w:hAnsi="Arial" w:cs="Arial"/>
          <w:sz w:val="20"/>
          <w:szCs w:val="20"/>
        </w:rPr>
      </w:pPr>
      <w:r w:rsidRPr="00CE31D6">
        <w:rPr>
          <w:rFonts w:ascii="Arial" w:eastAsiaTheme="minorHAnsi" w:hAnsi="Arial" w:cs="Arial"/>
          <w:sz w:val="20"/>
          <w:szCs w:val="20"/>
        </w:rPr>
        <w:t>Enabling resilient patients and communities</w:t>
      </w:r>
    </w:p>
    <w:p w14:paraId="7BB3E354" w14:textId="77777777" w:rsidR="00CE31D6" w:rsidRPr="00CE31D6" w:rsidRDefault="00CE31D6" w:rsidP="00CE31D6">
      <w:pPr>
        <w:ind w:left="720"/>
        <w:jc w:val="left"/>
        <w:rPr>
          <w:rFonts w:ascii="Arial" w:eastAsiaTheme="minorHAnsi" w:hAnsi="Arial" w:cs="Arial"/>
          <w:sz w:val="20"/>
          <w:szCs w:val="20"/>
        </w:rPr>
      </w:pPr>
    </w:p>
    <w:p w14:paraId="3F25124A" w14:textId="77777777" w:rsidR="00CE31D6" w:rsidRPr="00CE31D6" w:rsidRDefault="00CE31D6" w:rsidP="00CE31D6">
      <w:pPr>
        <w:rPr>
          <w:rFonts w:ascii="Arial" w:hAnsi="Arial" w:cs="Arial"/>
          <w:sz w:val="20"/>
          <w:szCs w:val="20"/>
        </w:rPr>
      </w:pPr>
      <w:r w:rsidRPr="00CE31D6">
        <w:rPr>
          <w:rFonts w:ascii="Arial" w:hAnsi="Arial" w:cs="Arial"/>
          <w:sz w:val="20"/>
          <w:szCs w:val="20"/>
        </w:rPr>
        <w:t>During the process of creating our strategy we experienced a global pandemic in the form of Covid</w:t>
      </w:r>
      <w:r w:rsidR="005D56BD">
        <w:rPr>
          <w:rFonts w:ascii="Arial" w:hAnsi="Arial" w:cs="Arial"/>
          <w:sz w:val="20"/>
          <w:szCs w:val="20"/>
        </w:rPr>
        <w:t>-</w:t>
      </w:r>
      <w:r w:rsidRPr="00CE31D6">
        <w:rPr>
          <w:rFonts w:ascii="Arial" w:hAnsi="Arial" w:cs="Arial"/>
          <w:sz w:val="20"/>
          <w:szCs w:val="20"/>
        </w:rPr>
        <w:t>19.</w:t>
      </w:r>
      <w:r w:rsidR="005D56BD">
        <w:rPr>
          <w:rFonts w:ascii="Arial" w:hAnsi="Arial" w:cs="Arial"/>
          <w:sz w:val="20"/>
          <w:szCs w:val="20"/>
        </w:rPr>
        <w:t xml:space="preserve">  </w:t>
      </w:r>
      <w:r w:rsidRPr="00CE31D6">
        <w:rPr>
          <w:rFonts w:ascii="Arial" w:hAnsi="Arial" w:cs="Arial"/>
          <w:sz w:val="20"/>
          <w:szCs w:val="20"/>
        </w:rPr>
        <w:t xml:space="preserve">We will therefore be revisiting our new </w:t>
      </w:r>
      <w:r w:rsidR="002A45FB" w:rsidRPr="00CE31D6">
        <w:rPr>
          <w:rFonts w:ascii="Arial" w:hAnsi="Arial" w:cs="Arial"/>
          <w:sz w:val="20"/>
          <w:szCs w:val="20"/>
        </w:rPr>
        <w:t>three-year</w:t>
      </w:r>
      <w:r w:rsidRPr="00CE31D6">
        <w:rPr>
          <w:rFonts w:ascii="Arial" w:hAnsi="Arial" w:cs="Arial"/>
          <w:sz w:val="20"/>
          <w:szCs w:val="20"/>
        </w:rPr>
        <w:t xml:space="preserve"> strategy having regard to the global impact of the pandemic and the way in which it has affected the way we work with our SCD community and other stakeholders, our financial outlook and adjust accordingly with regard to the economic and pandemic context.</w:t>
      </w:r>
    </w:p>
    <w:p w14:paraId="0C3B75A1" w14:textId="77777777" w:rsidR="00CB0B63" w:rsidRDefault="00CB0B63">
      <w:pPr>
        <w:jc w:val="center"/>
        <w:rPr>
          <w:rFonts w:ascii="Arial" w:eastAsia="Arial" w:hAnsi="Arial" w:cs="Arial"/>
          <w:b/>
          <w:sz w:val="28"/>
          <w:szCs w:val="28"/>
        </w:rPr>
      </w:pPr>
    </w:p>
    <w:p w14:paraId="601C65AC"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3C755C90" w14:textId="77777777" w:rsidR="002D7A7E" w:rsidRPr="00AD7EE6" w:rsidRDefault="002D7A7E">
      <w:pPr>
        <w:jc w:val="center"/>
        <w:rPr>
          <w:rFonts w:ascii="Arial" w:eastAsia="Arial" w:hAnsi="Arial" w:cs="Arial"/>
          <w:sz w:val="20"/>
          <w:szCs w:val="20"/>
        </w:rPr>
      </w:pPr>
    </w:p>
    <w:p w14:paraId="7D6CDB6C"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542AB9A4"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890B77">
        <w:rPr>
          <w:rFonts w:ascii="Arial" w:eastAsia="Arial" w:hAnsi="Arial" w:cs="Arial"/>
          <w:b/>
          <w:sz w:val="20"/>
          <w:szCs w:val="20"/>
        </w:rPr>
        <w:t>1</w:t>
      </w:r>
    </w:p>
    <w:p w14:paraId="0620A8B7" w14:textId="77777777" w:rsidR="002D7A7E" w:rsidRPr="00AD7EE6" w:rsidRDefault="002D7A7E">
      <w:pPr>
        <w:pBdr>
          <w:bottom w:val="single" w:sz="6" w:space="1" w:color="000000"/>
        </w:pBdr>
        <w:jc w:val="right"/>
        <w:rPr>
          <w:rFonts w:ascii="Arial" w:eastAsia="Arial" w:hAnsi="Arial" w:cs="Arial"/>
          <w:sz w:val="20"/>
          <w:szCs w:val="20"/>
        </w:rPr>
      </w:pPr>
    </w:p>
    <w:p w14:paraId="2DF529AE" w14:textId="77777777" w:rsidR="002D7A7E" w:rsidRPr="00AD7EE6" w:rsidRDefault="002D7A7E">
      <w:pPr>
        <w:jc w:val="left"/>
        <w:rPr>
          <w:rFonts w:ascii="Arial" w:eastAsia="Arial" w:hAnsi="Arial" w:cs="Arial"/>
          <w:sz w:val="20"/>
          <w:szCs w:val="20"/>
        </w:rPr>
      </w:pPr>
    </w:p>
    <w:p w14:paraId="314CD0B4" w14:textId="77777777" w:rsidR="00015A2D" w:rsidRPr="00AD7EE6" w:rsidRDefault="00015A2D" w:rsidP="00015A2D">
      <w:pPr>
        <w:jc w:val="left"/>
        <w:rPr>
          <w:rFonts w:ascii="Arial" w:eastAsia="Arial" w:hAnsi="Arial" w:cs="Arial"/>
          <w:sz w:val="20"/>
          <w:szCs w:val="20"/>
          <w:highlight w:val="lightGray"/>
        </w:rPr>
      </w:pPr>
    </w:p>
    <w:p w14:paraId="6AEF50B8" w14:textId="77777777" w:rsidR="00015A2D" w:rsidRPr="00AD7EE6" w:rsidRDefault="00015A2D">
      <w:pPr>
        <w:rPr>
          <w:rFonts w:ascii="Arial" w:eastAsia="Arial" w:hAnsi="Arial" w:cs="Arial"/>
          <w:b/>
          <w:sz w:val="20"/>
          <w:szCs w:val="20"/>
        </w:rPr>
      </w:pPr>
    </w:p>
    <w:p w14:paraId="79F8A00C"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TREASURER'S REPORT</w:t>
      </w:r>
    </w:p>
    <w:p w14:paraId="5220DA47" w14:textId="77777777" w:rsidR="00CE31D6" w:rsidRDefault="00CE31D6" w:rsidP="00CE31D6">
      <w:pPr>
        <w:outlineLvl w:val="0"/>
        <w:rPr>
          <w:rFonts w:ascii="Arial" w:eastAsia="Arial Unicode MS" w:hAnsi="Arial" w:cs="Arial"/>
          <w:sz w:val="20"/>
          <w:szCs w:val="20"/>
          <w:u w:color="000000"/>
          <w:lang w:eastAsia="en-GB"/>
        </w:rPr>
      </w:pPr>
    </w:p>
    <w:p w14:paraId="5162C19D" w14:textId="77777777" w:rsidR="00CE31D6" w:rsidRPr="00CE31D6" w:rsidRDefault="00CE31D6" w:rsidP="00CE31D6">
      <w:pPr>
        <w:outlineLvl w:val="0"/>
        <w:rPr>
          <w:rFonts w:ascii="Arial" w:eastAsia="Arial Unicode MS" w:hAnsi="Arial" w:cs="Arial"/>
          <w:sz w:val="20"/>
          <w:szCs w:val="20"/>
          <w:u w:color="000000"/>
          <w:lang w:eastAsia="en-GB"/>
        </w:rPr>
      </w:pPr>
      <w:r w:rsidRPr="00CE31D6">
        <w:rPr>
          <w:rFonts w:ascii="Arial" w:eastAsia="Arial Unicode MS" w:hAnsi="Arial" w:cs="Arial"/>
          <w:sz w:val="20"/>
          <w:szCs w:val="20"/>
          <w:u w:color="000000"/>
          <w:lang w:eastAsia="en-GB"/>
        </w:rPr>
        <w:t>The financial year 2020/2021 has been the most challenging year for the Society because of the impact of the dreadful Covid</w:t>
      </w:r>
      <w:r w:rsidR="005D56BD">
        <w:rPr>
          <w:rFonts w:ascii="Arial" w:eastAsia="Arial Unicode MS" w:hAnsi="Arial" w:cs="Arial"/>
          <w:sz w:val="20"/>
          <w:szCs w:val="20"/>
          <w:u w:color="000000"/>
          <w:lang w:eastAsia="en-GB"/>
        </w:rPr>
        <w:t>-</w:t>
      </w:r>
      <w:r w:rsidRPr="00CE31D6">
        <w:rPr>
          <w:rFonts w:ascii="Arial" w:eastAsia="Arial Unicode MS" w:hAnsi="Arial" w:cs="Arial"/>
          <w:sz w:val="20"/>
          <w:szCs w:val="20"/>
          <w:u w:color="000000"/>
          <w:lang w:eastAsia="en-GB"/>
        </w:rPr>
        <w:t xml:space="preserve">19 pandemic, which has affected us all. Nevertheless, with commitment and dedication from all staff, we have continued to provide services (information, support and activities) to the sickle cell community on a virtual basis. Despite the very real challenges and uncertainty caused by the pandemic, it was a year of continued progress in delivering virtual services for people who live with Sickle Cell Disorder (SCD) and their families.  </w:t>
      </w:r>
    </w:p>
    <w:p w14:paraId="54AA8C7C" w14:textId="77777777" w:rsidR="00CE31D6" w:rsidRPr="00CE31D6" w:rsidRDefault="00CE31D6" w:rsidP="00CE31D6">
      <w:pPr>
        <w:outlineLvl w:val="0"/>
        <w:rPr>
          <w:rFonts w:ascii="Arial" w:eastAsia="Arial Unicode MS" w:hAnsi="Arial" w:cs="Arial"/>
          <w:sz w:val="20"/>
          <w:szCs w:val="20"/>
          <w:u w:color="000000"/>
          <w:lang w:eastAsia="en-GB"/>
        </w:rPr>
      </w:pPr>
    </w:p>
    <w:p w14:paraId="2DDC52D4" w14:textId="77777777" w:rsidR="00CE31D6" w:rsidRPr="00CE31D6" w:rsidRDefault="00CE31D6" w:rsidP="00CE31D6">
      <w:pPr>
        <w:outlineLvl w:val="0"/>
        <w:rPr>
          <w:rFonts w:ascii="Arial" w:eastAsia="Arial Unicode MS" w:hAnsi="Arial" w:cs="Arial"/>
          <w:sz w:val="20"/>
          <w:szCs w:val="20"/>
          <w:u w:color="000000"/>
          <w:lang w:eastAsia="en-GB"/>
        </w:rPr>
      </w:pPr>
      <w:r w:rsidRPr="00CE31D6">
        <w:rPr>
          <w:rFonts w:ascii="Arial" w:eastAsia="Arial Unicode MS" w:hAnsi="Arial" w:cs="Arial"/>
          <w:sz w:val="20"/>
          <w:szCs w:val="20"/>
          <w:u w:color="000000"/>
          <w:lang w:eastAsia="en-GB"/>
        </w:rPr>
        <w:t xml:space="preserve">In February 2020, we set an emergency budget for the financial year April 2020 to March 2021, with an expected deficit of £155,837. We anticipated that unrestricted funding such as fundraising activities would be severely affected by the pandemic.  </w:t>
      </w:r>
    </w:p>
    <w:p w14:paraId="78626A6D" w14:textId="77777777" w:rsidR="00CE31D6" w:rsidRPr="00CE31D6" w:rsidRDefault="00CE31D6" w:rsidP="00CE31D6">
      <w:pPr>
        <w:outlineLvl w:val="0"/>
        <w:rPr>
          <w:rFonts w:ascii="Arial" w:eastAsia="Arial Unicode MS" w:hAnsi="Arial" w:cs="Arial"/>
          <w:sz w:val="20"/>
          <w:szCs w:val="20"/>
          <w:u w:color="000000"/>
          <w:lang w:eastAsia="en-GB"/>
        </w:rPr>
      </w:pPr>
    </w:p>
    <w:p w14:paraId="7299C883" w14:textId="77777777" w:rsidR="00CE31D6" w:rsidRPr="00CE31D6" w:rsidRDefault="00CE31D6" w:rsidP="00CE31D6">
      <w:pPr>
        <w:outlineLvl w:val="0"/>
        <w:rPr>
          <w:rFonts w:ascii="Arial" w:eastAsia="Arial Unicode MS" w:hAnsi="Arial" w:cs="Arial"/>
          <w:sz w:val="20"/>
          <w:szCs w:val="20"/>
          <w:u w:color="000000"/>
          <w:lang w:eastAsia="en-GB"/>
        </w:rPr>
      </w:pPr>
      <w:r w:rsidRPr="00CE31D6">
        <w:rPr>
          <w:rFonts w:ascii="Arial" w:eastAsia="Arial Unicode MS" w:hAnsi="Arial" w:cs="Arial"/>
          <w:sz w:val="20"/>
          <w:szCs w:val="20"/>
          <w:u w:color="000000"/>
          <w:lang w:eastAsia="en-GB"/>
        </w:rPr>
        <w:t xml:space="preserve">We have all worked </w:t>
      </w:r>
      <w:proofErr w:type="gramStart"/>
      <w:r w:rsidRPr="00CE31D6">
        <w:rPr>
          <w:rFonts w:ascii="Arial" w:eastAsia="Arial Unicode MS" w:hAnsi="Arial" w:cs="Arial"/>
          <w:sz w:val="20"/>
          <w:szCs w:val="20"/>
          <w:u w:color="000000"/>
          <w:lang w:eastAsia="en-GB"/>
        </w:rPr>
        <w:t>really hard</w:t>
      </w:r>
      <w:proofErr w:type="gramEnd"/>
      <w:r w:rsidRPr="00CE31D6">
        <w:rPr>
          <w:rFonts w:ascii="Arial" w:eastAsia="Arial Unicode MS" w:hAnsi="Arial" w:cs="Arial"/>
          <w:sz w:val="20"/>
          <w:szCs w:val="20"/>
          <w:u w:color="000000"/>
          <w:lang w:eastAsia="en-GB"/>
        </w:rPr>
        <w:t xml:space="preserve"> and I am pleased to report that the hard work has resulted in the Society ending the 2020/2021 financial year with a surplus of £184,127. This remarkable achievement was due to two factors. Firstly, we were able to secure one-off emergency grants from donors. Secondly, we had a significant underspend on our office refurbishment project which was delayed during the pandemic lockdown. I would like to take this opportunity to thank the trusts and donors who provided much needed emergency funding support, which was critical in enabling us to navigate this unprecedented financial year.  </w:t>
      </w:r>
    </w:p>
    <w:p w14:paraId="10AE3F9B" w14:textId="77777777" w:rsidR="00CE31D6" w:rsidRPr="00CE31D6" w:rsidRDefault="00CE31D6" w:rsidP="00CE31D6">
      <w:pPr>
        <w:outlineLvl w:val="0"/>
        <w:rPr>
          <w:rFonts w:ascii="Arial" w:eastAsia="Arial Unicode MS" w:hAnsi="Arial" w:cs="Arial"/>
          <w:sz w:val="20"/>
          <w:szCs w:val="20"/>
          <w:u w:color="000000"/>
          <w:lang w:eastAsia="en-GB"/>
        </w:rPr>
      </w:pPr>
    </w:p>
    <w:p w14:paraId="07CAD416" w14:textId="77777777" w:rsidR="00CE31D6" w:rsidRPr="00CE31D6" w:rsidRDefault="00CE31D6" w:rsidP="00CE31D6">
      <w:pPr>
        <w:outlineLvl w:val="0"/>
        <w:rPr>
          <w:rFonts w:ascii="Arial" w:eastAsia="Arial Unicode MS" w:hAnsi="Arial" w:cs="Arial"/>
          <w:sz w:val="20"/>
          <w:szCs w:val="20"/>
          <w:u w:color="000000"/>
          <w:lang w:eastAsia="en-GB"/>
        </w:rPr>
      </w:pPr>
      <w:r w:rsidRPr="00CE31D6">
        <w:rPr>
          <w:rFonts w:ascii="Arial" w:eastAsia="Arial Unicode MS" w:hAnsi="Arial" w:cs="Arial"/>
          <w:sz w:val="20"/>
          <w:szCs w:val="20"/>
          <w:u w:color="000000"/>
          <w:lang w:eastAsia="en-GB"/>
        </w:rPr>
        <w:t>As we emerge from 2020/2021 into the new financial year 2021/2022, we must remember that Covid</w:t>
      </w:r>
      <w:r w:rsidR="005D56BD">
        <w:rPr>
          <w:rFonts w:ascii="Arial" w:eastAsia="Arial Unicode MS" w:hAnsi="Arial" w:cs="Arial"/>
          <w:sz w:val="20"/>
          <w:szCs w:val="20"/>
          <w:u w:color="000000"/>
          <w:lang w:eastAsia="en-GB"/>
        </w:rPr>
        <w:t>-</w:t>
      </w:r>
      <w:r w:rsidRPr="00CE31D6">
        <w:rPr>
          <w:rFonts w:ascii="Arial" w:eastAsia="Arial Unicode MS" w:hAnsi="Arial" w:cs="Arial"/>
          <w:sz w:val="20"/>
          <w:szCs w:val="20"/>
          <w:u w:color="000000"/>
          <w:lang w:eastAsia="en-GB"/>
        </w:rPr>
        <w:t>19 is still with us and in particular new variants of Covid</w:t>
      </w:r>
      <w:r w:rsidR="005D56BD">
        <w:rPr>
          <w:rFonts w:ascii="Arial" w:eastAsia="Arial Unicode MS" w:hAnsi="Arial" w:cs="Arial"/>
          <w:sz w:val="20"/>
          <w:szCs w:val="20"/>
          <w:u w:color="000000"/>
          <w:lang w:eastAsia="en-GB"/>
        </w:rPr>
        <w:t>-</w:t>
      </w:r>
      <w:r w:rsidRPr="00CE31D6">
        <w:rPr>
          <w:rFonts w:ascii="Arial" w:eastAsia="Arial Unicode MS" w:hAnsi="Arial" w:cs="Arial"/>
          <w:sz w:val="20"/>
          <w:szCs w:val="20"/>
          <w:u w:color="000000"/>
          <w:lang w:eastAsia="en-GB"/>
        </w:rPr>
        <w:t>19, even though good progress is being made on the national vaccination programme. The outlook for the financial year 2021/2022 will therefore continue to be very challenging for the organisation with a combination of Covid</w:t>
      </w:r>
      <w:r w:rsidR="005D56BD">
        <w:rPr>
          <w:rFonts w:ascii="Arial" w:eastAsia="Arial Unicode MS" w:hAnsi="Arial" w:cs="Arial"/>
          <w:sz w:val="20"/>
          <w:szCs w:val="20"/>
          <w:u w:color="000000"/>
          <w:lang w:eastAsia="en-GB"/>
        </w:rPr>
        <w:t>-</w:t>
      </w:r>
      <w:r w:rsidRPr="00CE31D6">
        <w:rPr>
          <w:rFonts w:ascii="Arial" w:eastAsia="Arial Unicode MS" w:hAnsi="Arial" w:cs="Arial"/>
          <w:sz w:val="20"/>
          <w:szCs w:val="20"/>
          <w:u w:color="000000"/>
          <w:lang w:eastAsia="en-GB"/>
        </w:rPr>
        <w:t xml:space="preserve">19 uncertainties, cessation of grant funding, limited </w:t>
      </w:r>
      <w:r w:rsidR="005D56BD" w:rsidRPr="00CE31D6">
        <w:rPr>
          <w:rFonts w:ascii="Arial" w:eastAsia="Arial Unicode MS" w:hAnsi="Arial" w:cs="Arial"/>
          <w:sz w:val="20"/>
          <w:szCs w:val="20"/>
          <w:u w:color="000000"/>
          <w:lang w:eastAsia="en-GB"/>
        </w:rPr>
        <w:t xml:space="preserve">face to face </w:t>
      </w:r>
      <w:r w:rsidRPr="00CE31D6">
        <w:rPr>
          <w:rFonts w:ascii="Arial" w:eastAsia="Arial Unicode MS" w:hAnsi="Arial" w:cs="Arial"/>
          <w:sz w:val="20"/>
          <w:szCs w:val="20"/>
          <w:u w:color="000000"/>
          <w:lang w:eastAsia="en-GB"/>
        </w:rPr>
        <w:t xml:space="preserve">fundraising and so on.  Nevertheless, there is still so much for us to do, but ending the 2020/2021 financial year with a surplus of £184,127 whilst working remotely and differently, is simply a great achievement. </w:t>
      </w:r>
    </w:p>
    <w:p w14:paraId="0B36FB01" w14:textId="77777777" w:rsidR="00CE31D6" w:rsidRPr="00CE31D6" w:rsidRDefault="00CE31D6" w:rsidP="00CE31D6">
      <w:pPr>
        <w:outlineLvl w:val="0"/>
        <w:rPr>
          <w:rFonts w:ascii="Arial" w:eastAsia="Arial Unicode MS" w:hAnsi="Arial" w:cs="Arial"/>
          <w:sz w:val="20"/>
          <w:szCs w:val="20"/>
          <w:u w:color="000000"/>
          <w:lang w:eastAsia="en-GB"/>
        </w:rPr>
      </w:pPr>
    </w:p>
    <w:p w14:paraId="574812E1" w14:textId="77777777" w:rsidR="00CE31D6" w:rsidRPr="00CE31D6" w:rsidRDefault="00CE31D6" w:rsidP="00CE31D6">
      <w:pPr>
        <w:outlineLvl w:val="0"/>
        <w:rPr>
          <w:rFonts w:ascii="Arial" w:eastAsia="Arial Unicode MS" w:hAnsi="Arial" w:cs="Arial"/>
          <w:sz w:val="20"/>
          <w:szCs w:val="20"/>
          <w:highlight w:val="lightGray"/>
          <w:u w:color="000000"/>
          <w:lang w:eastAsia="en-GB"/>
        </w:rPr>
      </w:pPr>
      <w:r w:rsidRPr="00CE31D6">
        <w:rPr>
          <w:rFonts w:ascii="Arial" w:eastAsia="Arial Unicode MS" w:hAnsi="Arial" w:cs="Arial"/>
          <w:sz w:val="20"/>
          <w:szCs w:val="20"/>
          <w:u w:color="000000"/>
          <w:lang w:eastAsia="en-GB"/>
        </w:rPr>
        <w:t xml:space="preserve">I would therefore like to thank </w:t>
      </w:r>
      <w:proofErr w:type="gramStart"/>
      <w:r w:rsidRPr="00CE31D6">
        <w:rPr>
          <w:rFonts w:ascii="Arial" w:eastAsia="Arial Unicode MS" w:hAnsi="Arial" w:cs="Arial"/>
          <w:sz w:val="20"/>
          <w:szCs w:val="20"/>
          <w:u w:color="000000"/>
          <w:lang w:eastAsia="en-GB"/>
        </w:rPr>
        <w:t>all of</w:t>
      </w:r>
      <w:proofErr w:type="gramEnd"/>
      <w:r w:rsidRPr="00CE31D6">
        <w:rPr>
          <w:rFonts w:ascii="Arial" w:eastAsia="Arial Unicode MS" w:hAnsi="Arial" w:cs="Arial"/>
          <w:sz w:val="20"/>
          <w:szCs w:val="20"/>
          <w:u w:color="000000"/>
          <w:lang w:eastAsia="en-GB"/>
        </w:rPr>
        <w:t xml:space="preserve"> our staff and volunteers for their personal support and commitment to the work of the Sickle Cell Society. I would also like to thank my trustee colleagues for their contributions and stewardship and, of course a big thank you to our donors, members, supporters and friends for your unwavering support and indeed</w:t>
      </w:r>
      <w:r w:rsidR="005D56BD">
        <w:rPr>
          <w:rFonts w:ascii="Arial" w:eastAsia="Arial Unicode MS" w:hAnsi="Arial" w:cs="Arial"/>
          <w:sz w:val="20"/>
          <w:szCs w:val="20"/>
          <w:u w:color="000000"/>
          <w:lang w:eastAsia="en-GB"/>
        </w:rPr>
        <w:t>,</w:t>
      </w:r>
      <w:r w:rsidRPr="00CE31D6">
        <w:rPr>
          <w:rFonts w:ascii="Arial" w:eastAsia="Arial Unicode MS" w:hAnsi="Arial" w:cs="Arial"/>
          <w:sz w:val="20"/>
          <w:szCs w:val="20"/>
          <w:u w:color="000000"/>
          <w:lang w:eastAsia="en-GB"/>
        </w:rPr>
        <w:t xml:space="preserve"> patience in what has been an unprecedented year.</w:t>
      </w:r>
    </w:p>
    <w:p w14:paraId="03092074" w14:textId="77777777" w:rsidR="00CE31D6" w:rsidRPr="00CE31D6" w:rsidRDefault="00CE31D6" w:rsidP="00CE31D6">
      <w:pPr>
        <w:rPr>
          <w:szCs w:val="20"/>
        </w:rPr>
      </w:pPr>
    </w:p>
    <w:p w14:paraId="102EA609" w14:textId="77777777" w:rsidR="002D7A7E" w:rsidRPr="00AD7EE6" w:rsidRDefault="002D7A7E">
      <w:pPr>
        <w:rPr>
          <w:rFonts w:ascii="Arial" w:eastAsia="Arial" w:hAnsi="Arial" w:cs="Arial"/>
          <w:sz w:val="20"/>
          <w:szCs w:val="20"/>
        </w:rPr>
      </w:pPr>
    </w:p>
    <w:p w14:paraId="68A45AF8" w14:textId="77777777" w:rsidR="002D7A7E" w:rsidRPr="00AD7EE6" w:rsidRDefault="002D7A7E">
      <w:pPr>
        <w:rPr>
          <w:rFonts w:ascii="Arial" w:eastAsia="Arial" w:hAnsi="Arial" w:cs="Arial"/>
          <w:sz w:val="20"/>
          <w:szCs w:val="20"/>
        </w:rPr>
      </w:pPr>
    </w:p>
    <w:p w14:paraId="0442D9AD" w14:textId="77777777" w:rsidR="002D7A7E" w:rsidRPr="00AD7EE6" w:rsidRDefault="002D7A7E">
      <w:pPr>
        <w:rPr>
          <w:rFonts w:ascii="Arial" w:eastAsia="Arial" w:hAnsi="Arial" w:cs="Arial"/>
          <w:sz w:val="20"/>
          <w:szCs w:val="20"/>
        </w:rPr>
      </w:pPr>
    </w:p>
    <w:p w14:paraId="13A585D0" w14:textId="77777777" w:rsidR="002D7A7E" w:rsidRPr="00AD7EE6" w:rsidRDefault="002D7A7E">
      <w:pPr>
        <w:rPr>
          <w:rFonts w:ascii="Arial" w:eastAsia="Arial" w:hAnsi="Arial" w:cs="Arial"/>
          <w:sz w:val="20"/>
          <w:szCs w:val="20"/>
        </w:rPr>
      </w:pPr>
    </w:p>
    <w:p w14:paraId="500B265F"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Michele Salter</w:t>
      </w:r>
    </w:p>
    <w:p w14:paraId="56CBF1FD"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Treasurer &amp; Vice-Chair</w:t>
      </w:r>
    </w:p>
    <w:p w14:paraId="690F4AD4" w14:textId="77777777" w:rsidR="002D7A7E" w:rsidRPr="00AD7EE6" w:rsidRDefault="002D7A7E">
      <w:pPr>
        <w:rPr>
          <w:rFonts w:ascii="Arial" w:eastAsia="Arial" w:hAnsi="Arial" w:cs="Arial"/>
          <w:b/>
          <w:color w:val="000000"/>
          <w:sz w:val="20"/>
          <w:szCs w:val="20"/>
        </w:rPr>
      </w:pPr>
    </w:p>
    <w:p w14:paraId="0AB691A4" w14:textId="77777777" w:rsidR="002D7A7E" w:rsidRPr="00AD7EE6" w:rsidRDefault="002D7A7E">
      <w:pPr>
        <w:rPr>
          <w:rFonts w:ascii="Arial" w:eastAsia="Arial" w:hAnsi="Arial" w:cs="Arial"/>
          <w:b/>
          <w:color w:val="000000"/>
          <w:sz w:val="20"/>
          <w:szCs w:val="20"/>
        </w:rPr>
      </w:pPr>
    </w:p>
    <w:p w14:paraId="18FE0644" w14:textId="77777777" w:rsidR="002D7A7E" w:rsidRPr="00AD7EE6" w:rsidRDefault="00015A2D">
      <w:pPr>
        <w:jc w:val="left"/>
        <w:rPr>
          <w:rFonts w:ascii="Arial" w:eastAsia="Arial" w:hAnsi="Arial" w:cs="Arial"/>
          <w:b/>
          <w:color w:val="000000"/>
          <w:sz w:val="20"/>
          <w:szCs w:val="20"/>
        </w:rPr>
      </w:pPr>
      <w:r w:rsidRPr="00AD7EE6">
        <w:rPr>
          <w:rFonts w:ascii="Arial" w:hAnsi="Arial" w:cs="Arial"/>
        </w:rPr>
        <w:br w:type="page"/>
      </w:r>
    </w:p>
    <w:p w14:paraId="64430F54"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7BB0054B" w14:textId="77777777" w:rsidR="002D7A7E" w:rsidRPr="00AD7EE6" w:rsidRDefault="002D7A7E">
      <w:pPr>
        <w:jc w:val="center"/>
        <w:rPr>
          <w:rFonts w:ascii="Arial" w:eastAsia="Arial" w:hAnsi="Arial" w:cs="Arial"/>
          <w:sz w:val="20"/>
          <w:szCs w:val="20"/>
        </w:rPr>
      </w:pPr>
    </w:p>
    <w:p w14:paraId="2AC81126"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58469EDE"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7B376F">
        <w:rPr>
          <w:rFonts w:ascii="Arial" w:eastAsia="Arial" w:hAnsi="Arial" w:cs="Arial"/>
          <w:b/>
          <w:sz w:val="20"/>
          <w:szCs w:val="20"/>
        </w:rPr>
        <w:t>1</w:t>
      </w:r>
      <w:r w:rsidRPr="00AD7EE6">
        <w:rPr>
          <w:rFonts w:ascii="Arial" w:eastAsia="Arial" w:hAnsi="Arial" w:cs="Arial"/>
          <w:b/>
          <w:sz w:val="20"/>
          <w:szCs w:val="20"/>
        </w:rPr>
        <w:t xml:space="preserve"> </w:t>
      </w:r>
    </w:p>
    <w:p w14:paraId="2849901A" w14:textId="77777777" w:rsidR="002D7A7E" w:rsidRPr="00AD7EE6" w:rsidRDefault="002D7A7E">
      <w:pPr>
        <w:pBdr>
          <w:bottom w:val="single" w:sz="6" w:space="1" w:color="000000"/>
        </w:pBdr>
        <w:jc w:val="right"/>
        <w:rPr>
          <w:rFonts w:ascii="Arial" w:eastAsia="Arial" w:hAnsi="Arial" w:cs="Arial"/>
          <w:sz w:val="20"/>
          <w:szCs w:val="20"/>
        </w:rPr>
      </w:pPr>
    </w:p>
    <w:p w14:paraId="292A0D0A" w14:textId="77777777" w:rsidR="002D7A7E" w:rsidRPr="00AD7EE6" w:rsidRDefault="002D7A7E">
      <w:pPr>
        <w:tabs>
          <w:tab w:val="left" w:pos="459"/>
        </w:tabs>
        <w:rPr>
          <w:rFonts w:ascii="Arial" w:eastAsia="Arial" w:hAnsi="Arial" w:cs="Arial"/>
          <w:sz w:val="20"/>
          <w:szCs w:val="20"/>
        </w:rPr>
      </w:pPr>
    </w:p>
    <w:p w14:paraId="4D42F912" w14:textId="77777777" w:rsidR="002D7A7E" w:rsidRPr="00AD7EE6" w:rsidRDefault="00015A2D">
      <w:pPr>
        <w:rPr>
          <w:rFonts w:ascii="Arial" w:eastAsia="Arial" w:hAnsi="Arial" w:cs="Arial"/>
          <w:b/>
          <w:color w:val="000000"/>
          <w:sz w:val="20"/>
          <w:szCs w:val="20"/>
        </w:rPr>
      </w:pPr>
      <w:r w:rsidRPr="00AD7EE6">
        <w:rPr>
          <w:rFonts w:ascii="Arial" w:eastAsia="Arial" w:hAnsi="Arial" w:cs="Arial"/>
          <w:b/>
          <w:color w:val="000000"/>
          <w:sz w:val="20"/>
          <w:szCs w:val="20"/>
        </w:rPr>
        <w:t>STATEMENT OF FINANCIAL POLICIES</w:t>
      </w:r>
    </w:p>
    <w:p w14:paraId="1D5A0979" w14:textId="77777777" w:rsidR="002D7A7E" w:rsidRPr="00AD7EE6" w:rsidRDefault="002D7A7E">
      <w:pPr>
        <w:rPr>
          <w:rFonts w:ascii="Arial" w:eastAsia="Arial" w:hAnsi="Arial" w:cs="Arial"/>
          <w:color w:val="000000"/>
          <w:sz w:val="20"/>
          <w:szCs w:val="20"/>
        </w:rPr>
      </w:pPr>
    </w:p>
    <w:p w14:paraId="222A29F2" w14:textId="77777777" w:rsidR="002D7A7E" w:rsidRPr="00AD7EE6" w:rsidRDefault="00015A2D">
      <w:pPr>
        <w:pStyle w:val="Heading5"/>
        <w:keepNext w:val="0"/>
        <w:rPr>
          <w:rFonts w:ascii="Arial" w:eastAsia="Arial" w:hAnsi="Arial" w:cs="Arial"/>
          <w:color w:val="000000"/>
          <w:sz w:val="20"/>
          <w:szCs w:val="20"/>
        </w:rPr>
      </w:pPr>
      <w:r w:rsidRPr="00AD7EE6">
        <w:rPr>
          <w:rFonts w:ascii="Arial" w:eastAsia="Arial" w:hAnsi="Arial" w:cs="Arial"/>
          <w:color w:val="000000"/>
          <w:sz w:val="20"/>
          <w:szCs w:val="20"/>
        </w:rPr>
        <w:t>Investment Policy</w:t>
      </w:r>
    </w:p>
    <w:p w14:paraId="4697EB3A" w14:textId="77777777" w:rsidR="002D7A7E" w:rsidRPr="00AD7EE6" w:rsidRDefault="002D7A7E">
      <w:pPr>
        <w:rPr>
          <w:rFonts w:ascii="Arial" w:eastAsia="Arial" w:hAnsi="Arial" w:cs="Arial"/>
          <w:color w:val="000000"/>
          <w:sz w:val="20"/>
          <w:szCs w:val="20"/>
        </w:rPr>
      </w:pPr>
    </w:p>
    <w:p w14:paraId="4D27E065"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 xml:space="preserve">The Trustees have the power to invest in such assets as they see fit, except for trading purposes.  The Society sometimes needs to react very quickly to </w:t>
      </w:r>
      <w:proofErr w:type="gramStart"/>
      <w:r w:rsidRPr="00AD7EE6">
        <w:rPr>
          <w:rFonts w:ascii="Arial" w:eastAsia="Arial" w:hAnsi="Arial" w:cs="Arial"/>
          <w:color w:val="000000"/>
          <w:sz w:val="20"/>
          <w:szCs w:val="20"/>
        </w:rPr>
        <w:t>particular emergencies</w:t>
      </w:r>
      <w:proofErr w:type="gramEnd"/>
      <w:r w:rsidRPr="00AD7EE6">
        <w:rPr>
          <w:rFonts w:ascii="Arial" w:eastAsia="Arial" w:hAnsi="Arial" w:cs="Arial"/>
          <w:color w:val="000000"/>
          <w:sz w:val="20"/>
          <w:szCs w:val="20"/>
        </w:rPr>
        <w:t xml:space="preserve"> and has a policy of keeping any surplus funds in short-term deposits, which can be accessed readily.</w:t>
      </w:r>
      <w:r w:rsidRPr="00AD7EE6">
        <w:rPr>
          <w:rFonts w:ascii="Arial" w:eastAsia="Arial" w:hAnsi="Arial" w:cs="Arial"/>
          <w:sz w:val="20"/>
          <w:szCs w:val="20"/>
        </w:rPr>
        <w:t xml:space="preserve">  To ensure financial security, the Society needs to secure additional unrestricted funds.  The Society’s premises are in need of refurbishment to ensure they rema</w:t>
      </w:r>
      <w:r w:rsidR="00F93FC8">
        <w:rPr>
          <w:rFonts w:ascii="Arial" w:eastAsia="Arial" w:hAnsi="Arial" w:cs="Arial"/>
          <w:sz w:val="20"/>
          <w:szCs w:val="20"/>
        </w:rPr>
        <w:t>in fit for purpose: this work was</w:t>
      </w:r>
      <w:r w:rsidRPr="00AD7EE6">
        <w:rPr>
          <w:rFonts w:ascii="Arial" w:eastAsia="Arial" w:hAnsi="Arial" w:cs="Arial"/>
          <w:sz w:val="20"/>
          <w:szCs w:val="20"/>
        </w:rPr>
        <w:t xml:space="preserve"> planned to be completed </w:t>
      </w:r>
      <w:r w:rsidR="00F93FC8">
        <w:rPr>
          <w:rFonts w:ascii="Arial" w:eastAsia="Arial" w:hAnsi="Arial" w:cs="Arial"/>
          <w:sz w:val="20"/>
          <w:szCs w:val="20"/>
        </w:rPr>
        <w:t>by</w:t>
      </w:r>
      <w:r w:rsidRPr="00AD7EE6">
        <w:rPr>
          <w:rFonts w:ascii="Arial" w:eastAsia="Arial" w:hAnsi="Arial" w:cs="Arial"/>
          <w:sz w:val="20"/>
          <w:szCs w:val="20"/>
        </w:rPr>
        <w:t xml:space="preserve"> late 2020</w:t>
      </w:r>
      <w:r w:rsidR="00F93FC8">
        <w:rPr>
          <w:rFonts w:ascii="Arial" w:eastAsia="Arial" w:hAnsi="Arial" w:cs="Arial"/>
          <w:sz w:val="20"/>
          <w:szCs w:val="20"/>
        </w:rPr>
        <w:t xml:space="preserve"> but the work was delayed due to the pandemic, estimated date </w:t>
      </w:r>
      <w:r w:rsidR="00A01B4A">
        <w:rPr>
          <w:rFonts w:ascii="Arial" w:eastAsia="Arial" w:hAnsi="Arial" w:cs="Arial"/>
          <w:sz w:val="20"/>
          <w:szCs w:val="20"/>
        </w:rPr>
        <w:t xml:space="preserve">for </w:t>
      </w:r>
      <w:r w:rsidR="00F93FC8">
        <w:rPr>
          <w:rFonts w:ascii="Arial" w:eastAsia="Arial" w:hAnsi="Arial" w:cs="Arial"/>
          <w:sz w:val="20"/>
          <w:szCs w:val="20"/>
        </w:rPr>
        <w:t xml:space="preserve">completion date </w:t>
      </w:r>
      <w:r w:rsidR="00A01B4A">
        <w:rPr>
          <w:rFonts w:ascii="Arial" w:eastAsia="Arial" w:hAnsi="Arial" w:cs="Arial"/>
          <w:sz w:val="20"/>
          <w:szCs w:val="20"/>
        </w:rPr>
        <w:t>is now August</w:t>
      </w:r>
      <w:r w:rsidR="00F93FC8">
        <w:rPr>
          <w:rFonts w:ascii="Arial" w:eastAsia="Arial" w:hAnsi="Arial" w:cs="Arial"/>
          <w:sz w:val="20"/>
          <w:szCs w:val="20"/>
        </w:rPr>
        <w:t xml:space="preserve"> 202</w:t>
      </w:r>
      <w:r w:rsidR="002A45FB">
        <w:rPr>
          <w:rFonts w:ascii="Arial" w:eastAsia="Arial" w:hAnsi="Arial" w:cs="Arial"/>
          <w:sz w:val="20"/>
          <w:szCs w:val="20"/>
        </w:rPr>
        <w:t>1</w:t>
      </w:r>
      <w:r w:rsidRPr="00AD7EE6">
        <w:rPr>
          <w:rFonts w:ascii="Arial" w:eastAsia="Arial" w:hAnsi="Arial" w:cs="Arial"/>
          <w:sz w:val="20"/>
          <w:szCs w:val="20"/>
        </w:rPr>
        <w:t>.</w:t>
      </w:r>
    </w:p>
    <w:p w14:paraId="0DD851BF" w14:textId="77777777" w:rsidR="002D7A7E" w:rsidRPr="00AD7EE6" w:rsidRDefault="002D7A7E">
      <w:pPr>
        <w:rPr>
          <w:rFonts w:ascii="Arial" w:eastAsia="Arial" w:hAnsi="Arial" w:cs="Arial"/>
          <w:color w:val="000000"/>
          <w:sz w:val="20"/>
          <w:szCs w:val="20"/>
        </w:rPr>
      </w:pPr>
    </w:p>
    <w:p w14:paraId="3EC4B1B4" w14:textId="77777777" w:rsidR="002D7A7E" w:rsidRPr="00AD7EE6" w:rsidRDefault="00015A2D">
      <w:pPr>
        <w:pStyle w:val="Heading5"/>
        <w:keepNext w:val="0"/>
        <w:rPr>
          <w:rFonts w:ascii="Arial" w:eastAsia="Arial" w:hAnsi="Arial" w:cs="Arial"/>
          <w:color w:val="000000"/>
          <w:sz w:val="20"/>
          <w:szCs w:val="20"/>
        </w:rPr>
      </w:pPr>
      <w:r w:rsidRPr="00AD7EE6">
        <w:rPr>
          <w:rFonts w:ascii="Arial" w:eastAsia="Arial" w:hAnsi="Arial" w:cs="Arial"/>
          <w:color w:val="000000"/>
          <w:sz w:val="20"/>
          <w:szCs w:val="20"/>
        </w:rPr>
        <w:t>Reserves Policy</w:t>
      </w:r>
    </w:p>
    <w:p w14:paraId="1AE20B67" w14:textId="77777777" w:rsidR="002D7A7E" w:rsidRPr="00AD7EE6" w:rsidRDefault="002D7A7E">
      <w:pPr>
        <w:rPr>
          <w:rFonts w:ascii="Arial" w:eastAsia="Arial" w:hAnsi="Arial" w:cs="Arial"/>
          <w:color w:val="000000"/>
          <w:sz w:val="20"/>
          <w:szCs w:val="20"/>
        </w:rPr>
      </w:pPr>
    </w:p>
    <w:p w14:paraId="6CDC2D0E"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The Trustees of the Sickle Cell Society have set a free reserves policy (which represents total unrestricted funds less tangible fixed assets) of maintaining a minimum of three months of the Society's total unrestricted expenditure £</w:t>
      </w:r>
      <w:r w:rsidR="0089482A">
        <w:rPr>
          <w:rFonts w:ascii="Arial" w:eastAsia="Arial" w:hAnsi="Arial" w:cs="Arial"/>
          <w:color w:val="000000"/>
          <w:sz w:val="20"/>
          <w:szCs w:val="20"/>
        </w:rPr>
        <w:t>94,940</w:t>
      </w:r>
      <w:r w:rsidRPr="00AD7EE6">
        <w:rPr>
          <w:rFonts w:ascii="Arial" w:eastAsia="Arial" w:hAnsi="Arial" w:cs="Arial"/>
          <w:color w:val="000000"/>
          <w:sz w:val="20"/>
          <w:szCs w:val="20"/>
        </w:rPr>
        <w:t xml:space="preserve">.  This policy was met during the financial year to </w:t>
      </w:r>
      <w:r w:rsidRPr="007E2DDF">
        <w:rPr>
          <w:rFonts w:ascii="Arial" w:eastAsia="Arial" w:hAnsi="Arial" w:cs="Arial"/>
          <w:color w:val="000000"/>
          <w:sz w:val="20"/>
          <w:szCs w:val="20"/>
        </w:rPr>
        <w:t>31 March 202</w:t>
      </w:r>
      <w:r w:rsidR="000B3255" w:rsidRPr="007E2DDF">
        <w:rPr>
          <w:rFonts w:ascii="Arial" w:eastAsia="Arial" w:hAnsi="Arial" w:cs="Arial"/>
          <w:color w:val="000000"/>
          <w:sz w:val="20"/>
          <w:szCs w:val="20"/>
        </w:rPr>
        <w:t>1</w:t>
      </w:r>
      <w:r w:rsidRPr="007E2DDF">
        <w:rPr>
          <w:rFonts w:ascii="Arial" w:eastAsia="Arial" w:hAnsi="Arial" w:cs="Arial"/>
          <w:color w:val="000000"/>
          <w:sz w:val="20"/>
          <w:szCs w:val="20"/>
        </w:rPr>
        <w:t xml:space="preserve">, with </w:t>
      </w:r>
      <w:r w:rsidR="003B49C4" w:rsidRPr="007E2DDF">
        <w:rPr>
          <w:rFonts w:ascii="Arial" w:eastAsia="Arial" w:hAnsi="Arial" w:cs="Arial"/>
          <w:color w:val="000000"/>
          <w:sz w:val="20"/>
          <w:szCs w:val="20"/>
        </w:rPr>
        <w:t>year</w:t>
      </w:r>
      <w:r w:rsidR="003B49C4">
        <w:rPr>
          <w:rFonts w:ascii="Arial" w:eastAsia="Arial" w:hAnsi="Arial" w:cs="Arial"/>
          <w:color w:val="000000"/>
          <w:sz w:val="20"/>
          <w:szCs w:val="20"/>
        </w:rPr>
        <w:t>-</w:t>
      </w:r>
      <w:r w:rsidR="003B49C4" w:rsidRPr="007E2DDF">
        <w:rPr>
          <w:rFonts w:ascii="Arial" w:eastAsia="Arial" w:hAnsi="Arial" w:cs="Arial"/>
          <w:color w:val="000000"/>
          <w:sz w:val="20"/>
          <w:szCs w:val="20"/>
        </w:rPr>
        <w:t>end</w:t>
      </w:r>
      <w:r w:rsidRPr="007E2DDF">
        <w:rPr>
          <w:rFonts w:ascii="Arial" w:eastAsia="Arial" w:hAnsi="Arial" w:cs="Arial"/>
          <w:color w:val="000000"/>
          <w:sz w:val="20"/>
          <w:szCs w:val="20"/>
        </w:rPr>
        <w:t xml:space="preserve"> free reserves of £</w:t>
      </w:r>
      <w:r w:rsidR="0089482A" w:rsidRPr="007E2DDF">
        <w:rPr>
          <w:rFonts w:ascii="Arial" w:eastAsia="Arial" w:hAnsi="Arial" w:cs="Arial"/>
          <w:color w:val="000000"/>
          <w:sz w:val="20"/>
          <w:szCs w:val="20"/>
        </w:rPr>
        <w:t>323,575</w:t>
      </w:r>
      <w:r w:rsidRPr="007E2DDF">
        <w:rPr>
          <w:rFonts w:ascii="Arial" w:eastAsia="Arial" w:hAnsi="Arial" w:cs="Arial"/>
          <w:color w:val="000000"/>
          <w:sz w:val="20"/>
          <w:szCs w:val="20"/>
        </w:rPr>
        <w:t xml:space="preserve"> (20</w:t>
      </w:r>
      <w:r w:rsidR="007B376F" w:rsidRPr="007E2DDF">
        <w:rPr>
          <w:rFonts w:ascii="Arial" w:eastAsia="Arial" w:hAnsi="Arial" w:cs="Arial"/>
          <w:color w:val="000000"/>
          <w:sz w:val="20"/>
          <w:szCs w:val="20"/>
        </w:rPr>
        <w:t>20</w:t>
      </w:r>
      <w:r w:rsidRPr="007E2DDF">
        <w:rPr>
          <w:rFonts w:ascii="Arial" w:eastAsia="Arial" w:hAnsi="Arial" w:cs="Arial"/>
          <w:color w:val="000000"/>
          <w:sz w:val="20"/>
          <w:szCs w:val="20"/>
        </w:rPr>
        <w:t xml:space="preserve"> - </w:t>
      </w:r>
      <w:r w:rsidR="007B376F" w:rsidRPr="007E2DDF">
        <w:rPr>
          <w:rFonts w:ascii="Arial" w:eastAsia="Arial" w:hAnsi="Arial" w:cs="Arial"/>
          <w:color w:val="000000"/>
          <w:sz w:val="20"/>
          <w:szCs w:val="20"/>
        </w:rPr>
        <w:t>£131,917</w:t>
      </w:r>
      <w:r w:rsidRPr="007E2DDF">
        <w:rPr>
          <w:rFonts w:ascii="Arial" w:eastAsia="Arial" w:hAnsi="Arial" w:cs="Arial"/>
          <w:color w:val="000000"/>
          <w:sz w:val="20"/>
          <w:szCs w:val="20"/>
        </w:rPr>
        <w:t>), despite the difficulties encountered with securing grants.  The Board update</w:t>
      </w:r>
      <w:r w:rsidR="00710A1F">
        <w:rPr>
          <w:rFonts w:ascii="Arial" w:eastAsia="Arial" w:hAnsi="Arial" w:cs="Arial"/>
          <w:color w:val="000000"/>
          <w:sz w:val="20"/>
          <w:szCs w:val="20"/>
        </w:rPr>
        <w:t>d the reserves policy during 2020</w:t>
      </w:r>
      <w:r w:rsidRPr="007E2DDF">
        <w:rPr>
          <w:rFonts w:ascii="Arial" w:eastAsia="Arial" w:hAnsi="Arial" w:cs="Arial"/>
          <w:color w:val="000000"/>
          <w:sz w:val="20"/>
          <w:szCs w:val="20"/>
        </w:rPr>
        <w:t>/20</w:t>
      </w:r>
      <w:r w:rsidR="00710A1F">
        <w:rPr>
          <w:rFonts w:ascii="Arial" w:eastAsia="Arial" w:hAnsi="Arial" w:cs="Arial"/>
          <w:color w:val="000000"/>
          <w:sz w:val="20"/>
          <w:szCs w:val="20"/>
        </w:rPr>
        <w:t>21</w:t>
      </w:r>
      <w:r w:rsidRPr="007E2DDF">
        <w:rPr>
          <w:rFonts w:ascii="Arial" w:eastAsia="Arial" w:hAnsi="Arial" w:cs="Arial"/>
          <w:color w:val="000000"/>
          <w:sz w:val="20"/>
          <w:szCs w:val="20"/>
        </w:rPr>
        <w:t xml:space="preserve"> to ensure that it is appropriate and aligned to the Society's financial performance, assessment of risk and future strategy.</w:t>
      </w:r>
      <w:r w:rsidRPr="00AD7EE6">
        <w:rPr>
          <w:rFonts w:ascii="Arial" w:eastAsia="Arial" w:hAnsi="Arial" w:cs="Arial"/>
          <w:color w:val="000000"/>
          <w:sz w:val="20"/>
          <w:szCs w:val="20"/>
        </w:rPr>
        <w:t xml:space="preserve"> </w:t>
      </w:r>
    </w:p>
    <w:p w14:paraId="55B96C98" w14:textId="77777777" w:rsidR="002D7A7E" w:rsidRPr="00AD7EE6" w:rsidRDefault="002D7A7E">
      <w:pPr>
        <w:rPr>
          <w:rFonts w:ascii="Arial" w:eastAsia="Arial" w:hAnsi="Arial" w:cs="Arial"/>
          <w:color w:val="000000"/>
          <w:sz w:val="20"/>
          <w:szCs w:val="20"/>
          <w:u w:val="single"/>
        </w:rPr>
      </w:pPr>
    </w:p>
    <w:p w14:paraId="4587DC75" w14:textId="77777777" w:rsidR="002D7A7E" w:rsidRPr="00AD7EE6" w:rsidRDefault="00015A2D">
      <w:pPr>
        <w:pStyle w:val="Heading5"/>
        <w:keepNext w:val="0"/>
        <w:rPr>
          <w:rFonts w:ascii="Arial" w:eastAsia="Arial" w:hAnsi="Arial" w:cs="Arial"/>
          <w:color w:val="000000"/>
          <w:sz w:val="20"/>
          <w:szCs w:val="20"/>
        </w:rPr>
      </w:pPr>
      <w:r w:rsidRPr="00AD7EE6">
        <w:rPr>
          <w:rFonts w:ascii="Arial" w:eastAsia="Arial" w:hAnsi="Arial" w:cs="Arial"/>
          <w:color w:val="000000"/>
          <w:sz w:val="20"/>
          <w:szCs w:val="20"/>
        </w:rPr>
        <w:t>Risk Management</w:t>
      </w:r>
    </w:p>
    <w:p w14:paraId="08215B29"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 xml:space="preserve"> </w:t>
      </w:r>
    </w:p>
    <w:p w14:paraId="02B2E188"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 xml:space="preserve">The Trustees actively review the major risks, which the Society faces on a regular basis and aim to maintain our free reserves at the levels stated in the above reserves policy.  Combined with our annual review of the controls over key financial systems, they aim to provide sufficient resources in the event of adverse conditions.  The Trustees have also examined other operational risks that we face and confirm that they have established systems to mitigate the significant risks. The main risk is the volatile (short term funding) financial environment in which the Society operates. </w:t>
      </w:r>
    </w:p>
    <w:p w14:paraId="2382C346" w14:textId="77777777" w:rsidR="002D7A7E" w:rsidRPr="00AD7EE6" w:rsidRDefault="002D7A7E">
      <w:pPr>
        <w:rPr>
          <w:rFonts w:ascii="Arial" w:eastAsia="Arial" w:hAnsi="Arial" w:cs="Arial"/>
          <w:sz w:val="20"/>
          <w:szCs w:val="20"/>
        </w:rPr>
      </w:pPr>
    </w:p>
    <w:p w14:paraId="6A8A15FE"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This volatility is compounded by the </w:t>
      </w:r>
      <w:r w:rsidRPr="00AD7EE6">
        <w:rPr>
          <w:rFonts w:ascii="Arial" w:eastAsia="Arial" w:hAnsi="Arial" w:cs="Arial"/>
          <w:color w:val="000000"/>
          <w:sz w:val="20"/>
          <w:szCs w:val="20"/>
        </w:rPr>
        <w:t>current political and economic climate</w:t>
      </w:r>
      <w:r w:rsidRPr="00AD7EE6">
        <w:rPr>
          <w:rFonts w:ascii="Arial" w:eastAsia="Arial" w:hAnsi="Arial" w:cs="Arial"/>
          <w:sz w:val="20"/>
          <w:szCs w:val="20"/>
        </w:rPr>
        <w:t>, notably the economic circumstances resulting from the impacts of Brexit and COVID-19.  T</w:t>
      </w:r>
      <w:r w:rsidRPr="00AD7EE6">
        <w:rPr>
          <w:rFonts w:ascii="Arial" w:eastAsia="Arial" w:hAnsi="Arial" w:cs="Arial"/>
          <w:color w:val="000000"/>
          <w:sz w:val="20"/>
          <w:szCs w:val="20"/>
        </w:rPr>
        <w:t>his uncertainty is likely to continu</w:t>
      </w:r>
      <w:r w:rsidRPr="00AD7EE6">
        <w:rPr>
          <w:rFonts w:ascii="Arial" w:eastAsia="Arial" w:hAnsi="Arial" w:cs="Arial"/>
          <w:sz w:val="20"/>
          <w:szCs w:val="20"/>
        </w:rPr>
        <w:t>e: o</w:t>
      </w:r>
      <w:r w:rsidRPr="00AD7EE6">
        <w:rPr>
          <w:rFonts w:ascii="Arial" w:eastAsia="Arial" w:hAnsi="Arial" w:cs="Arial"/>
          <w:color w:val="000000"/>
          <w:sz w:val="20"/>
          <w:szCs w:val="20"/>
        </w:rPr>
        <w:t>ur focussed approach on strong financial management, good governance and review of our reserves policy will help us to mitigate this risk.</w:t>
      </w:r>
    </w:p>
    <w:p w14:paraId="4E7A9FA4" w14:textId="77777777" w:rsidR="002D7A7E" w:rsidRPr="00AD7EE6" w:rsidRDefault="002D7A7E">
      <w:pPr>
        <w:rPr>
          <w:rFonts w:ascii="Arial" w:eastAsia="Arial" w:hAnsi="Arial" w:cs="Arial"/>
          <w:color w:val="000000"/>
          <w:sz w:val="20"/>
          <w:szCs w:val="20"/>
        </w:rPr>
      </w:pPr>
    </w:p>
    <w:p w14:paraId="514B45C5" w14:textId="77777777" w:rsidR="002D7A7E" w:rsidRPr="00AD7EE6" w:rsidRDefault="00015A2D">
      <w:pPr>
        <w:rPr>
          <w:rFonts w:ascii="Arial" w:eastAsia="Arial" w:hAnsi="Arial" w:cs="Arial"/>
          <w:color w:val="000000"/>
          <w:sz w:val="20"/>
          <w:szCs w:val="20"/>
        </w:rPr>
      </w:pPr>
      <w:r w:rsidRPr="00AD7EE6">
        <w:rPr>
          <w:rFonts w:ascii="Arial" w:eastAsia="Arial" w:hAnsi="Arial" w:cs="Arial"/>
          <w:sz w:val="20"/>
          <w:szCs w:val="20"/>
        </w:rPr>
        <w:t>A</w:t>
      </w:r>
      <w:r w:rsidRPr="00AD7EE6">
        <w:rPr>
          <w:rFonts w:ascii="Arial" w:eastAsia="Arial" w:hAnsi="Arial" w:cs="Arial"/>
          <w:color w:val="000000"/>
          <w:sz w:val="20"/>
          <w:szCs w:val="20"/>
        </w:rPr>
        <w:t xml:space="preserve"> fundraising strategy </w:t>
      </w:r>
      <w:r w:rsidRPr="00AD7EE6">
        <w:rPr>
          <w:rFonts w:ascii="Arial" w:eastAsia="Arial" w:hAnsi="Arial" w:cs="Arial"/>
          <w:sz w:val="20"/>
          <w:szCs w:val="20"/>
        </w:rPr>
        <w:t>is in place to</w:t>
      </w:r>
      <w:r w:rsidRPr="00AD7EE6">
        <w:rPr>
          <w:rFonts w:ascii="Arial" w:eastAsia="Arial" w:hAnsi="Arial" w:cs="Arial"/>
          <w:color w:val="000000"/>
          <w:sz w:val="20"/>
          <w:szCs w:val="20"/>
        </w:rPr>
        <w:t xml:space="preserve"> increase</w:t>
      </w:r>
      <w:r w:rsidRPr="00AD7EE6">
        <w:rPr>
          <w:rFonts w:ascii="Arial" w:eastAsia="Arial" w:hAnsi="Arial" w:cs="Arial"/>
          <w:sz w:val="20"/>
          <w:szCs w:val="20"/>
        </w:rPr>
        <w:t xml:space="preserve"> the levels of</w:t>
      </w:r>
      <w:r w:rsidRPr="00AD7EE6">
        <w:rPr>
          <w:rFonts w:ascii="Arial" w:eastAsia="Arial" w:hAnsi="Arial" w:cs="Arial"/>
          <w:color w:val="000000"/>
          <w:sz w:val="20"/>
          <w:szCs w:val="20"/>
        </w:rPr>
        <w:t xml:space="preserve"> unrestricted income. The aim is to reverse the current unacceptably high grant-dependent “gearing” and increase the level of unrestricted income reserve, and continued improvement in financial performance.   </w:t>
      </w:r>
    </w:p>
    <w:p w14:paraId="4FC085AF" w14:textId="77777777" w:rsidR="002D7A7E" w:rsidRPr="00AD7EE6" w:rsidRDefault="002D7A7E">
      <w:pPr>
        <w:rPr>
          <w:rFonts w:ascii="Arial" w:eastAsia="Arial" w:hAnsi="Arial" w:cs="Arial"/>
          <w:b/>
          <w:color w:val="000000"/>
          <w:sz w:val="20"/>
          <w:szCs w:val="20"/>
        </w:rPr>
      </w:pPr>
    </w:p>
    <w:p w14:paraId="27D572BA" w14:textId="77777777" w:rsidR="002D7A7E" w:rsidRPr="00AD7EE6" w:rsidRDefault="00015A2D">
      <w:pPr>
        <w:rPr>
          <w:rFonts w:ascii="Arial" w:eastAsia="Arial" w:hAnsi="Arial" w:cs="Arial"/>
          <w:b/>
          <w:color w:val="000000"/>
          <w:sz w:val="20"/>
          <w:szCs w:val="20"/>
        </w:rPr>
      </w:pPr>
      <w:r w:rsidRPr="00AD7EE6">
        <w:rPr>
          <w:rFonts w:ascii="Arial" w:eastAsia="Arial" w:hAnsi="Arial" w:cs="Arial"/>
          <w:b/>
          <w:color w:val="000000"/>
          <w:sz w:val="20"/>
          <w:szCs w:val="20"/>
        </w:rPr>
        <w:t>Financial review</w:t>
      </w:r>
    </w:p>
    <w:p w14:paraId="429F0F7B" w14:textId="77777777" w:rsidR="002D7A7E" w:rsidRPr="00AD7EE6" w:rsidRDefault="002D7A7E">
      <w:pPr>
        <w:rPr>
          <w:rFonts w:ascii="Arial" w:eastAsia="Arial" w:hAnsi="Arial" w:cs="Arial"/>
          <w:color w:val="000000"/>
          <w:sz w:val="20"/>
          <w:szCs w:val="20"/>
        </w:rPr>
      </w:pPr>
    </w:p>
    <w:p w14:paraId="6B21A737"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Inco</w:t>
      </w:r>
      <w:r w:rsidR="0089482A">
        <w:rPr>
          <w:rFonts w:ascii="Arial" w:eastAsia="Arial" w:hAnsi="Arial" w:cs="Arial"/>
          <w:sz w:val="20"/>
          <w:szCs w:val="20"/>
        </w:rPr>
        <w:t>me this year stands at £789,501</w:t>
      </w:r>
      <w:r w:rsidRPr="00AD7EE6">
        <w:rPr>
          <w:rFonts w:ascii="Arial" w:eastAsia="Arial" w:hAnsi="Arial" w:cs="Arial"/>
          <w:sz w:val="20"/>
          <w:szCs w:val="20"/>
        </w:rPr>
        <w:t>, which is £</w:t>
      </w:r>
      <w:r w:rsidR="00303241">
        <w:rPr>
          <w:rFonts w:ascii="Arial" w:eastAsia="Arial" w:hAnsi="Arial" w:cs="Arial"/>
          <w:sz w:val="20"/>
          <w:szCs w:val="20"/>
        </w:rPr>
        <w:t xml:space="preserve">35,650 </w:t>
      </w:r>
      <w:r w:rsidRPr="00AD7EE6">
        <w:rPr>
          <w:rFonts w:ascii="Arial" w:eastAsia="Arial" w:hAnsi="Arial" w:cs="Arial"/>
          <w:sz w:val="20"/>
          <w:szCs w:val="20"/>
        </w:rPr>
        <w:t>higher than the previous year's results.  This has been achieved from restricted grant payments of £</w:t>
      </w:r>
      <w:r w:rsidR="00303241">
        <w:rPr>
          <w:rFonts w:ascii="Arial" w:eastAsia="Arial" w:hAnsi="Arial" w:cs="Arial"/>
          <w:sz w:val="20"/>
          <w:szCs w:val="20"/>
        </w:rPr>
        <w:t>136,526</w:t>
      </w:r>
      <w:r w:rsidRPr="00AD7EE6">
        <w:rPr>
          <w:rFonts w:ascii="Arial" w:eastAsia="Arial" w:hAnsi="Arial" w:cs="Arial"/>
          <w:sz w:val="20"/>
          <w:szCs w:val="20"/>
        </w:rPr>
        <w:t xml:space="preserve"> and £</w:t>
      </w:r>
      <w:r w:rsidR="00303241">
        <w:rPr>
          <w:rFonts w:ascii="Arial" w:eastAsia="Arial" w:hAnsi="Arial" w:cs="Arial"/>
          <w:sz w:val="20"/>
          <w:szCs w:val="20"/>
        </w:rPr>
        <w:t>652,660</w:t>
      </w:r>
      <w:r w:rsidRPr="00AD7EE6">
        <w:rPr>
          <w:rFonts w:ascii="Arial" w:eastAsia="Arial" w:hAnsi="Arial" w:cs="Arial"/>
          <w:sz w:val="20"/>
          <w:szCs w:val="20"/>
        </w:rPr>
        <w:t> from unrestricted donations and contracts. The unrestricted donations consist of legacies, general fundraising, payroll giving, corporate, individuals, churches, schools and communities and contract services.</w:t>
      </w:r>
    </w:p>
    <w:p w14:paraId="0518D867" w14:textId="77777777" w:rsidR="002D7A7E" w:rsidRPr="00AD7EE6" w:rsidRDefault="002D7A7E">
      <w:pPr>
        <w:rPr>
          <w:rFonts w:ascii="Arial" w:eastAsia="Arial" w:hAnsi="Arial" w:cs="Arial"/>
          <w:color w:val="000000"/>
          <w:sz w:val="20"/>
          <w:szCs w:val="20"/>
        </w:rPr>
      </w:pPr>
    </w:p>
    <w:p w14:paraId="25329ECB" w14:textId="77777777" w:rsidR="002D7A7E" w:rsidRPr="00AD7EE6" w:rsidRDefault="00015A2D">
      <w:pPr>
        <w:rPr>
          <w:rFonts w:ascii="Arial" w:eastAsia="Arial" w:hAnsi="Arial" w:cs="Arial"/>
          <w:color w:val="000000"/>
          <w:sz w:val="20"/>
          <w:szCs w:val="20"/>
        </w:rPr>
      </w:pPr>
      <w:r w:rsidRPr="00AD7EE6">
        <w:rPr>
          <w:rFonts w:ascii="Arial" w:eastAsia="Arial" w:hAnsi="Arial" w:cs="Arial"/>
          <w:color w:val="000000"/>
          <w:sz w:val="20"/>
          <w:szCs w:val="20"/>
        </w:rPr>
        <w:t xml:space="preserve">During the year the </w:t>
      </w:r>
      <w:r w:rsidRPr="00FC7000">
        <w:rPr>
          <w:rFonts w:ascii="Arial" w:eastAsia="Arial" w:hAnsi="Arial" w:cs="Arial"/>
          <w:color w:val="000000"/>
          <w:sz w:val="20"/>
          <w:szCs w:val="20"/>
        </w:rPr>
        <w:t>unrestricted f</w:t>
      </w:r>
      <w:r w:rsidR="00690578" w:rsidRPr="00FC7000">
        <w:rPr>
          <w:rFonts w:ascii="Arial" w:eastAsia="Arial" w:hAnsi="Arial" w:cs="Arial"/>
          <w:color w:val="000000"/>
          <w:sz w:val="20"/>
          <w:szCs w:val="20"/>
        </w:rPr>
        <w:t xml:space="preserve">unds incurred a net income of £273,214 </w:t>
      </w:r>
      <w:r w:rsidRPr="00FC7000">
        <w:rPr>
          <w:rFonts w:ascii="Arial" w:eastAsia="Arial" w:hAnsi="Arial" w:cs="Arial"/>
          <w:color w:val="000000"/>
          <w:sz w:val="20"/>
          <w:szCs w:val="20"/>
        </w:rPr>
        <w:t>(2</w:t>
      </w:r>
      <w:r w:rsidRPr="00AD7EE6">
        <w:rPr>
          <w:rFonts w:ascii="Arial" w:eastAsia="Arial" w:hAnsi="Arial" w:cs="Arial"/>
          <w:color w:val="000000"/>
          <w:sz w:val="20"/>
          <w:szCs w:val="20"/>
        </w:rPr>
        <w:t>0</w:t>
      </w:r>
      <w:r w:rsidR="007B376F">
        <w:rPr>
          <w:rFonts w:ascii="Arial" w:eastAsia="Arial" w:hAnsi="Arial" w:cs="Arial"/>
          <w:color w:val="000000"/>
          <w:sz w:val="20"/>
          <w:szCs w:val="20"/>
        </w:rPr>
        <w:t>19</w:t>
      </w:r>
      <w:r w:rsidRPr="00AD7EE6">
        <w:rPr>
          <w:rFonts w:ascii="Arial" w:eastAsia="Arial" w:hAnsi="Arial" w:cs="Arial"/>
          <w:color w:val="000000"/>
          <w:sz w:val="20"/>
          <w:szCs w:val="20"/>
        </w:rPr>
        <w:t>/</w:t>
      </w:r>
      <w:r w:rsidR="007B376F">
        <w:rPr>
          <w:rFonts w:ascii="Arial" w:eastAsia="Arial" w:hAnsi="Arial" w:cs="Arial"/>
          <w:color w:val="000000"/>
          <w:sz w:val="20"/>
          <w:szCs w:val="20"/>
        </w:rPr>
        <w:t>20</w:t>
      </w:r>
      <w:r w:rsidRPr="00AD7EE6">
        <w:rPr>
          <w:rFonts w:ascii="Arial" w:eastAsia="Arial" w:hAnsi="Arial" w:cs="Arial"/>
          <w:color w:val="000000"/>
          <w:sz w:val="20"/>
          <w:szCs w:val="20"/>
        </w:rPr>
        <w:t xml:space="preserve">: net income of </w:t>
      </w:r>
      <w:r w:rsidR="007B376F" w:rsidRPr="00AD7EE6">
        <w:rPr>
          <w:rFonts w:ascii="Arial" w:eastAsia="Arial" w:hAnsi="Arial" w:cs="Arial"/>
          <w:color w:val="000000"/>
          <w:sz w:val="20"/>
          <w:szCs w:val="20"/>
        </w:rPr>
        <w:t>£11,309</w:t>
      </w:r>
      <w:r w:rsidRPr="00AD7EE6">
        <w:rPr>
          <w:rFonts w:ascii="Arial" w:eastAsia="Arial" w:hAnsi="Arial" w:cs="Arial"/>
          <w:color w:val="000000"/>
          <w:sz w:val="20"/>
          <w:szCs w:val="20"/>
        </w:rPr>
        <w:t xml:space="preserve">).   </w:t>
      </w:r>
    </w:p>
    <w:p w14:paraId="22028E24" w14:textId="77777777" w:rsidR="002D7A7E" w:rsidRPr="00AD7EE6" w:rsidRDefault="002D7A7E">
      <w:pPr>
        <w:rPr>
          <w:rFonts w:ascii="Arial" w:eastAsia="Arial" w:hAnsi="Arial" w:cs="Arial"/>
          <w:sz w:val="20"/>
          <w:szCs w:val="20"/>
        </w:rPr>
      </w:pPr>
    </w:p>
    <w:p w14:paraId="5713BDFD" w14:textId="77777777" w:rsidR="002D7A7E" w:rsidRPr="00AD7EE6" w:rsidRDefault="00015A2D">
      <w:pPr>
        <w:rPr>
          <w:rFonts w:ascii="Arial" w:eastAsia="Arial" w:hAnsi="Arial" w:cs="Arial"/>
          <w:color w:val="000000"/>
          <w:sz w:val="20"/>
          <w:szCs w:val="20"/>
        </w:rPr>
      </w:pPr>
      <w:proofErr w:type="gramStart"/>
      <w:r w:rsidRPr="00AD7EE6">
        <w:rPr>
          <w:rFonts w:ascii="Arial" w:eastAsia="Arial" w:hAnsi="Arial" w:cs="Arial"/>
          <w:sz w:val="20"/>
          <w:szCs w:val="20"/>
        </w:rPr>
        <w:t>The majority of</w:t>
      </w:r>
      <w:proofErr w:type="gramEnd"/>
      <w:r w:rsidRPr="00AD7EE6">
        <w:rPr>
          <w:rFonts w:ascii="Arial" w:eastAsia="Arial" w:hAnsi="Arial" w:cs="Arial"/>
          <w:sz w:val="20"/>
          <w:szCs w:val="20"/>
        </w:rPr>
        <w:t xml:space="preserve"> </w:t>
      </w:r>
      <w:r w:rsidRPr="00AD7EE6">
        <w:rPr>
          <w:rFonts w:ascii="Arial" w:eastAsia="Arial" w:hAnsi="Arial" w:cs="Arial"/>
          <w:color w:val="000000"/>
          <w:sz w:val="20"/>
          <w:szCs w:val="20"/>
        </w:rPr>
        <w:t xml:space="preserve">grants coming into the Society remain under restricted funds to deliver the objectives of the Society.  During the </w:t>
      </w:r>
      <w:r w:rsidRPr="00FC7000">
        <w:rPr>
          <w:rFonts w:ascii="Arial" w:eastAsia="Arial" w:hAnsi="Arial" w:cs="Arial"/>
          <w:color w:val="000000"/>
          <w:sz w:val="20"/>
          <w:szCs w:val="20"/>
        </w:rPr>
        <w:t xml:space="preserve">year the restricted funds experienced a </w:t>
      </w:r>
      <w:r w:rsidR="00690578" w:rsidRPr="00FC7000">
        <w:rPr>
          <w:rFonts w:ascii="Arial" w:eastAsia="Arial" w:hAnsi="Arial" w:cs="Arial"/>
          <w:color w:val="000000"/>
          <w:sz w:val="20"/>
          <w:szCs w:val="20"/>
        </w:rPr>
        <w:t>deficit</w:t>
      </w:r>
      <w:r w:rsidRPr="00FC7000">
        <w:rPr>
          <w:rFonts w:ascii="Arial" w:eastAsia="Arial" w:hAnsi="Arial" w:cs="Arial"/>
          <w:color w:val="000000"/>
          <w:sz w:val="20"/>
          <w:szCs w:val="20"/>
        </w:rPr>
        <w:t xml:space="preserve"> of £</w:t>
      </w:r>
      <w:r w:rsidR="00690578" w:rsidRPr="00FC7000">
        <w:rPr>
          <w:rFonts w:ascii="Arial" w:eastAsia="Arial" w:hAnsi="Arial" w:cs="Arial"/>
          <w:color w:val="000000"/>
          <w:sz w:val="20"/>
          <w:szCs w:val="20"/>
        </w:rPr>
        <w:t>89,087</w:t>
      </w:r>
      <w:r w:rsidRPr="00FC7000">
        <w:rPr>
          <w:rFonts w:ascii="Arial" w:eastAsia="Arial" w:hAnsi="Arial" w:cs="Arial"/>
          <w:color w:val="000000"/>
          <w:sz w:val="20"/>
          <w:szCs w:val="20"/>
        </w:rPr>
        <w:t xml:space="preserve"> (201</w:t>
      </w:r>
      <w:r w:rsidR="007B376F" w:rsidRPr="00FC7000">
        <w:rPr>
          <w:rFonts w:ascii="Arial" w:eastAsia="Arial" w:hAnsi="Arial" w:cs="Arial"/>
          <w:color w:val="000000"/>
          <w:sz w:val="20"/>
          <w:szCs w:val="20"/>
        </w:rPr>
        <w:t>9</w:t>
      </w:r>
      <w:r w:rsidRPr="00FC7000">
        <w:rPr>
          <w:rFonts w:ascii="Arial" w:eastAsia="Arial" w:hAnsi="Arial" w:cs="Arial"/>
          <w:color w:val="000000"/>
          <w:sz w:val="20"/>
          <w:szCs w:val="20"/>
        </w:rPr>
        <w:t>/</w:t>
      </w:r>
      <w:r w:rsidR="007B376F" w:rsidRPr="00FC7000">
        <w:rPr>
          <w:rFonts w:ascii="Arial" w:eastAsia="Arial" w:hAnsi="Arial" w:cs="Arial"/>
          <w:sz w:val="20"/>
          <w:szCs w:val="20"/>
        </w:rPr>
        <w:t>20</w:t>
      </w:r>
      <w:r w:rsidRPr="00FC7000">
        <w:rPr>
          <w:rFonts w:ascii="Arial" w:eastAsia="Arial" w:hAnsi="Arial" w:cs="Arial"/>
          <w:color w:val="000000"/>
          <w:sz w:val="20"/>
          <w:szCs w:val="20"/>
        </w:rPr>
        <w:t xml:space="preserve">:  total </w:t>
      </w:r>
      <w:r w:rsidR="007B376F" w:rsidRPr="00FC7000">
        <w:rPr>
          <w:rFonts w:ascii="Arial" w:eastAsia="Arial" w:hAnsi="Arial" w:cs="Arial"/>
          <w:color w:val="000000"/>
          <w:sz w:val="20"/>
          <w:szCs w:val="20"/>
        </w:rPr>
        <w:t>surplus</w:t>
      </w:r>
      <w:r w:rsidRPr="00FC7000">
        <w:rPr>
          <w:rFonts w:ascii="Arial" w:eastAsia="Arial" w:hAnsi="Arial" w:cs="Arial"/>
          <w:color w:val="000000"/>
          <w:sz w:val="20"/>
          <w:szCs w:val="20"/>
        </w:rPr>
        <w:t xml:space="preserve"> of </w:t>
      </w:r>
      <w:r w:rsidR="007B376F" w:rsidRPr="00FC7000">
        <w:rPr>
          <w:rFonts w:ascii="Arial" w:eastAsia="Arial" w:hAnsi="Arial" w:cs="Arial"/>
          <w:color w:val="000000"/>
          <w:sz w:val="20"/>
          <w:szCs w:val="20"/>
        </w:rPr>
        <w:t>£67,305</w:t>
      </w:r>
      <w:r w:rsidRPr="00FC7000">
        <w:rPr>
          <w:rFonts w:ascii="Arial" w:eastAsia="Arial" w:hAnsi="Arial" w:cs="Arial"/>
          <w:color w:val="000000"/>
          <w:sz w:val="20"/>
          <w:szCs w:val="20"/>
        </w:rPr>
        <w:t>). The total restricted reserves at the end of the year were £</w:t>
      </w:r>
      <w:r w:rsidR="00B6235C" w:rsidRPr="00FC7000">
        <w:rPr>
          <w:rFonts w:ascii="Arial" w:eastAsia="Arial" w:hAnsi="Arial" w:cs="Arial"/>
          <w:color w:val="000000"/>
          <w:sz w:val="20"/>
          <w:szCs w:val="20"/>
        </w:rPr>
        <w:t>217,482</w:t>
      </w:r>
      <w:r w:rsidRPr="00FC7000">
        <w:rPr>
          <w:rFonts w:ascii="Arial" w:eastAsia="Arial" w:hAnsi="Arial" w:cs="Arial"/>
          <w:color w:val="000000"/>
          <w:sz w:val="20"/>
          <w:szCs w:val="20"/>
        </w:rPr>
        <w:t xml:space="preserve"> (2019</w:t>
      </w:r>
      <w:r w:rsidRPr="00AD7EE6">
        <w:rPr>
          <w:rFonts w:ascii="Arial" w:eastAsia="Arial" w:hAnsi="Arial" w:cs="Arial"/>
          <w:color w:val="000000"/>
          <w:sz w:val="20"/>
          <w:szCs w:val="20"/>
        </w:rPr>
        <w:t xml:space="preserve">/20: </w:t>
      </w:r>
      <w:r w:rsidR="007B376F" w:rsidRPr="00AD7EE6">
        <w:rPr>
          <w:rFonts w:ascii="Arial" w:eastAsia="Arial" w:hAnsi="Arial" w:cs="Arial"/>
          <w:color w:val="000000"/>
          <w:sz w:val="20"/>
          <w:szCs w:val="20"/>
        </w:rPr>
        <w:t>£225,102</w:t>
      </w:r>
      <w:r w:rsidRPr="00AD7EE6">
        <w:rPr>
          <w:rFonts w:ascii="Arial" w:eastAsia="Arial" w:hAnsi="Arial" w:cs="Arial"/>
          <w:color w:val="000000"/>
          <w:sz w:val="20"/>
          <w:szCs w:val="20"/>
        </w:rPr>
        <w:t>).</w:t>
      </w:r>
    </w:p>
    <w:p w14:paraId="2B6C749E" w14:textId="77777777" w:rsidR="002D7A7E" w:rsidRPr="00AD7EE6" w:rsidRDefault="002D7A7E">
      <w:pPr>
        <w:tabs>
          <w:tab w:val="left" w:pos="459"/>
        </w:tabs>
        <w:rPr>
          <w:rFonts w:ascii="Arial" w:eastAsia="Arial" w:hAnsi="Arial" w:cs="Arial"/>
          <w:sz w:val="20"/>
          <w:szCs w:val="20"/>
        </w:rPr>
      </w:pPr>
    </w:p>
    <w:p w14:paraId="7AC2A5D7"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Fundraising Statement</w:t>
      </w:r>
    </w:p>
    <w:p w14:paraId="18611E25" w14:textId="77777777" w:rsidR="002D7A7E" w:rsidRPr="00AD7EE6" w:rsidRDefault="002D7A7E">
      <w:pPr>
        <w:rPr>
          <w:rFonts w:ascii="Arial" w:eastAsia="Arial" w:hAnsi="Arial" w:cs="Arial"/>
          <w:sz w:val="20"/>
          <w:szCs w:val="20"/>
        </w:rPr>
      </w:pPr>
    </w:p>
    <w:p w14:paraId="60CE40CA"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We would like to thank you personally for all the generous support our fundraisers have provided to the Sickle Cell Society. Without your help, we would not be able to carry on with the crucial work that we do.</w:t>
      </w:r>
    </w:p>
    <w:p w14:paraId="63986CEF" w14:textId="77777777" w:rsidR="00015A2D" w:rsidRPr="00AD7EE6" w:rsidRDefault="00015A2D" w:rsidP="00015A2D">
      <w:pPr>
        <w:rPr>
          <w:rFonts w:ascii="Arial" w:eastAsia="Arial" w:hAnsi="Arial" w:cs="Arial"/>
          <w:sz w:val="20"/>
          <w:szCs w:val="20"/>
        </w:rPr>
      </w:pPr>
    </w:p>
    <w:p w14:paraId="6997E7B6" w14:textId="77777777" w:rsidR="00015A2D" w:rsidRPr="00AD7EE6" w:rsidRDefault="00015A2D" w:rsidP="00015A2D">
      <w:pPr>
        <w:rPr>
          <w:rFonts w:ascii="Arial" w:eastAsia="Arial" w:hAnsi="Arial" w:cs="Arial"/>
          <w:sz w:val="20"/>
          <w:szCs w:val="20"/>
        </w:rPr>
      </w:pPr>
      <w:r w:rsidRPr="00AD7EE6">
        <w:rPr>
          <w:rFonts w:ascii="Arial" w:eastAsia="Arial" w:hAnsi="Arial" w:cs="Arial"/>
          <w:sz w:val="20"/>
          <w:szCs w:val="20"/>
        </w:rPr>
        <w:t xml:space="preserve">The Sickle Cell Society is bound by the Code of Practice dictated by the Fundraising Regulator and should abide by the ethical standards set by the Regulator. We pride ourselves through our fundraising endeavours </w:t>
      </w:r>
    </w:p>
    <w:p w14:paraId="03A117A0" w14:textId="77777777" w:rsidR="009873FD" w:rsidRDefault="009873FD">
      <w:pPr>
        <w:jc w:val="center"/>
        <w:rPr>
          <w:rFonts w:ascii="Arial" w:eastAsia="Arial" w:hAnsi="Arial" w:cs="Arial"/>
          <w:b/>
          <w:sz w:val="28"/>
          <w:szCs w:val="28"/>
        </w:rPr>
      </w:pPr>
    </w:p>
    <w:p w14:paraId="5613F4D2"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56A3EFC2" w14:textId="77777777" w:rsidR="002D7A7E" w:rsidRPr="00AD7EE6" w:rsidRDefault="002D7A7E">
      <w:pPr>
        <w:jc w:val="center"/>
        <w:rPr>
          <w:rFonts w:ascii="Arial" w:eastAsia="Arial" w:hAnsi="Arial" w:cs="Arial"/>
          <w:sz w:val="20"/>
          <w:szCs w:val="20"/>
        </w:rPr>
      </w:pPr>
    </w:p>
    <w:p w14:paraId="6A31CCA7"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13850115"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7B376F">
        <w:rPr>
          <w:rFonts w:ascii="Arial" w:eastAsia="Arial" w:hAnsi="Arial" w:cs="Arial"/>
          <w:b/>
          <w:sz w:val="20"/>
          <w:szCs w:val="20"/>
        </w:rPr>
        <w:t>1</w:t>
      </w:r>
      <w:r w:rsidRPr="00AD7EE6">
        <w:rPr>
          <w:rFonts w:ascii="Arial" w:eastAsia="Arial" w:hAnsi="Arial" w:cs="Arial"/>
          <w:b/>
          <w:sz w:val="20"/>
          <w:szCs w:val="20"/>
        </w:rPr>
        <w:t xml:space="preserve"> </w:t>
      </w:r>
    </w:p>
    <w:p w14:paraId="70873102" w14:textId="77777777" w:rsidR="002D7A7E" w:rsidRPr="00AD7EE6" w:rsidRDefault="002D7A7E">
      <w:pPr>
        <w:pBdr>
          <w:bottom w:val="single" w:sz="6" w:space="1" w:color="000000"/>
        </w:pBdr>
        <w:jc w:val="right"/>
        <w:rPr>
          <w:rFonts w:ascii="Arial" w:eastAsia="Arial" w:hAnsi="Arial" w:cs="Arial"/>
          <w:sz w:val="20"/>
          <w:szCs w:val="20"/>
        </w:rPr>
      </w:pPr>
    </w:p>
    <w:p w14:paraId="0D700447" w14:textId="77777777" w:rsidR="002D7A7E" w:rsidRPr="00AD7EE6" w:rsidRDefault="002D7A7E">
      <w:pPr>
        <w:tabs>
          <w:tab w:val="left" w:pos="459"/>
        </w:tabs>
        <w:rPr>
          <w:rFonts w:ascii="Arial" w:eastAsia="Arial" w:hAnsi="Arial" w:cs="Arial"/>
          <w:sz w:val="20"/>
          <w:szCs w:val="20"/>
        </w:rPr>
      </w:pPr>
    </w:p>
    <w:p w14:paraId="1D60D6A9" w14:textId="77777777" w:rsidR="002D7A7E" w:rsidRDefault="00015A2D">
      <w:pPr>
        <w:rPr>
          <w:rFonts w:ascii="Arial" w:eastAsia="Arial" w:hAnsi="Arial" w:cs="Arial"/>
          <w:i/>
          <w:sz w:val="20"/>
          <w:szCs w:val="20"/>
        </w:rPr>
      </w:pPr>
      <w:r w:rsidRPr="00AD7EE6">
        <w:rPr>
          <w:rFonts w:ascii="Arial" w:eastAsia="Arial" w:hAnsi="Arial" w:cs="Arial"/>
          <w:b/>
          <w:sz w:val="20"/>
          <w:szCs w:val="20"/>
        </w:rPr>
        <w:t xml:space="preserve">Fundraising Statement </w:t>
      </w:r>
      <w:r w:rsidRPr="00DC2EDA">
        <w:rPr>
          <w:rFonts w:ascii="Arial" w:eastAsia="Arial" w:hAnsi="Arial" w:cs="Arial"/>
          <w:i/>
          <w:sz w:val="20"/>
          <w:szCs w:val="20"/>
        </w:rPr>
        <w:t>(continued)</w:t>
      </w:r>
    </w:p>
    <w:p w14:paraId="2717D415" w14:textId="77777777" w:rsidR="009873FD" w:rsidRDefault="009873FD">
      <w:pPr>
        <w:rPr>
          <w:rFonts w:ascii="Arial" w:eastAsia="Arial" w:hAnsi="Arial" w:cs="Arial"/>
          <w:i/>
          <w:sz w:val="20"/>
          <w:szCs w:val="20"/>
        </w:rPr>
      </w:pPr>
    </w:p>
    <w:p w14:paraId="582FF66E" w14:textId="77777777" w:rsidR="009873FD" w:rsidRPr="00AD7EE6" w:rsidRDefault="009873FD" w:rsidP="009873FD">
      <w:pPr>
        <w:rPr>
          <w:rFonts w:ascii="Arial" w:eastAsia="Arial" w:hAnsi="Arial" w:cs="Arial"/>
          <w:sz w:val="20"/>
          <w:szCs w:val="20"/>
        </w:rPr>
      </w:pPr>
      <w:r w:rsidRPr="00AD7EE6">
        <w:rPr>
          <w:rFonts w:ascii="Arial" w:eastAsia="Arial" w:hAnsi="Arial" w:cs="Arial"/>
          <w:sz w:val="20"/>
          <w:szCs w:val="20"/>
        </w:rPr>
        <w:t>and maintain the highest standards possible in order to meet the regulations set. Our approach has always been to safeguard those who are most vulnerable from inappropriate fundraising practices.</w:t>
      </w:r>
    </w:p>
    <w:p w14:paraId="430DBAC5" w14:textId="77777777" w:rsidR="002D7A7E" w:rsidRPr="00AD7EE6" w:rsidRDefault="002D7A7E">
      <w:pPr>
        <w:rPr>
          <w:rFonts w:ascii="Arial" w:eastAsia="Arial" w:hAnsi="Arial" w:cs="Arial"/>
          <w:b/>
          <w:sz w:val="20"/>
          <w:szCs w:val="20"/>
        </w:rPr>
      </w:pPr>
    </w:p>
    <w:p w14:paraId="00C2E51F"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We realise that fundraising is one of the </w:t>
      </w:r>
      <w:proofErr w:type="gramStart"/>
      <w:r w:rsidRPr="00AD7EE6">
        <w:rPr>
          <w:rFonts w:ascii="Arial" w:eastAsia="Arial" w:hAnsi="Arial" w:cs="Arial"/>
          <w:sz w:val="20"/>
          <w:szCs w:val="20"/>
        </w:rPr>
        <w:t>key ways</w:t>
      </w:r>
      <w:proofErr w:type="gramEnd"/>
      <w:r w:rsidRPr="00AD7EE6">
        <w:rPr>
          <w:rFonts w:ascii="Arial" w:eastAsia="Arial" w:hAnsi="Arial" w:cs="Arial"/>
          <w:sz w:val="20"/>
          <w:szCs w:val="20"/>
        </w:rPr>
        <w:t xml:space="preserve"> in which we interact with our supporters, donors and the general public. Therefore, the approach we have as a charity is one which ensures that the reputation of the Society is maintained at a high level. At the Society, we are professional in how we communicate with you and like to pride ourselves on being an approachable and professional Society. Thus, free membership of the Society includes opt-ins for contact with us and withdrawal from such contact can be easily requested. </w:t>
      </w:r>
    </w:p>
    <w:p w14:paraId="4FDC89A9" w14:textId="77777777" w:rsidR="002D7A7E" w:rsidRPr="00AD7EE6" w:rsidRDefault="002D7A7E">
      <w:pPr>
        <w:rPr>
          <w:rFonts w:ascii="Arial" w:eastAsia="Arial" w:hAnsi="Arial" w:cs="Arial"/>
          <w:sz w:val="20"/>
          <w:szCs w:val="20"/>
        </w:rPr>
      </w:pPr>
    </w:p>
    <w:p w14:paraId="5A9A0976"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We have a Fundraising Working Group which includes Trustee representation, which reports on fundraising performance and related fundraising policy and practice matters to the Board of Trustees. We believe this level of governance also allows us to oversee compliance with the regulatory standards.</w:t>
      </w:r>
    </w:p>
    <w:p w14:paraId="6269DCD7" w14:textId="77777777" w:rsidR="002D7A7E" w:rsidRPr="00AD7EE6" w:rsidRDefault="002D7A7E">
      <w:pPr>
        <w:rPr>
          <w:rFonts w:ascii="Arial" w:eastAsia="Arial" w:hAnsi="Arial" w:cs="Arial"/>
          <w:sz w:val="20"/>
          <w:szCs w:val="20"/>
        </w:rPr>
      </w:pPr>
    </w:p>
    <w:p w14:paraId="124A104E"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Over the course of the year, the Society has monitored our fundraising actions closely. We received no complaints in relation to any fundraising activities. </w:t>
      </w:r>
    </w:p>
    <w:p w14:paraId="3E603EE7" w14:textId="77777777" w:rsidR="002D7A7E" w:rsidRPr="00AD7EE6" w:rsidRDefault="002D7A7E">
      <w:pPr>
        <w:rPr>
          <w:rFonts w:ascii="Arial" w:eastAsia="Arial" w:hAnsi="Arial" w:cs="Arial"/>
          <w:sz w:val="20"/>
          <w:szCs w:val="20"/>
        </w:rPr>
      </w:pPr>
    </w:p>
    <w:p w14:paraId="0D59F119"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During the year we have used the service of Charity Fundraising Ltd, specifically to assist us with our applications for funding from a range of Trusts and Foundations. This has been a professional and productive relationship.</w:t>
      </w:r>
    </w:p>
    <w:p w14:paraId="4E830301" w14:textId="77777777" w:rsidR="002D7A7E" w:rsidRPr="00AD7EE6" w:rsidRDefault="002D7A7E">
      <w:pPr>
        <w:rPr>
          <w:rFonts w:ascii="Arial" w:eastAsia="Arial" w:hAnsi="Arial" w:cs="Arial"/>
          <w:sz w:val="20"/>
          <w:szCs w:val="20"/>
        </w:rPr>
      </w:pPr>
    </w:p>
    <w:p w14:paraId="13171CAD"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 xml:space="preserve">We are committed as a Charity to outstanding fundraising conduct and believe that over the year the Society can be proud of its actions in this arena. </w:t>
      </w:r>
    </w:p>
    <w:p w14:paraId="78B3CE1E" w14:textId="77777777" w:rsidR="002D7A7E" w:rsidRPr="00AD7EE6" w:rsidRDefault="002D7A7E">
      <w:pPr>
        <w:rPr>
          <w:rFonts w:ascii="Arial" w:eastAsia="Arial" w:hAnsi="Arial" w:cs="Arial"/>
          <w:sz w:val="20"/>
          <w:szCs w:val="20"/>
        </w:rPr>
      </w:pPr>
    </w:p>
    <w:p w14:paraId="24F75AB9" w14:textId="77777777" w:rsidR="00CE31D6" w:rsidRPr="00CE31D6" w:rsidRDefault="00CE31D6" w:rsidP="00CE31D6">
      <w:pPr>
        <w:rPr>
          <w:rFonts w:ascii="Arial" w:hAnsi="Arial" w:cs="Arial"/>
          <w:sz w:val="20"/>
          <w:szCs w:val="20"/>
        </w:rPr>
      </w:pPr>
      <w:r w:rsidRPr="00CE31D6">
        <w:rPr>
          <w:rFonts w:ascii="Arial" w:hAnsi="Arial" w:cs="Arial"/>
          <w:sz w:val="20"/>
          <w:szCs w:val="20"/>
        </w:rPr>
        <w:t xml:space="preserve">To coincide with our new </w:t>
      </w:r>
      <w:proofErr w:type="gramStart"/>
      <w:r w:rsidRPr="00CE31D6">
        <w:rPr>
          <w:rFonts w:ascii="Arial" w:hAnsi="Arial" w:cs="Arial"/>
          <w:sz w:val="20"/>
          <w:szCs w:val="20"/>
        </w:rPr>
        <w:t>three year</w:t>
      </w:r>
      <w:proofErr w:type="gramEnd"/>
      <w:r w:rsidRPr="00CE31D6">
        <w:rPr>
          <w:rFonts w:ascii="Arial" w:hAnsi="Arial" w:cs="Arial"/>
          <w:sz w:val="20"/>
          <w:szCs w:val="20"/>
        </w:rPr>
        <w:t xml:space="preserve"> organisational strategy we also have produced a new three year 2020/2023 Fundraising strategy</w:t>
      </w:r>
      <w:r w:rsidR="005D56BD">
        <w:rPr>
          <w:rFonts w:ascii="Arial" w:hAnsi="Arial" w:cs="Arial"/>
          <w:sz w:val="20"/>
          <w:szCs w:val="20"/>
        </w:rPr>
        <w:t>.</w:t>
      </w:r>
    </w:p>
    <w:p w14:paraId="40602E91" w14:textId="77777777" w:rsidR="00CE31D6" w:rsidRPr="00CE31D6" w:rsidRDefault="00CE31D6" w:rsidP="00CE31D6">
      <w:pPr>
        <w:rPr>
          <w:color w:val="1F497D"/>
          <w:szCs w:val="20"/>
        </w:rPr>
      </w:pPr>
    </w:p>
    <w:p w14:paraId="44E755D4" w14:textId="77777777" w:rsidR="002D7A7E" w:rsidRPr="00AD7EE6" w:rsidRDefault="002D7A7E">
      <w:pPr>
        <w:rPr>
          <w:rFonts w:ascii="Arial" w:eastAsia="Arial" w:hAnsi="Arial" w:cs="Arial"/>
          <w:sz w:val="20"/>
          <w:szCs w:val="20"/>
        </w:rPr>
      </w:pPr>
    </w:p>
    <w:p w14:paraId="79D48818"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Charity Governance Code</w:t>
      </w:r>
    </w:p>
    <w:p w14:paraId="6975F801" w14:textId="77777777" w:rsidR="002D7A7E" w:rsidRPr="00AD7EE6" w:rsidRDefault="002D7A7E">
      <w:pPr>
        <w:jc w:val="left"/>
        <w:rPr>
          <w:rFonts w:ascii="Arial" w:eastAsia="Arial" w:hAnsi="Arial" w:cs="Arial"/>
          <w:sz w:val="20"/>
          <w:szCs w:val="20"/>
        </w:rPr>
      </w:pPr>
    </w:p>
    <w:p w14:paraId="6DB81ECB"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Sickle Cell Society recognises that good governance in a charity is fundamental to its success.  Sickle Cell Society and its Trustees are continually working towards the highest standard of governance, by reference to the principles and recommended practice of the Charity Governance Code and the Nolan Principles of Public Service.</w:t>
      </w:r>
    </w:p>
    <w:p w14:paraId="4B82492E" w14:textId="77777777" w:rsidR="002D7A7E" w:rsidRPr="00AD7EE6" w:rsidRDefault="00015A2D">
      <w:pPr>
        <w:rPr>
          <w:rFonts w:ascii="Arial" w:eastAsia="Arial" w:hAnsi="Arial" w:cs="Arial"/>
          <w:sz w:val="20"/>
          <w:szCs w:val="20"/>
        </w:rPr>
      </w:pPr>
      <w:r w:rsidRPr="00AD7EE6">
        <w:rPr>
          <w:rFonts w:ascii="Arial" w:hAnsi="Arial" w:cs="Arial"/>
        </w:rPr>
        <w:br w:type="page"/>
      </w:r>
    </w:p>
    <w:p w14:paraId="603E583B"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52CBA633" w14:textId="77777777" w:rsidR="002D7A7E" w:rsidRPr="00AD7EE6" w:rsidRDefault="002D7A7E">
      <w:pPr>
        <w:jc w:val="center"/>
        <w:rPr>
          <w:rFonts w:ascii="Arial" w:eastAsia="Arial" w:hAnsi="Arial" w:cs="Arial"/>
          <w:sz w:val="20"/>
          <w:szCs w:val="20"/>
        </w:rPr>
      </w:pPr>
    </w:p>
    <w:p w14:paraId="69B3D967"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 xml:space="preserve">Trustees' report </w:t>
      </w:r>
      <w:r w:rsidRPr="00AD7EE6">
        <w:rPr>
          <w:rFonts w:ascii="Arial" w:eastAsia="Arial" w:hAnsi="Arial" w:cs="Arial"/>
          <w:b/>
          <w:i/>
          <w:sz w:val="20"/>
          <w:szCs w:val="20"/>
        </w:rPr>
        <w:t>(continued)</w:t>
      </w:r>
    </w:p>
    <w:p w14:paraId="33A82D52"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7B376F">
        <w:rPr>
          <w:rFonts w:ascii="Arial" w:eastAsia="Arial" w:hAnsi="Arial" w:cs="Arial"/>
          <w:b/>
          <w:sz w:val="20"/>
          <w:szCs w:val="20"/>
        </w:rPr>
        <w:t>1</w:t>
      </w:r>
    </w:p>
    <w:p w14:paraId="55DF61A7" w14:textId="77777777" w:rsidR="002D7A7E" w:rsidRPr="00AD7EE6" w:rsidRDefault="002D7A7E">
      <w:pPr>
        <w:pBdr>
          <w:bottom w:val="single" w:sz="6" w:space="1" w:color="000000"/>
        </w:pBdr>
        <w:jc w:val="right"/>
        <w:rPr>
          <w:rFonts w:ascii="Arial" w:eastAsia="Arial" w:hAnsi="Arial" w:cs="Arial"/>
          <w:sz w:val="20"/>
          <w:szCs w:val="20"/>
        </w:rPr>
      </w:pPr>
    </w:p>
    <w:p w14:paraId="75B22CB7" w14:textId="77777777" w:rsidR="002D7A7E" w:rsidRPr="00AD7EE6" w:rsidRDefault="002D7A7E">
      <w:pPr>
        <w:tabs>
          <w:tab w:val="left" w:pos="459"/>
        </w:tabs>
        <w:rPr>
          <w:rFonts w:ascii="Arial" w:eastAsia="Arial" w:hAnsi="Arial" w:cs="Arial"/>
          <w:sz w:val="20"/>
          <w:szCs w:val="20"/>
        </w:rPr>
      </w:pPr>
    </w:p>
    <w:p w14:paraId="4F6A5BA5" w14:textId="77777777" w:rsidR="002D7A7E" w:rsidRPr="00AD7EE6" w:rsidRDefault="00015A2D">
      <w:pPr>
        <w:pStyle w:val="Heading5"/>
        <w:keepNext w:val="0"/>
        <w:tabs>
          <w:tab w:val="left" w:pos="459"/>
        </w:tabs>
        <w:rPr>
          <w:rFonts w:ascii="Arial" w:eastAsia="Arial" w:hAnsi="Arial" w:cs="Arial"/>
          <w:color w:val="000000"/>
          <w:sz w:val="20"/>
          <w:szCs w:val="20"/>
        </w:rPr>
      </w:pPr>
      <w:r w:rsidRPr="00AD7EE6">
        <w:rPr>
          <w:rFonts w:ascii="Arial" w:eastAsia="Arial" w:hAnsi="Arial" w:cs="Arial"/>
          <w:color w:val="000000"/>
          <w:sz w:val="20"/>
          <w:szCs w:val="20"/>
        </w:rPr>
        <w:t>Trustees' responsibilities</w:t>
      </w:r>
    </w:p>
    <w:p w14:paraId="3E4AA9D3" w14:textId="77777777" w:rsidR="002D7A7E" w:rsidRPr="00AD7EE6" w:rsidRDefault="002D7A7E">
      <w:pPr>
        <w:tabs>
          <w:tab w:val="left" w:pos="459"/>
        </w:tabs>
        <w:rPr>
          <w:rFonts w:ascii="Arial" w:eastAsia="Arial" w:hAnsi="Arial" w:cs="Arial"/>
          <w:color w:val="000000"/>
          <w:sz w:val="20"/>
          <w:szCs w:val="20"/>
        </w:rPr>
      </w:pPr>
    </w:p>
    <w:p w14:paraId="5161D82C" w14:textId="77777777" w:rsidR="002D7A7E" w:rsidRPr="00AD7EE6" w:rsidRDefault="00015A2D">
      <w:pPr>
        <w:tabs>
          <w:tab w:val="left" w:pos="459"/>
        </w:tabs>
        <w:rPr>
          <w:rFonts w:ascii="Arial" w:eastAsia="Arial" w:hAnsi="Arial" w:cs="Arial"/>
          <w:color w:val="000000"/>
          <w:sz w:val="20"/>
          <w:szCs w:val="20"/>
        </w:rPr>
      </w:pPr>
      <w:r w:rsidRPr="00AD7EE6">
        <w:rPr>
          <w:rFonts w:ascii="Arial" w:eastAsia="Arial" w:hAnsi="Arial" w:cs="Arial"/>
          <w:color w:val="000000"/>
          <w:sz w:val="20"/>
          <w:szCs w:val="20"/>
        </w:rPr>
        <w:t xml:space="preserve">The Trustees are responsible for preparing the Trustees' report and the financial statements in accordance with applicable law and regulations. </w:t>
      </w:r>
    </w:p>
    <w:p w14:paraId="31AEE5A1" w14:textId="77777777" w:rsidR="002D7A7E" w:rsidRPr="00AD7EE6" w:rsidRDefault="002D7A7E">
      <w:pPr>
        <w:tabs>
          <w:tab w:val="left" w:pos="459"/>
        </w:tabs>
        <w:rPr>
          <w:rFonts w:ascii="Arial" w:eastAsia="Arial" w:hAnsi="Arial" w:cs="Arial"/>
          <w:color w:val="000000"/>
          <w:sz w:val="20"/>
          <w:szCs w:val="20"/>
        </w:rPr>
      </w:pPr>
    </w:p>
    <w:p w14:paraId="1DAC1C92" w14:textId="77777777" w:rsidR="002D7A7E" w:rsidRPr="00AD7EE6" w:rsidRDefault="00015A2D">
      <w:pPr>
        <w:tabs>
          <w:tab w:val="left" w:pos="459"/>
        </w:tabs>
        <w:rPr>
          <w:rFonts w:ascii="Arial" w:eastAsia="Arial" w:hAnsi="Arial" w:cs="Arial"/>
          <w:color w:val="000000"/>
          <w:sz w:val="20"/>
          <w:szCs w:val="20"/>
        </w:rPr>
      </w:pPr>
      <w:r w:rsidRPr="00AD7EE6">
        <w:rPr>
          <w:rFonts w:ascii="Arial" w:eastAsia="Arial" w:hAnsi="Arial" w:cs="Arial"/>
          <w:color w:val="000000"/>
          <w:sz w:val="20"/>
          <w:szCs w:val="20"/>
        </w:rPr>
        <w:t>Company law requires the Trustees to prepare financial statements for each financial year in accordance with United Kingdom Generally Accepted Accounting Practice (United Kingdom Accounting Standards and applicable law).  Under company law the Trustees must not approve the financial statements unless they are satisfied that they give a true and fair view of the state of affairs of the charity and of the incoming resources and application of resources, including its income and expenditure, of the charity for the year.</w:t>
      </w:r>
    </w:p>
    <w:p w14:paraId="6ED0C0AA" w14:textId="77777777" w:rsidR="002D7A7E" w:rsidRPr="00AD7EE6" w:rsidRDefault="002D7A7E">
      <w:pPr>
        <w:tabs>
          <w:tab w:val="left" w:pos="459"/>
        </w:tabs>
        <w:rPr>
          <w:rFonts w:ascii="Arial" w:eastAsia="Arial" w:hAnsi="Arial" w:cs="Arial"/>
          <w:color w:val="000000"/>
          <w:sz w:val="20"/>
          <w:szCs w:val="20"/>
        </w:rPr>
      </w:pPr>
    </w:p>
    <w:p w14:paraId="597C195D" w14:textId="77777777" w:rsidR="002D7A7E" w:rsidRPr="00AD7EE6" w:rsidRDefault="00015A2D">
      <w:pPr>
        <w:tabs>
          <w:tab w:val="left" w:pos="459"/>
        </w:tabs>
        <w:rPr>
          <w:rFonts w:ascii="Arial" w:eastAsia="Arial" w:hAnsi="Arial" w:cs="Arial"/>
          <w:color w:val="000000"/>
          <w:sz w:val="20"/>
          <w:szCs w:val="20"/>
        </w:rPr>
      </w:pPr>
      <w:r w:rsidRPr="00AD7EE6">
        <w:rPr>
          <w:rFonts w:ascii="Arial" w:eastAsia="Arial" w:hAnsi="Arial" w:cs="Arial"/>
          <w:color w:val="000000"/>
          <w:sz w:val="20"/>
          <w:szCs w:val="20"/>
        </w:rPr>
        <w:t>In preparing these financial statements, the Trustees are required to:</w:t>
      </w:r>
    </w:p>
    <w:p w14:paraId="08E5FC4D" w14:textId="77777777" w:rsidR="002D7A7E" w:rsidRPr="00AD7EE6" w:rsidRDefault="002D7A7E">
      <w:pPr>
        <w:tabs>
          <w:tab w:val="left" w:pos="459"/>
        </w:tabs>
        <w:rPr>
          <w:rFonts w:ascii="Arial" w:eastAsia="Arial" w:hAnsi="Arial" w:cs="Arial"/>
          <w:color w:val="000000"/>
          <w:sz w:val="20"/>
          <w:szCs w:val="20"/>
        </w:rPr>
      </w:pPr>
    </w:p>
    <w:p w14:paraId="7A0CBE95" w14:textId="77777777" w:rsidR="002D7A7E" w:rsidRPr="00AD7EE6" w:rsidRDefault="00015A2D">
      <w:pPr>
        <w:numPr>
          <w:ilvl w:val="0"/>
          <w:numId w:val="9"/>
        </w:numPr>
        <w:tabs>
          <w:tab w:val="left" w:pos="459"/>
        </w:tabs>
        <w:ind w:left="459" w:hanging="459"/>
        <w:rPr>
          <w:rFonts w:ascii="Arial" w:eastAsia="Arial" w:hAnsi="Arial" w:cs="Arial"/>
          <w:color w:val="000000"/>
          <w:sz w:val="20"/>
          <w:szCs w:val="20"/>
        </w:rPr>
      </w:pPr>
      <w:r w:rsidRPr="00AD7EE6">
        <w:rPr>
          <w:rFonts w:ascii="Arial" w:eastAsia="Arial" w:hAnsi="Arial" w:cs="Arial"/>
          <w:color w:val="000000"/>
          <w:sz w:val="20"/>
          <w:szCs w:val="20"/>
        </w:rPr>
        <w:t xml:space="preserve">Select suitable accounting policies and then apply them </w:t>
      </w:r>
      <w:proofErr w:type="gramStart"/>
      <w:r w:rsidRPr="00AD7EE6">
        <w:rPr>
          <w:rFonts w:ascii="Arial" w:eastAsia="Arial" w:hAnsi="Arial" w:cs="Arial"/>
          <w:color w:val="000000"/>
          <w:sz w:val="20"/>
          <w:szCs w:val="20"/>
        </w:rPr>
        <w:t>consistently;</w:t>
      </w:r>
      <w:proofErr w:type="gramEnd"/>
    </w:p>
    <w:p w14:paraId="55F84533" w14:textId="77777777" w:rsidR="002D7A7E" w:rsidRPr="00AD7EE6" w:rsidRDefault="002D7A7E">
      <w:pPr>
        <w:tabs>
          <w:tab w:val="left" w:pos="459"/>
        </w:tabs>
        <w:rPr>
          <w:rFonts w:ascii="Arial" w:eastAsia="Arial" w:hAnsi="Arial" w:cs="Arial"/>
          <w:color w:val="000000"/>
          <w:sz w:val="20"/>
          <w:szCs w:val="20"/>
        </w:rPr>
      </w:pPr>
    </w:p>
    <w:p w14:paraId="3083A519" w14:textId="77777777" w:rsidR="002D7A7E" w:rsidRPr="00AD7EE6" w:rsidRDefault="00015A2D">
      <w:pPr>
        <w:numPr>
          <w:ilvl w:val="0"/>
          <w:numId w:val="9"/>
        </w:numPr>
        <w:tabs>
          <w:tab w:val="left" w:pos="459"/>
        </w:tabs>
        <w:ind w:left="459" w:hanging="459"/>
        <w:rPr>
          <w:rFonts w:ascii="Arial" w:eastAsia="Arial" w:hAnsi="Arial" w:cs="Arial"/>
          <w:color w:val="000000"/>
          <w:sz w:val="20"/>
          <w:szCs w:val="20"/>
        </w:rPr>
      </w:pPr>
      <w:r w:rsidRPr="00AD7EE6">
        <w:rPr>
          <w:rFonts w:ascii="Arial" w:eastAsia="Arial" w:hAnsi="Arial" w:cs="Arial"/>
          <w:color w:val="000000"/>
          <w:sz w:val="20"/>
          <w:szCs w:val="20"/>
        </w:rPr>
        <w:t xml:space="preserve">Make judgements and accounting estimates that are reasonable and </w:t>
      </w:r>
      <w:proofErr w:type="gramStart"/>
      <w:r w:rsidRPr="00AD7EE6">
        <w:rPr>
          <w:rFonts w:ascii="Arial" w:eastAsia="Arial" w:hAnsi="Arial" w:cs="Arial"/>
          <w:color w:val="000000"/>
          <w:sz w:val="20"/>
          <w:szCs w:val="20"/>
        </w:rPr>
        <w:t>prudent;</w:t>
      </w:r>
      <w:proofErr w:type="gramEnd"/>
    </w:p>
    <w:p w14:paraId="45617551" w14:textId="77777777" w:rsidR="002D7A7E" w:rsidRPr="00AD7EE6" w:rsidRDefault="002D7A7E">
      <w:pPr>
        <w:pBdr>
          <w:top w:val="nil"/>
          <w:left w:val="nil"/>
          <w:bottom w:val="nil"/>
          <w:right w:val="nil"/>
          <w:between w:val="nil"/>
        </w:pBdr>
        <w:rPr>
          <w:rFonts w:ascii="Arial" w:eastAsia="Arial" w:hAnsi="Arial" w:cs="Arial"/>
          <w:color w:val="000000"/>
          <w:sz w:val="20"/>
          <w:szCs w:val="20"/>
        </w:rPr>
      </w:pPr>
    </w:p>
    <w:p w14:paraId="46DE77F9" w14:textId="77777777" w:rsidR="002D7A7E" w:rsidRPr="00AD7EE6" w:rsidRDefault="00015A2D">
      <w:pPr>
        <w:numPr>
          <w:ilvl w:val="0"/>
          <w:numId w:val="9"/>
        </w:numPr>
        <w:tabs>
          <w:tab w:val="left" w:pos="459"/>
        </w:tabs>
        <w:ind w:left="459" w:hanging="459"/>
        <w:rPr>
          <w:rFonts w:ascii="Arial" w:eastAsia="Arial" w:hAnsi="Arial" w:cs="Arial"/>
          <w:color w:val="000000"/>
          <w:sz w:val="20"/>
          <w:szCs w:val="20"/>
        </w:rPr>
      </w:pPr>
      <w:r w:rsidRPr="00AD7EE6">
        <w:rPr>
          <w:rFonts w:ascii="Arial" w:eastAsia="Arial" w:hAnsi="Arial" w:cs="Arial"/>
          <w:color w:val="000000"/>
          <w:sz w:val="20"/>
          <w:szCs w:val="20"/>
        </w:rPr>
        <w:t xml:space="preserve">State whether applicable UK Accounting Standards have been followed, subject to any material departures disclosed and explained in the financial </w:t>
      </w:r>
      <w:proofErr w:type="gramStart"/>
      <w:r w:rsidRPr="00AD7EE6">
        <w:rPr>
          <w:rFonts w:ascii="Arial" w:eastAsia="Arial" w:hAnsi="Arial" w:cs="Arial"/>
          <w:color w:val="000000"/>
          <w:sz w:val="20"/>
          <w:szCs w:val="20"/>
        </w:rPr>
        <w:t>statements;</w:t>
      </w:r>
      <w:proofErr w:type="gramEnd"/>
    </w:p>
    <w:p w14:paraId="5FAD533D" w14:textId="77777777" w:rsidR="002D7A7E" w:rsidRPr="00AD7EE6" w:rsidRDefault="002D7A7E">
      <w:pPr>
        <w:tabs>
          <w:tab w:val="left" w:pos="459"/>
        </w:tabs>
        <w:rPr>
          <w:rFonts w:ascii="Arial" w:eastAsia="Arial" w:hAnsi="Arial" w:cs="Arial"/>
          <w:color w:val="000000"/>
          <w:sz w:val="20"/>
          <w:szCs w:val="20"/>
        </w:rPr>
      </w:pPr>
    </w:p>
    <w:p w14:paraId="175F2574" w14:textId="77777777" w:rsidR="002D7A7E" w:rsidRPr="00AD7EE6" w:rsidRDefault="00015A2D">
      <w:pPr>
        <w:numPr>
          <w:ilvl w:val="0"/>
          <w:numId w:val="9"/>
        </w:numPr>
        <w:tabs>
          <w:tab w:val="left" w:pos="459"/>
        </w:tabs>
        <w:ind w:left="459" w:hanging="459"/>
        <w:rPr>
          <w:rFonts w:ascii="Arial" w:eastAsia="Arial" w:hAnsi="Arial" w:cs="Arial"/>
          <w:color w:val="000000"/>
          <w:sz w:val="20"/>
          <w:szCs w:val="20"/>
        </w:rPr>
      </w:pPr>
      <w:r w:rsidRPr="00AD7EE6">
        <w:rPr>
          <w:rFonts w:ascii="Arial" w:eastAsia="Arial" w:hAnsi="Arial" w:cs="Arial"/>
          <w:color w:val="000000"/>
          <w:sz w:val="20"/>
          <w:szCs w:val="20"/>
        </w:rPr>
        <w:t>Prepare the financial statements on the going concern basis unless it is inappropriate to presume that the charity will continue in business.</w:t>
      </w:r>
    </w:p>
    <w:p w14:paraId="382C81E6" w14:textId="77777777" w:rsidR="002D7A7E" w:rsidRPr="00AD7EE6" w:rsidRDefault="002D7A7E">
      <w:pPr>
        <w:tabs>
          <w:tab w:val="left" w:pos="459"/>
        </w:tabs>
        <w:rPr>
          <w:rFonts w:ascii="Arial" w:eastAsia="Arial" w:hAnsi="Arial" w:cs="Arial"/>
          <w:color w:val="000000"/>
          <w:sz w:val="20"/>
          <w:szCs w:val="20"/>
        </w:rPr>
      </w:pPr>
    </w:p>
    <w:p w14:paraId="1E801538" w14:textId="77777777" w:rsidR="002D7A7E" w:rsidRPr="00AD7EE6" w:rsidRDefault="00015A2D">
      <w:pPr>
        <w:tabs>
          <w:tab w:val="left" w:pos="459"/>
        </w:tabs>
        <w:rPr>
          <w:rFonts w:ascii="Arial" w:eastAsia="Arial" w:hAnsi="Arial" w:cs="Arial"/>
          <w:color w:val="000000"/>
          <w:sz w:val="20"/>
          <w:szCs w:val="20"/>
        </w:rPr>
      </w:pPr>
      <w:r w:rsidRPr="00AD7EE6">
        <w:rPr>
          <w:rFonts w:ascii="Arial" w:eastAsia="Arial" w:hAnsi="Arial" w:cs="Arial"/>
          <w:color w:val="000000"/>
          <w:sz w:val="20"/>
          <w:szCs w:val="20"/>
        </w:rPr>
        <w:t>The Trustees are responsible for keeping adequate accounting records that are sufficient to show and explain the charity's transactions and disclose with reasonable accuracy at any time the financial position of the charity and enable them to ensure that the financial statements comply with the Companies Act 2006.  They are also responsible for safeguarding the assets of the charity and hence for taking reasonable steps for the prevention and detection of fraud and other irregularities.</w:t>
      </w:r>
    </w:p>
    <w:p w14:paraId="32BAD5D1" w14:textId="77777777" w:rsidR="002D7A7E" w:rsidRPr="00AD7EE6" w:rsidRDefault="002D7A7E">
      <w:pPr>
        <w:tabs>
          <w:tab w:val="left" w:pos="459"/>
        </w:tabs>
        <w:rPr>
          <w:rFonts w:ascii="Arial" w:eastAsia="Arial" w:hAnsi="Arial" w:cs="Arial"/>
          <w:color w:val="000000"/>
          <w:sz w:val="20"/>
          <w:szCs w:val="20"/>
        </w:rPr>
      </w:pPr>
    </w:p>
    <w:p w14:paraId="44A98FE9"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Financial statements are published on the charity's website in accordance with legislation in the United Kingdom governing the preparation and dissemination of financial statements, which may vary from legislation in other jurisdictions.  The maintenance and integrity of the charity's website is the responsibility of the trustees.  The trustees' responsibility also extends to the ongoing integrity of the financial statements contained therein.</w:t>
      </w:r>
    </w:p>
    <w:p w14:paraId="3802C772" w14:textId="77777777" w:rsidR="002D7A7E" w:rsidRPr="00AD7EE6" w:rsidRDefault="002D7A7E">
      <w:pPr>
        <w:tabs>
          <w:tab w:val="left" w:pos="459"/>
        </w:tabs>
        <w:rPr>
          <w:rFonts w:ascii="Arial" w:eastAsia="Arial" w:hAnsi="Arial" w:cs="Arial"/>
          <w:color w:val="000000"/>
          <w:sz w:val="20"/>
          <w:szCs w:val="20"/>
        </w:rPr>
      </w:pPr>
    </w:p>
    <w:p w14:paraId="5DAA262C" w14:textId="77777777" w:rsidR="002D7A7E" w:rsidRPr="00AD7EE6" w:rsidRDefault="00015A2D">
      <w:pPr>
        <w:tabs>
          <w:tab w:val="left" w:pos="459"/>
        </w:tabs>
        <w:rPr>
          <w:rFonts w:ascii="Arial" w:eastAsia="Arial" w:hAnsi="Arial" w:cs="Arial"/>
          <w:b/>
          <w:color w:val="000000"/>
          <w:sz w:val="20"/>
          <w:szCs w:val="20"/>
        </w:rPr>
      </w:pPr>
      <w:r w:rsidRPr="00AD7EE6">
        <w:rPr>
          <w:rFonts w:ascii="Arial" w:eastAsia="Arial" w:hAnsi="Arial" w:cs="Arial"/>
          <w:b/>
          <w:color w:val="000000"/>
          <w:sz w:val="20"/>
          <w:szCs w:val="20"/>
        </w:rPr>
        <w:t>Provision of information to auditors</w:t>
      </w:r>
    </w:p>
    <w:p w14:paraId="638743F1" w14:textId="77777777" w:rsidR="002D7A7E" w:rsidRPr="00AD7EE6" w:rsidRDefault="002D7A7E">
      <w:pPr>
        <w:tabs>
          <w:tab w:val="left" w:pos="459"/>
        </w:tabs>
        <w:rPr>
          <w:rFonts w:ascii="Arial" w:eastAsia="Arial" w:hAnsi="Arial" w:cs="Arial"/>
          <w:color w:val="000000"/>
          <w:sz w:val="20"/>
          <w:szCs w:val="20"/>
        </w:rPr>
      </w:pPr>
    </w:p>
    <w:p w14:paraId="57466C36" w14:textId="77777777" w:rsidR="002D7A7E" w:rsidRPr="00AD7EE6" w:rsidRDefault="00015A2D">
      <w:pPr>
        <w:tabs>
          <w:tab w:val="left" w:pos="459"/>
        </w:tabs>
        <w:rPr>
          <w:rFonts w:ascii="Arial" w:eastAsia="Arial" w:hAnsi="Arial" w:cs="Arial"/>
          <w:color w:val="000000"/>
          <w:sz w:val="20"/>
          <w:szCs w:val="20"/>
        </w:rPr>
      </w:pPr>
      <w:r w:rsidRPr="00AD7EE6">
        <w:rPr>
          <w:rFonts w:ascii="Arial" w:eastAsia="Arial" w:hAnsi="Arial" w:cs="Arial"/>
          <w:color w:val="000000"/>
          <w:sz w:val="20"/>
          <w:szCs w:val="20"/>
        </w:rPr>
        <w:t>So far as each of the Trustees is aware at the time the report is approved:</w:t>
      </w:r>
    </w:p>
    <w:p w14:paraId="43B23087" w14:textId="77777777" w:rsidR="002D7A7E" w:rsidRPr="00AD7EE6" w:rsidRDefault="002D7A7E">
      <w:pPr>
        <w:tabs>
          <w:tab w:val="left" w:pos="459"/>
        </w:tabs>
        <w:rPr>
          <w:rFonts w:ascii="Arial" w:eastAsia="Arial" w:hAnsi="Arial" w:cs="Arial"/>
          <w:color w:val="000000"/>
          <w:sz w:val="20"/>
          <w:szCs w:val="20"/>
        </w:rPr>
      </w:pPr>
    </w:p>
    <w:p w14:paraId="25FC8DE0" w14:textId="77777777" w:rsidR="002D7A7E" w:rsidRPr="00AD7EE6" w:rsidRDefault="00015A2D">
      <w:pPr>
        <w:numPr>
          <w:ilvl w:val="0"/>
          <w:numId w:val="6"/>
        </w:numPr>
        <w:tabs>
          <w:tab w:val="left" w:pos="459"/>
        </w:tabs>
        <w:ind w:left="459" w:hanging="459"/>
        <w:rPr>
          <w:rFonts w:ascii="Arial" w:eastAsia="Arial" w:hAnsi="Arial" w:cs="Arial"/>
          <w:color w:val="000000"/>
          <w:sz w:val="20"/>
          <w:szCs w:val="20"/>
        </w:rPr>
      </w:pPr>
      <w:r w:rsidRPr="00AD7EE6">
        <w:rPr>
          <w:rFonts w:ascii="Arial" w:eastAsia="Arial" w:hAnsi="Arial" w:cs="Arial"/>
          <w:color w:val="000000"/>
          <w:sz w:val="20"/>
          <w:szCs w:val="20"/>
        </w:rPr>
        <w:t>There is no relevant audit information of which the Society's auditors are unaware; and</w:t>
      </w:r>
    </w:p>
    <w:p w14:paraId="64DB9441" w14:textId="77777777" w:rsidR="002D7A7E" w:rsidRPr="00AD7EE6" w:rsidRDefault="002D7A7E">
      <w:pPr>
        <w:tabs>
          <w:tab w:val="left" w:pos="459"/>
        </w:tabs>
        <w:rPr>
          <w:rFonts w:ascii="Arial" w:eastAsia="Arial" w:hAnsi="Arial" w:cs="Arial"/>
          <w:color w:val="000000"/>
          <w:sz w:val="20"/>
          <w:szCs w:val="20"/>
        </w:rPr>
      </w:pPr>
    </w:p>
    <w:p w14:paraId="56D35F33" w14:textId="77777777" w:rsidR="002D7A7E" w:rsidRPr="00AD7EE6" w:rsidRDefault="00015A2D">
      <w:pPr>
        <w:numPr>
          <w:ilvl w:val="0"/>
          <w:numId w:val="6"/>
        </w:numPr>
        <w:tabs>
          <w:tab w:val="left" w:pos="459"/>
        </w:tabs>
        <w:ind w:left="459" w:hanging="459"/>
        <w:rPr>
          <w:rFonts w:ascii="Arial" w:eastAsia="Arial" w:hAnsi="Arial" w:cs="Arial"/>
          <w:color w:val="000000"/>
          <w:sz w:val="20"/>
          <w:szCs w:val="20"/>
        </w:rPr>
      </w:pPr>
      <w:r w:rsidRPr="00AD7EE6">
        <w:rPr>
          <w:rFonts w:ascii="Arial" w:eastAsia="Arial" w:hAnsi="Arial" w:cs="Arial"/>
          <w:color w:val="000000"/>
          <w:sz w:val="20"/>
          <w:szCs w:val="20"/>
        </w:rPr>
        <w:t>The Trustees have taken all steps that they ought to have taken to make themselves aware of any relevant audit information and to establish that the auditors are aware of that information.</w:t>
      </w:r>
    </w:p>
    <w:p w14:paraId="05F7FC5A" w14:textId="77777777" w:rsidR="002D7A7E" w:rsidRPr="00AD7EE6" w:rsidRDefault="002D7A7E">
      <w:pPr>
        <w:tabs>
          <w:tab w:val="left" w:pos="459"/>
        </w:tabs>
        <w:rPr>
          <w:rFonts w:ascii="Arial" w:eastAsia="Arial" w:hAnsi="Arial" w:cs="Arial"/>
          <w:color w:val="000000"/>
          <w:sz w:val="20"/>
          <w:szCs w:val="20"/>
        </w:rPr>
      </w:pPr>
    </w:p>
    <w:p w14:paraId="1598AD7D" w14:textId="77777777" w:rsidR="002D7A7E" w:rsidRPr="00AD7EE6" w:rsidRDefault="002D7A7E">
      <w:pPr>
        <w:tabs>
          <w:tab w:val="left" w:pos="459"/>
        </w:tabs>
        <w:rPr>
          <w:rFonts w:ascii="Arial" w:eastAsia="Arial" w:hAnsi="Arial" w:cs="Arial"/>
          <w:color w:val="000000"/>
          <w:sz w:val="20"/>
          <w:szCs w:val="20"/>
        </w:rPr>
      </w:pPr>
    </w:p>
    <w:p w14:paraId="1D444F02" w14:textId="77777777" w:rsidR="002D7A7E" w:rsidRPr="00AD7EE6" w:rsidRDefault="00015A2D">
      <w:pPr>
        <w:tabs>
          <w:tab w:val="left" w:pos="459"/>
        </w:tabs>
        <w:rPr>
          <w:rFonts w:ascii="Arial" w:eastAsia="Arial" w:hAnsi="Arial" w:cs="Arial"/>
          <w:color w:val="000000"/>
          <w:sz w:val="20"/>
          <w:szCs w:val="20"/>
        </w:rPr>
      </w:pPr>
      <w:r w:rsidRPr="00AD7EE6">
        <w:rPr>
          <w:rFonts w:ascii="Arial" w:eastAsia="Arial" w:hAnsi="Arial" w:cs="Arial"/>
          <w:color w:val="000000"/>
          <w:sz w:val="20"/>
          <w:szCs w:val="20"/>
        </w:rPr>
        <w:t>In preparing this report the Trustees have taken advantage of the small company exemptions provided by section 415A of the Companies Act 2006.</w:t>
      </w:r>
    </w:p>
    <w:p w14:paraId="6097B4D9" w14:textId="77777777" w:rsidR="002D7A7E" w:rsidRPr="00AD7EE6" w:rsidRDefault="002D7A7E">
      <w:pPr>
        <w:tabs>
          <w:tab w:val="left" w:pos="459"/>
        </w:tabs>
        <w:rPr>
          <w:rFonts w:ascii="Arial" w:eastAsia="Arial" w:hAnsi="Arial" w:cs="Arial"/>
          <w:color w:val="000000"/>
          <w:sz w:val="20"/>
          <w:szCs w:val="20"/>
        </w:rPr>
      </w:pPr>
    </w:p>
    <w:p w14:paraId="3701E0B8" w14:textId="77777777" w:rsidR="002D7A7E" w:rsidRPr="00AD7EE6" w:rsidRDefault="002D7A7E">
      <w:pPr>
        <w:tabs>
          <w:tab w:val="left" w:pos="459"/>
        </w:tabs>
        <w:rPr>
          <w:rFonts w:ascii="Arial" w:eastAsia="Arial" w:hAnsi="Arial" w:cs="Arial"/>
          <w:color w:val="000000"/>
          <w:sz w:val="20"/>
          <w:szCs w:val="20"/>
        </w:rPr>
      </w:pPr>
    </w:p>
    <w:p w14:paraId="5E16BE4C" w14:textId="77777777" w:rsidR="002D7A7E" w:rsidRPr="00AD7EE6" w:rsidRDefault="00015A2D">
      <w:pPr>
        <w:pStyle w:val="Heading5"/>
        <w:keepNext w:val="0"/>
        <w:tabs>
          <w:tab w:val="left" w:pos="459"/>
        </w:tabs>
        <w:rPr>
          <w:rFonts w:ascii="Arial" w:eastAsia="Arial" w:hAnsi="Arial" w:cs="Arial"/>
          <w:color w:val="000000"/>
          <w:sz w:val="20"/>
          <w:szCs w:val="20"/>
        </w:rPr>
      </w:pPr>
      <w:r w:rsidRPr="00AD7EE6">
        <w:rPr>
          <w:rFonts w:ascii="Arial" w:eastAsia="Arial" w:hAnsi="Arial" w:cs="Arial"/>
          <w:color w:val="000000"/>
          <w:sz w:val="20"/>
          <w:szCs w:val="20"/>
        </w:rPr>
        <w:t>By order of the Trustees</w:t>
      </w:r>
    </w:p>
    <w:p w14:paraId="298F4014" w14:textId="77777777" w:rsidR="002D7A7E" w:rsidRPr="00AD7EE6" w:rsidRDefault="002D7A7E">
      <w:pPr>
        <w:tabs>
          <w:tab w:val="left" w:pos="459"/>
        </w:tabs>
        <w:rPr>
          <w:rFonts w:ascii="Arial" w:eastAsia="Arial" w:hAnsi="Arial" w:cs="Arial"/>
          <w:color w:val="000000"/>
          <w:sz w:val="20"/>
          <w:szCs w:val="20"/>
        </w:rPr>
      </w:pPr>
    </w:p>
    <w:p w14:paraId="779A0A44" w14:textId="77777777" w:rsidR="002D7A7E" w:rsidRPr="00AD7EE6" w:rsidRDefault="002D7A7E">
      <w:pPr>
        <w:tabs>
          <w:tab w:val="left" w:pos="459"/>
        </w:tabs>
        <w:rPr>
          <w:rFonts w:ascii="Arial" w:eastAsia="Arial" w:hAnsi="Arial" w:cs="Arial"/>
          <w:color w:val="000000"/>
          <w:sz w:val="20"/>
          <w:szCs w:val="20"/>
        </w:rPr>
      </w:pPr>
    </w:p>
    <w:p w14:paraId="6B88CC16" w14:textId="77777777" w:rsidR="002D7A7E" w:rsidRPr="00AD7EE6" w:rsidRDefault="002D7A7E">
      <w:pPr>
        <w:tabs>
          <w:tab w:val="left" w:pos="459"/>
        </w:tabs>
        <w:rPr>
          <w:rFonts w:ascii="Arial" w:eastAsia="Arial" w:hAnsi="Arial" w:cs="Arial"/>
          <w:color w:val="000000"/>
          <w:sz w:val="20"/>
          <w:szCs w:val="20"/>
        </w:rPr>
      </w:pPr>
    </w:p>
    <w:p w14:paraId="7A0A4BB8" w14:textId="77777777" w:rsidR="002D7A7E" w:rsidRPr="00AD7EE6" w:rsidRDefault="00015A2D">
      <w:pPr>
        <w:tabs>
          <w:tab w:val="left" w:pos="459"/>
        </w:tabs>
        <w:rPr>
          <w:rFonts w:ascii="Arial" w:eastAsia="Arial" w:hAnsi="Arial" w:cs="Arial"/>
          <w:color w:val="000000"/>
          <w:sz w:val="20"/>
          <w:szCs w:val="20"/>
        </w:rPr>
      </w:pPr>
      <w:r w:rsidRPr="00AD7EE6">
        <w:rPr>
          <w:rFonts w:ascii="Arial" w:eastAsia="Arial" w:hAnsi="Arial" w:cs="Arial"/>
          <w:color w:val="000000"/>
          <w:sz w:val="20"/>
          <w:szCs w:val="20"/>
        </w:rPr>
        <w:t xml:space="preserve">Kye </w:t>
      </w:r>
      <w:proofErr w:type="spellStart"/>
      <w:r w:rsidRPr="00AD7EE6">
        <w:rPr>
          <w:rFonts w:ascii="Arial" w:eastAsia="Arial" w:hAnsi="Arial" w:cs="Arial"/>
          <w:color w:val="000000"/>
          <w:sz w:val="20"/>
          <w:szCs w:val="20"/>
        </w:rPr>
        <w:t>Gbangbola</w:t>
      </w:r>
      <w:proofErr w:type="spellEnd"/>
    </w:p>
    <w:p w14:paraId="7807C90D" w14:textId="77777777" w:rsidR="002D7A7E" w:rsidRPr="00AD7EE6" w:rsidRDefault="00015A2D">
      <w:pPr>
        <w:tabs>
          <w:tab w:val="left" w:pos="459"/>
        </w:tabs>
        <w:rPr>
          <w:rFonts w:ascii="Arial" w:eastAsia="Arial" w:hAnsi="Arial" w:cs="Arial"/>
          <w:b/>
          <w:color w:val="000000"/>
          <w:sz w:val="20"/>
          <w:szCs w:val="20"/>
        </w:rPr>
      </w:pPr>
      <w:r w:rsidRPr="00AD7EE6">
        <w:rPr>
          <w:rFonts w:ascii="Arial" w:eastAsia="Arial" w:hAnsi="Arial" w:cs="Arial"/>
          <w:b/>
          <w:color w:val="000000"/>
          <w:sz w:val="20"/>
          <w:szCs w:val="20"/>
        </w:rPr>
        <w:t>Chair</w:t>
      </w:r>
    </w:p>
    <w:p w14:paraId="5DB8F7A0" w14:textId="77777777" w:rsidR="002D7A7E" w:rsidRPr="00AD7EE6" w:rsidRDefault="002D7A7E">
      <w:pPr>
        <w:tabs>
          <w:tab w:val="left" w:pos="459"/>
        </w:tabs>
        <w:rPr>
          <w:rFonts w:ascii="Arial" w:eastAsia="Arial" w:hAnsi="Arial" w:cs="Arial"/>
          <w:color w:val="000000"/>
          <w:sz w:val="20"/>
          <w:szCs w:val="20"/>
        </w:rPr>
      </w:pPr>
    </w:p>
    <w:p w14:paraId="1C00915D" w14:textId="77777777" w:rsidR="002D7A7E" w:rsidRPr="00AD7EE6" w:rsidRDefault="00015A2D">
      <w:pPr>
        <w:tabs>
          <w:tab w:val="left" w:pos="459"/>
        </w:tabs>
        <w:rPr>
          <w:rFonts w:ascii="Arial" w:eastAsia="Arial" w:hAnsi="Arial" w:cs="Arial"/>
          <w:color w:val="000000"/>
          <w:sz w:val="20"/>
          <w:szCs w:val="20"/>
        </w:rPr>
      </w:pPr>
      <w:r w:rsidRPr="00AD7EE6">
        <w:rPr>
          <w:rFonts w:ascii="Arial" w:eastAsia="Arial" w:hAnsi="Arial" w:cs="Arial"/>
          <w:sz w:val="20"/>
          <w:szCs w:val="20"/>
        </w:rPr>
        <w:t>Date:</w:t>
      </w:r>
    </w:p>
    <w:p w14:paraId="5CD56743" w14:textId="77777777" w:rsidR="00015A2D" w:rsidRPr="00AD7EE6" w:rsidRDefault="00015A2D">
      <w:pPr>
        <w:tabs>
          <w:tab w:val="left" w:pos="459"/>
        </w:tabs>
        <w:jc w:val="center"/>
        <w:rPr>
          <w:rFonts w:ascii="Arial" w:eastAsia="Arial" w:hAnsi="Arial" w:cs="Arial"/>
          <w:b/>
          <w:sz w:val="28"/>
          <w:szCs w:val="28"/>
        </w:rPr>
      </w:pPr>
    </w:p>
    <w:p w14:paraId="01E76450" w14:textId="77777777" w:rsidR="002D7A7E" w:rsidRPr="00AD7EE6" w:rsidRDefault="00015A2D">
      <w:pPr>
        <w:tabs>
          <w:tab w:val="left" w:pos="459"/>
        </w:tabs>
        <w:jc w:val="center"/>
        <w:rPr>
          <w:rFonts w:ascii="Arial" w:eastAsia="Arial" w:hAnsi="Arial" w:cs="Arial"/>
          <w:sz w:val="28"/>
          <w:szCs w:val="28"/>
        </w:rPr>
      </w:pPr>
      <w:r w:rsidRPr="00AD7EE6">
        <w:rPr>
          <w:rFonts w:ascii="Arial" w:eastAsia="Arial" w:hAnsi="Arial" w:cs="Arial"/>
          <w:b/>
          <w:sz w:val="28"/>
          <w:szCs w:val="28"/>
        </w:rPr>
        <w:t>The Sickle Cell Society</w:t>
      </w:r>
    </w:p>
    <w:p w14:paraId="250004EA" w14:textId="77777777" w:rsidR="002D7A7E" w:rsidRPr="00AD7EE6" w:rsidRDefault="002D7A7E">
      <w:pPr>
        <w:jc w:val="center"/>
        <w:rPr>
          <w:rFonts w:ascii="Arial" w:eastAsia="Arial" w:hAnsi="Arial" w:cs="Arial"/>
          <w:sz w:val="20"/>
          <w:szCs w:val="20"/>
        </w:rPr>
      </w:pPr>
    </w:p>
    <w:p w14:paraId="0CC9532A"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Independent auditor's report</w:t>
      </w:r>
    </w:p>
    <w:p w14:paraId="228827AF"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7B376F">
        <w:rPr>
          <w:rFonts w:ascii="Arial" w:eastAsia="Arial" w:hAnsi="Arial" w:cs="Arial"/>
          <w:b/>
          <w:sz w:val="20"/>
          <w:szCs w:val="20"/>
        </w:rPr>
        <w:t>1</w:t>
      </w:r>
    </w:p>
    <w:p w14:paraId="5C672B9B" w14:textId="77777777" w:rsidR="002D7A7E" w:rsidRPr="00AD7EE6" w:rsidRDefault="002D7A7E">
      <w:pPr>
        <w:pBdr>
          <w:bottom w:val="single" w:sz="6" w:space="1" w:color="000000"/>
        </w:pBdr>
        <w:jc w:val="right"/>
        <w:rPr>
          <w:rFonts w:ascii="Arial" w:eastAsia="Arial" w:hAnsi="Arial" w:cs="Arial"/>
          <w:sz w:val="20"/>
          <w:szCs w:val="20"/>
        </w:rPr>
      </w:pPr>
    </w:p>
    <w:p w14:paraId="7D00BAA3" w14:textId="77777777" w:rsidR="002D7A7E" w:rsidRDefault="002D7A7E">
      <w:pPr>
        <w:rPr>
          <w:rFonts w:ascii="Arial" w:eastAsia="Arial" w:hAnsi="Arial" w:cs="Arial"/>
          <w:sz w:val="20"/>
          <w:szCs w:val="20"/>
        </w:rPr>
      </w:pPr>
    </w:p>
    <w:p w14:paraId="2004FD8C" w14:textId="77777777" w:rsidR="0039317A" w:rsidRPr="00667409" w:rsidRDefault="0039317A" w:rsidP="0039317A">
      <w:pPr>
        <w:spacing w:after="200"/>
        <w:rPr>
          <w:b/>
          <w:szCs w:val="21"/>
        </w:rPr>
      </w:pPr>
      <w:r w:rsidRPr="00074BDD">
        <w:rPr>
          <w:rFonts w:ascii="Arial" w:eastAsia="Arial" w:hAnsi="Arial" w:cs="Arial"/>
          <w:b/>
          <w:kern w:val="28"/>
          <w:sz w:val="20"/>
          <w:szCs w:val="20"/>
          <w:lang w:val="x-none"/>
        </w:rPr>
        <w:t xml:space="preserve">INDEPENDENT AUDITOR’S REPORT TO THE MEMBERS OF THE SICKLE CELL SOCIETY </w:t>
      </w:r>
    </w:p>
    <w:p w14:paraId="7A7FA0EC" w14:textId="77777777" w:rsidR="0039317A" w:rsidRPr="00074BDD" w:rsidRDefault="0039317A" w:rsidP="0039317A">
      <w:pPr>
        <w:spacing w:after="200"/>
        <w:rPr>
          <w:rFonts w:ascii="Arial" w:eastAsia="Arial" w:hAnsi="Arial" w:cs="Arial"/>
          <w:b/>
          <w:kern w:val="28"/>
          <w:sz w:val="20"/>
          <w:szCs w:val="20"/>
          <w:lang w:val="x-none"/>
        </w:rPr>
      </w:pPr>
      <w:r w:rsidRPr="00074BDD">
        <w:rPr>
          <w:rFonts w:ascii="Arial" w:eastAsia="Arial" w:hAnsi="Arial" w:cs="Arial"/>
          <w:b/>
          <w:kern w:val="28"/>
          <w:sz w:val="20"/>
          <w:szCs w:val="20"/>
          <w:lang w:val="x-none"/>
        </w:rPr>
        <w:t xml:space="preserve">Opinion </w:t>
      </w:r>
    </w:p>
    <w:p w14:paraId="0D4D7F5D"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We have audited the financial statements of The Sickle Cell Society (the ‘charitable company’) for the year ended 31 March 2021 which comprise the Statement of Financial Activities, the Balance Sheet, the Statement of Cash Flows and notes to the financial statements, including significant accounting policies. The financial reporting framework that has been applied in their preparation is applicable law and United Kingdom Accounting Standards, including FRS 102 The Financial Reporting Standard applicable in the UK and Republic of Ireland (United Kingdom Generally Accepted Accounting Practice). </w:t>
      </w:r>
    </w:p>
    <w:p w14:paraId="711BCF8D"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In our opinion, the financial statements: </w:t>
      </w:r>
    </w:p>
    <w:p w14:paraId="52F639F9"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 xml:space="preserve">give a true and fair view of the state of the charitable company’s affairs as </w:t>
      </w:r>
      <w:proofErr w:type="gramStart"/>
      <w:r w:rsidRPr="00074BDD">
        <w:rPr>
          <w:rFonts w:ascii="Arial" w:eastAsia="Arial" w:hAnsi="Arial" w:cs="Arial"/>
          <w:color w:val="000000"/>
          <w:sz w:val="20"/>
          <w:szCs w:val="20"/>
        </w:rPr>
        <w:t>at</w:t>
      </w:r>
      <w:proofErr w:type="gramEnd"/>
      <w:r w:rsidRPr="00074BDD">
        <w:rPr>
          <w:rFonts w:ascii="Arial" w:eastAsia="Arial" w:hAnsi="Arial" w:cs="Arial"/>
          <w:color w:val="000000"/>
          <w:sz w:val="20"/>
          <w:szCs w:val="20"/>
        </w:rPr>
        <w:t xml:space="preserve"> 31 March 2021 and of its incoming resources and application of resources, including its income and expenditure, for the year then ended; </w:t>
      </w:r>
    </w:p>
    <w:p w14:paraId="4B1AF912"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have been properly prepared in accordance with United Kingdom Generally Accepted Accounting Practice; and</w:t>
      </w:r>
    </w:p>
    <w:p w14:paraId="64D20BCB"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 xml:space="preserve">have been prepared in accordance with the requirements of the Companies Act 2006. </w:t>
      </w:r>
    </w:p>
    <w:p w14:paraId="691B45EF" w14:textId="77777777" w:rsidR="000636B3" w:rsidRDefault="000636B3" w:rsidP="0039317A">
      <w:pPr>
        <w:spacing w:after="200"/>
        <w:rPr>
          <w:rFonts w:ascii="Arial" w:eastAsia="Arial" w:hAnsi="Arial" w:cs="Arial"/>
          <w:b/>
          <w:kern w:val="28"/>
          <w:sz w:val="20"/>
          <w:szCs w:val="20"/>
          <w:lang w:val="x-none"/>
        </w:rPr>
      </w:pPr>
    </w:p>
    <w:p w14:paraId="5656BDD6" w14:textId="77777777" w:rsidR="0039317A" w:rsidRPr="00074BDD" w:rsidRDefault="0039317A" w:rsidP="0039317A">
      <w:pPr>
        <w:spacing w:after="200"/>
        <w:rPr>
          <w:rFonts w:ascii="Arial" w:eastAsia="Arial" w:hAnsi="Arial" w:cs="Arial"/>
          <w:b/>
          <w:kern w:val="28"/>
          <w:sz w:val="20"/>
          <w:szCs w:val="20"/>
          <w:lang w:val="x-none"/>
        </w:rPr>
      </w:pPr>
      <w:r w:rsidRPr="00074BDD">
        <w:rPr>
          <w:rFonts w:ascii="Arial" w:eastAsia="Arial" w:hAnsi="Arial" w:cs="Arial"/>
          <w:b/>
          <w:kern w:val="28"/>
          <w:sz w:val="20"/>
          <w:szCs w:val="20"/>
          <w:lang w:val="x-none"/>
        </w:rPr>
        <w:t xml:space="preserve">Basis for opinion </w:t>
      </w:r>
    </w:p>
    <w:p w14:paraId="58BD96AE"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 </w:t>
      </w:r>
    </w:p>
    <w:p w14:paraId="7C4A662D" w14:textId="77777777" w:rsidR="0039317A" w:rsidRPr="00074BDD" w:rsidRDefault="0039317A" w:rsidP="00074BDD">
      <w:pPr>
        <w:spacing w:after="200"/>
        <w:rPr>
          <w:rFonts w:ascii="Arial" w:eastAsia="Arial" w:hAnsi="Arial" w:cs="Arial"/>
          <w:b/>
          <w:kern w:val="28"/>
          <w:sz w:val="20"/>
          <w:szCs w:val="20"/>
          <w:lang w:val="x-none"/>
        </w:rPr>
      </w:pPr>
      <w:r w:rsidRPr="00074BDD">
        <w:rPr>
          <w:rFonts w:ascii="Arial" w:eastAsia="Arial" w:hAnsi="Arial" w:cs="Arial"/>
          <w:b/>
          <w:kern w:val="28"/>
          <w:sz w:val="20"/>
          <w:szCs w:val="20"/>
          <w:lang w:val="x-none"/>
        </w:rPr>
        <w:t xml:space="preserve">Conclusions relating to going concern </w:t>
      </w:r>
    </w:p>
    <w:p w14:paraId="4D3ECBCD"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In auditing the financial statements, we have concluded that the trustees’ use of the going concern basis of accounting in the preparation of the financial statements is appropriate.</w:t>
      </w:r>
    </w:p>
    <w:p w14:paraId="7D1D5042"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Based on the work we have performed, we have not identified any material uncertainties relating to events or conditions that, individually or collectively, may cast significant doubt on the charitable company’s ability to continue as a going concern for a period of at least twelve months from when the financial statements are authorised for issue.</w:t>
      </w:r>
    </w:p>
    <w:p w14:paraId="689CFD8B"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Our responsibilities and the responsibilities of the trustees with respect to going concern are described in the relevant sections of this report.</w:t>
      </w:r>
    </w:p>
    <w:p w14:paraId="69B7AA37" w14:textId="77777777" w:rsidR="0039317A" w:rsidRPr="00074BDD" w:rsidRDefault="0039317A" w:rsidP="0039317A">
      <w:pPr>
        <w:spacing w:after="200"/>
        <w:rPr>
          <w:rFonts w:ascii="Arial" w:eastAsia="Arial" w:hAnsi="Arial" w:cs="Arial"/>
          <w:b/>
          <w:kern w:val="28"/>
          <w:sz w:val="20"/>
          <w:szCs w:val="20"/>
          <w:lang w:val="x-none"/>
        </w:rPr>
      </w:pPr>
      <w:r w:rsidRPr="00074BDD">
        <w:rPr>
          <w:rFonts w:ascii="Arial" w:eastAsia="Arial" w:hAnsi="Arial" w:cs="Arial"/>
          <w:b/>
          <w:kern w:val="28"/>
          <w:sz w:val="20"/>
          <w:szCs w:val="20"/>
          <w:lang w:val="x-none"/>
        </w:rPr>
        <w:t>Other information</w:t>
      </w:r>
    </w:p>
    <w:p w14:paraId="4609EF53"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The other information comprises the information included in the trustees’ report, other than the financial statements and our auditor’s report thereon. The trustees are responsible for the other information contained within the trustees’ report. Our opinion on the financial statements does not cover the other information and, except to the extent otherwise explicitly stated in our report, we do not express any form of assurance conclusion thereon. Our responsibility is to read the other information and, in doing so, consider whether the other information is materially inconsistent with the financial statements or our knowledge obtained in the course of the audit, or otherwise appears to be materially misstated. If we identify such material inconsistencies or apparent material misstatements, we are required to determine whether this gives rise to a material misstatement in the financial statements themselves. If, based on the work we have performed, we conclude that there is a material misstatement of this other information, we are required to report that fact. </w:t>
      </w:r>
    </w:p>
    <w:p w14:paraId="062F19D9"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We have nothing to report in this regard. </w:t>
      </w:r>
    </w:p>
    <w:p w14:paraId="57FF5360" w14:textId="77777777" w:rsidR="0039317A" w:rsidRDefault="0039317A">
      <w:pPr>
        <w:rPr>
          <w:rFonts w:ascii="Arial" w:eastAsia="Arial" w:hAnsi="Arial" w:cs="Arial"/>
          <w:b/>
          <w:kern w:val="28"/>
          <w:sz w:val="20"/>
          <w:szCs w:val="20"/>
          <w:lang w:val="x-none"/>
        </w:rPr>
      </w:pPr>
      <w:r>
        <w:rPr>
          <w:rFonts w:ascii="Arial" w:eastAsia="Arial" w:hAnsi="Arial" w:cs="Arial"/>
          <w:sz w:val="20"/>
          <w:szCs w:val="20"/>
        </w:rPr>
        <w:br w:type="page"/>
      </w:r>
    </w:p>
    <w:p w14:paraId="792E76E4" w14:textId="77777777" w:rsidR="0039317A" w:rsidRPr="00AD7EE6" w:rsidRDefault="0039317A" w:rsidP="0039317A">
      <w:pPr>
        <w:tabs>
          <w:tab w:val="left" w:pos="459"/>
        </w:tabs>
        <w:jc w:val="center"/>
        <w:rPr>
          <w:rFonts w:ascii="Arial" w:eastAsia="Arial" w:hAnsi="Arial" w:cs="Arial"/>
          <w:sz w:val="28"/>
          <w:szCs w:val="28"/>
        </w:rPr>
      </w:pPr>
      <w:r w:rsidRPr="00AD7EE6">
        <w:rPr>
          <w:rFonts w:ascii="Arial" w:eastAsia="Arial" w:hAnsi="Arial" w:cs="Arial"/>
          <w:b/>
          <w:sz w:val="28"/>
          <w:szCs w:val="28"/>
        </w:rPr>
        <w:t>The Sickle Cell Society</w:t>
      </w:r>
    </w:p>
    <w:p w14:paraId="0694140C" w14:textId="77777777" w:rsidR="0039317A" w:rsidRPr="00AD7EE6" w:rsidRDefault="0039317A" w:rsidP="0039317A">
      <w:pPr>
        <w:jc w:val="center"/>
        <w:rPr>
          <w:rFonts w:ascii="Arial" w:eastAsia="Arial" w:hAnsi="Arial" w:cs="Arial"/>
          <w:sz w:val="20"/>
          <w:szCs w:val="20"/>
        </w:rPr>
      </w:pPr>
    </w:p>
    <w:p w14:paraId="79D1D6B7" w14:textId="77777777" w:rsidR="0039317A" w:rsidRPr="00AD7EE6" w:rsidRDefault="0039317A" w:rsidP="0039317A">
      <w:pPr>
        <w:jc w:val="center"/>
        <w:rPr>
          <w:rFonts w:ascii="Arial" w:eastAsia="Arial" w:hAnsi="Arial" w:cs="Arial"/>
          <w:b/>
          <w:sz w:val="20"/>
          <w:szCs w:val="20"/>
        </w:rPr>
      </w:pPr>
      <w:r w:rsidRPr="00AD7EE6">
        <w:rPr>
          <w:rFonts w:ascii="Arial" w:eastAsia="Arial" w:hAnsi="Arial" w:cs="Arial"/>
          <w:b/>
          <w:sz w:val="20"/>
          <w:szCs w:val="20"/>
        </w:rPr>
        <w:t>Independent auditor's report</w:t>
      </w:r>
      <w:r>
        <w:rPr>
          <w:rFonts w:ascii="Arial" w:eastAsia="Arial" w:hAnsi="Arial" w:cs="Arial"/>
          <w:b/>
          <w:sz w:val="20"/>
          <w:szCs w:val="20"/>
        </w:rPr>
        <w:t xml:space="preserve"> (continued)</w:t>
      </w:r>
    </w:p>
    <w:p w14:paraId="022719D4" w14:textId="77777777" w:rsidR="0039317A" w:rsidRPr="00AD7EE6" w:rsidRDefault="0039317A" w:rsidP="0039317A">
      <w:pPr>
        <w:jc w:val="cente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p>
    <w:p w14:paraId="31168A7F" w14:textId="77777777" w:rsidR="0039317A" w:rsidRPr="00AD7EE6" w:rsidRDefault="0039317A" w:rsidP="0039317A">
      <w:pPr>
        <w:pBdr>
          <w:bottom w:val="single" w:sz="6" w:space="1" w:color="000000"/>
        </w:pBdr>
        <w:jc w:val="right"/>
        <w:rPr>
          <w:rFonts w:ascii="Arial" w:eastAsia="Arial" w:hAnsi="Arial" w:cs="Arial"/>
          <w:sz w:val="20"/>
          <w:szCs w:val="20"/>
        </w:rPr>
      </w:pPr>
    </w:p>
    <w:p w14:paraId="48CBF19F" w14:textId="77777777" w:rsidR="0039317A" w:rsidRDefault="0039317A" w:rsidP="0039317A">
      <w:pPr>
        <w:rPr>
          <w:rFonts w:ascii="Arial" w:eastAsia="Arial" w:hAnsi="Arial" w:cs="Arial"/>
          <w:sz w:val="20"/>
          <w:szCs w:val="20"/>
        </w:rPr>
      </w:pPr>
    </w:p>
    <w:p w14:paraId="5301362E" w14:textId="77777777" w:rsidR="0039317A" w:rsidRDefault="0039317A" w:rsidP="0039317A">
      <w:pPr>
        <w:pStyle w:val="Heading2"/>
        <w:spacing w:after="0"/>
        <w:rPr>
          <w:rFonts w:ascii="Arial" w:eastAsia="Arial" w:hAnsi="Arial" w:cs="Arial"/>
          <w:sz w:val="20"/>
          <w:szCs w:val="20"/>
        </w:rPr>
      </w:pPr>
      <w:r w:rsidRPr="00074BDD">
        <w:rPr>
          <w:rFonts w:ascii="Arial" w:eastAsia="Arial" w:hAnsi="Arial" w:cs="Arial"/>
          <w:sz w:val="20"/>
          <w:szCs w:val="20"/>
        </w:rPr>
        <w:t>Opinions on other matters prescribed by the Companies Act 2006</w:t>
      </w:r>
    </w:p>
    <w:p w14:paraId="70885F3F" w14:textId="77777777" w:rsidR="0039317A" w:rsidRPr="00074BDD" w:rsidRDefault="0039317A" w:rsidP="00074BDD">
      <w:pPr>
        <w:pStyle w:val="NormalIndent"/>
        <w:rPr>
          <w:rFonts w:eastAsia="Arial"/>
          <w:lang w:val="x-none"/>
        </w:rPr>
      </w:pPr>
    </w:p>
    <w:p w14:paraId="3ABADA3D"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In our opinion, based on the work undertaken </w:t>
      </w:r>
      <w:proofErr w:type="gramStart"/>
      <w:r w:rsidRPr="00074BDD">
        <w:rPr>
          <w:rFonts w:ascii="Arial" w:eastAsia="Arial" w:hAnsi="Arial" w:cs="Arial"/>
          <w:sz w:val="20"/>
          <w:szCs w:val="20"/>
        </w:rPr>
        <w:t>in the course of</w:t>
      </w:r>
      <w:proofErr w:type="gramEnd"/>
      <w:r w:rsidRPr="00074BDD">
        <w:rPr>
          <w:rFonts w:ascii="Arial" w:eastAsia="Arial" w:hAnsi="Arial" w:cs="Arial"/>
          <w:sz w:val="20"/>
          <w:szCs w:val="20"/>
        </w:rPr>
        <w:t xml:space="preserve"> the audit: </w:t>
      </w:r>
    </w:p>
    <w:p w14:paraId="2D5334CC"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 xml:space="preserve">the information given in the trustees’ report, which includes the strategic report and the directors’ report prepared for the purposes of company law, for the financial year for which the financial statements are prepared is consistent with the financial statements; and </w:t>
      </w:r>
    </w:p>
    <w:p w14:paraId="6C1D3965" w14:textId="77777777" w:rsidR="0039317A" w:rsidRDefault="0039317A" w:rsidP="0039317A">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 xml:space="preserve">the directors’ report included within the trustees’ report has been prepared in accordance with applicable legal requirements. </w:t>
      </w:r>
    </w:p>
    <w:p w14:paraId="382FB5E1" w14:textId="77777777" w:rsidR="0039317A" w:rsidRPr="00074BDD" w:rsidRDefault="0039317A" w:rsidP="00074BDD">
      <w:pPr>
        <w:pBdr>
          <w:top w:val="nil"/>
          <w:left w:val="nil"/>
          <w:bottom w:val="nil"/>
          <w:right w:val="nil"/>
          <w:between w:val="nil"/>
        </w:pBdr>
        <w:ind w:left="360"/>
        <w:rPr>
          <w:rFonts w:ascii="Arial" w:eastAsia="Arial" w:hAnsi="Arial" w:cs="Arial"/>
          <w:color w:val="000000"/>
          <w:sz w:val="20"/>
          <w:szCs w:val="20"/>
        </w:rPr>
      </w:pPr>
    </w:p>
    <w:p w14:paraId="196138A8" w14:textId="77777777" w:rsidR="0039317A" w:rsidRDefault="0039317A" w:rsidP="0039317A">
      <w:pPr>
        <w:pStyle w:val="Heading2"/>
        <w:spacing w:after="0"/>
        <w:rPr>
          <w:rFonts w:ascii="Arial" w:eastAsia="Arial" w:hAnsi="Arial" w:cs="Arial"/>
          <w:sz w:val="20"/>
          <w:szCs w:val="20"/>
        </w:rPr>
      </w:pPr>
      <w:r w:rsidRPr="00074BDD">
        <w:rPr>
          <w:rFonts w:ascii="Arial" w:eastAsia="Arial" w:hAnsi="Arial" w:cs="Arial"/>
          <w:sz w:val="20"/>
          <w:szCs w:val="20"/>
        </w:rPr>
        <w:t>Matters on which we are required to report by exception</w:t>
      </w:r>
    </w:p>
    <w:p w14:paraId="41C7362F" w14:textId="77777777" w:rsidR="0039317A" w:rsidRPr="00074BDD" w:rsidRDefault="0039317A" w:rsidP="00074BDD">
      <w:pPr>
        <w:pStyle w:val="NormalIndent"/>
        <w:rPr>
          <w:rFonts w:eastAsia="Arial"/>
          <w:lang w:val="x-none"/>
        </w:rPr>
      </w:pPr>
    </w:p>
    <w:p w14:paraId="127688E9"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In the light of the knowledge and understanding of the charitable company and its environment obtained in the course of the audit, we have not identified material misstatements in the strategic report or the directors’ report included within the trustees’ report.</w:t>
      </w:r>
    </w:p>
    <w:p w14:paraId="686F1255"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We have nothing to report in respect of the following matters in relation to which the Companies Act 2006 requires us to report to you if, in our opinion: </w:t>
      </w:r>
    </w:p>
    <w:p w14:paraId="081F2FDB"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 xml:space="preserve">adequate accounting records have not been kept, or returns adequate for our audit have not been received from branches not visited by us; or </w:t>
      </w:r>
    </w:p>
    <w:p w14:paraId="2F7BAA65"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 xml:space="preserve">the financial statements are not in agreement with the accounting records and returns; or </w:t>
      </w:r>
    </w:p>
    <w:p w14:paraId="3644A342"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 xml:space="preserve">certain disclosures of trustees’ remuneration specified by law are not made; or </w:t>
      </w:r>
    </w:p>
    <w:p w14:paraId="0237E828"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 xml:space="preserve">we have not received all the information and explanations we require for our </w:t>
      </w:r>
      <w:proofErr w:type="gramStart"/>
      <w:r w:rsidRPr="00074BDD">
        <w:rPr>
          <w:rFonts w:ascii="Arial" w:eastAsia="Arial" w:hAnsi="Arial" w:cs="Arial"/>
          <w:color w:val="000000"/>
          <w:sz w:val="20"/>
          <w:szCs w:val="20"/>
        </w:rPr>
        <w:t>audit;  or</w:t>
      </w:r>
      <w:proofErr w:type="gramEnd"/>
    </w:p>
    <w:p w14:paraId="35D1FD74"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 xml:space="preserve">the trustees were not entitled to prepare the financial statements in accordance with the small </w:t>
      </w:r>
      <w:proofErr w:type="gramStart"/>
      <w:r w:rsidRPr="00074BDD">
        <w:rPr>
          <w:rFonts w:ascii="Arial" w:eastAsia="Arial" w:hAnsi="Arial" w:cs="Arial"/>
          <w:color w:val="000000"/>
          <w:sz w:val="20"/>
          <w:szCs w:val="20"/>
        </w:rPr>
        <w:t>companies</w:t>
      </w:r>
      <w:proofErr w:type="gramEnd"/>
      <w:r w:rsidRPr="00074BDD">
        <w:rPr>
          <w:rFonts w:ascii="Arial" w:eastAsia="Arial" w:hAnsi="Arial" w:cs="Arial"/>
          <w:color w:val="000000"/>
          <w:sz w:val="20"/>
          <w:szCs w:val="20"/>
        </w:rPr>
        <w:t xml:space="preserve"> regime and take advantage of the small companies’ exemptions in preparing the trustees’ report and from the requirement to prepare a strategic report. </w:t>
      </w:r>
    </w:p>
    <w:p w14:paraId="53F52A73" w14:textId="77777777" w:rsidR="0039317A" w:rsidRPr="000B351F" w:rsidRDefault="0039317A" w:rsidP="0039317A">
      <w:pPr>
        <w:pStyle w:val="ListParagraph"/>
        <w:tabs>
          <w:tab w:val="left" w:pos="346"/>
          <w:tab w:val="left" w:pos="720"/>
          <w:tab w:val="left" w:pos="1152"/>
          <w:tab w:val="decimal" w:pos="6048"/>
          <w:tab w:val="decimal" w:pos="7344"/>
          <w:tab w:val="decimal" w:pos="8640"/>
          <w:tab w:val="decimal" w:pos="9835"/>
        </w:tabs>
        <w:suppressAutoHyphens/>
        <w:rPr>
          <w:sz w:val="21"/>
          <w:szCs w:val="21"/>
        </w:rPr>
      </w:pPr>
    </w:p>
    <w:p w14:paraId="7F6A706A" w14:textId="77777777" w:rsidR="0039317A" w:rsidRPr="00074BDD" w:rsidRDefault="0039317A" w:rsidP="00074BDD">
      <w:pPr>
        <w:pStyle w:val="Heading2"/>
        <w:spacing w:after="0"/>
        <w:rPr>
          <w:rFonts w:ascii="Arial" w:eastAsia="Arial" w:hAnsi="Arial" w:cs="Arial"/>
          <w:b w:val="0"/>
          <w:sz w:val="20"/>
          <w:szCs w:val="20"/>
        </w:rPr>
      </w:pPr>
      <w:r w:rsidRPr="00074BDD">
        <w:rPr>
          <w:rFonts w:ascii="Arial" w:eastAsia="Arial" w:hAnsi="Arial" w:cs="Arial"/>
          <w:sz w:val="20"/>
          <w:szCs w:val="20"/>
        </w:rPr>
        <w:t>Responsibilities of trustees</w:t>
      </w:r>
    </w:p>
    <w:p w14:paraId="31678F44" w14:textId="77777777" w:rsidR="0039317A" w:rsidRPr="00074BDD" w:rsidRDefault="0039317A" w:rsidP="00074BDD">
      <w:pPr>
        <w:pStyle w:val="Heading2"/>
        <w:spacing w:after="0"/>
        <w:rPr>
          <w:rFonts w:ascii="Arial" w:eastAsia="Arial" w:hAnsi="Arial" w:cs="Arial"/>
          <w:b w:val="0"/>
          <w:sz w:val="20"/>
          <w:szCs w:val="20"/>
        </w:rPr>
      </w:pPr>
      <w:r w:rsidRPr="00074BDD">
        <w:rPr>
          <w:rFonts w:ascii="Arial" w:eastAsia="Arial" w:hAnsi="Arial" w:cs="Arial"/>
          <w:sz w:val="20"/>
          <w:szCs w:val="20"/>
        </w:rPr>
        <w:t xml:space="preserve"> </w:t>
      </w:r>
    </w:p>
    <w:p w14:paraId="6CEFE7CF"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As explained more fully in the trustees’ responsibilities statement, the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 </w:t>
      </w:r>
    </w:p>
    <w:p w14:paraId="4A9CF4AC"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In preparing the financial statements, the trustees are responsible for assessing the charitable company’s ability to continue as a going concern, disclosing, as applicable, matters related to going concern and using the going concern basis of accounting unless the trustees either intend to liquidate the charitable company or to cease operations, or have no realistic alternative but to do so. </w:t>
      </w:r>
    </w:p>
    <w:p w14:paraId="026349B9" w14:textId="77777777" w:rsidR="0039317A" w:rsidRDefault="0039317A" w:rsidP="0039317A">
      <w:pPr>
        <w:pStyle w:val="Heading2"/>
        <w:spacing w:after="0"/>
        <w:rPr>
          <w:rFonts w:ascii="Arial" w:eastAsia="Arial" w:hAnsi="Arial" w:cs="Arial"/>
          <w:sz w:val="20"/>
          <w:szCs w:val="20"/>
        </w:rPr>
      </w:pPr>
      <w:r w:rsidRPr="00074BDD">
        <w:rPr>
          <w:rFonts w:ascii="Arial" w:eastAsia="Arial" w:hAnsi="Arial" w:cs="Arial"/>
          <w:sz w:val="20"/>
          <w:szCs w:val="20"/>
        </w:rPr>
        <w:t xml:space="preserve">Auditor’s responsibilities for the audit of the financial statements </w:t>
      </w:r>
    </w:p>
    <w:p w14:paraId="360FEC83" w14:textId="77777777" w:rsidR="0039317A" w:rsidRPr="00074BDD" w:rsidRDefault="0039317A" w:rsidP="00074BDD">
      <w:pPr>
        <w:pStyle w:val="NormalIndent"/>
        <w:rPr>
          <w:rFonts w:eastAsia="Arial"/>
          <w:lang w:val="x-none"/>
        </w:rPr>
      </w:pPr>
    </w:p>
    <w:p w14:paraId="1BF1412D"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Our objectives are to obtain reasonable assurance about whether the financial statements </w:t>
      </w:r>
      <w:proofErr w:type="gramStart"/>
      <w:r w:rsidRPr="00074BDD">
        <w:rPr>
          <w:rFonts w:ascii="Arial" w:eastAsia="Arial" w:hAnsi="Arial" w:cs="Arial"/>
          <w:sz w:val="20"/>
          <w:szCs w:val="20"/>
        </w:rPr>
        <w:t>as a whole are</w:t>
      </w:r>
      <w:proofErr w:type="gramEnd"/>
      <w:r w:rsidRPr="00074BDD">
        <w:rPr>
          <w:rFonts w:ascii="Arial" w:eastAsia="Arial" w:hAnsi="Arial" w:cs="Arial"/>
          <w:sz w:val="20"/>
          <w:szCs w:val="20"/>
        </w:rPr>
        <w:t xml:space="preserv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074BDD">
        <w:rPr>
          <w:rFonts w:ascii="Arial" w:eastAsia="Arial" w:hAnsi="Arial" w:cs="Arial"/>
          <w:sz w:val="20"/>
          <w:szCs w:val="20"/>
        </w:rPr>
        <w:t>on the basis of</w:t>
      </w:r>
      <w:proofErr w:type="gramEnd"/>
      <w:r w:rsidRPr="00074BDD">
        <w:rPr>
          <w:rFonts w:ascii="Arial" w:eastAsia="Arial" w:hAnsi="Arial" w:cs="Arial"/>
          <w:sz w:val="20"/>
          <w:szCs w:val="20"/>
        </w:rPr>
        <w:t xml:space="preserve"> these financial statements. </w:t>
      </w:r>
    </w:p>
    <w:p w14:paraId="115E0ED4" w14:textId="77777777" w:rsidR="0039317A"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Irregularities, including fraud, are instances of non-compliance with laws and regulations. We design procedures in line with our responsibilities, outlined above, to detect material misstatements in respect of irregularities, including fraud. The extent to which our procedures </w:t>
      </w:r>
      <w:proofErr w:type="gramStart"/>
      <w:r w:rsidRPr="00074BDD">
        <w:rPr>
          <w:rFonts w:ascii="Arial" w:eastAsia="Arial" w:hAnsi="Arial" w:cs="Arial"/>
          <w:sz w:val="20"/>
          <w:szCs w:val="20"/>
        </w:rPr>
        <w:t>are capable of detecting</w:t>
      </w:r>
      <w:proofErr w:type="gramEnd"/>
      <w:r w:rsidRPr="00074BDD">
        <w:rPr>
          <w:rFonts w:ascii="Arial" w:eastAsia="Arial" w:hAnsi="Arial" w:cs="Arial"/>
          <w:sz w:val="20"/>
          <w:szCs w:val="20"/>
        </w:rPr>
        <w:t xml:space="preserve"> irregularities, including fraud is detailed below:</w:t>
      </w:r>
    </w:p>
    <w:p w14:paraId="606B8653" w14:textId="77777777" w:rsidR="0039317A" w:rsidRPr="00AD7EE6" w:rsidRDefault="0039317A" w:rsidP="0039317A">
      <w:pPr>
        <w:tabs>
          <w:tab w:val="left" w:pos="459"/>
        </w:tabs>
        <w:jc w:val="center"/>
        <w:rPr>
          <w:rFonts w:ascii="Arial" w:eastAsia="Arial" w:hAnsi="Arial" w:cs="Arial"/>
          <w:sz w:val="28"/>
          <w:szCs w:val="28"/>
        </w:rPr>
      </w:pPr>
      <w:r w:rsidRPr="00AD7EE6">
        <w:rPr>
          <w:rFonts w:ascii="Arial" w:eastAsia="Arial" w:hAnsi="Arial" w:cs="Arial"/>
          <w:b/>
          <w:sz w:val="28"/>
          <w:szCs w:val="28"/>
        </w:rPr>
        <w:t>The Sickle Cell Society</w:t>
      </w:r>
    </w:p>
    <w:p w14:paraId="180CF78B" w14:textId="77777777" w:rsidR="0039317A" w:rsidRPr="00AD7EE6" w:rsidRDefault="0039317A" w:rsidP="0039317A">
      <w:pPr>
        <w:jc w:val="center"/>
        <w:rPr>
          <w:rFonts w:ascii="Arial" w:eastAsia="Arial" w:hAnsi="Arial" w:cs="Arial"/>
          <w:sz w:val="20"/>
          <w:szCs w:val="20"/>
        </w:rPr>
      </w:pPr>
    </w:p>
    <w:p w14:paraId="44815DB9" w14:textId="77777777" w:rsidR="0039317A" w:rsidRPr="00AD7EE6" w:rsidRDefault="0039317A" w:rsidP="0039317A">
      <w:pPr>
        <w:jc w:val="center"/>
        <w:rPr>
          <w:rFonts w:ascii="Arial" w:eastAsia="Arial" w:hAnsi="Arial" w:cs="Arial"/>
          <w:b/>
          <w:sz w:val="20"/>
          <w:szCs w:val="20"/>
        </w:rPr>
      </w:pPr>
      <w:r w:rsidRPr="00AD7EE6">
        <w:rPr>
          <w:rFonts w:ascii="Arial" w:eastAsia="Arial" w:hAnsi="Arial" w:cs="Arial"/>
          <w:b/>
          <w:sz w:val="20"/>
          <w:szCs w:val="20"/>
        </w:rPr>
        <w:t>Independent auditor's report</w:t>
      </w:r>
      <w:r>
        <w:rPr>
          <w:rFonts w:ascii="Arial" w:eastAsia="Arial" w:hAnsi="Arial" w:cs="Arial"/>
          <w:b/>
          <w:sz w:val="20"/>
          <w:szCs w:val="20"/>
        </w:rPr>
        <w:t xml:space="preserve"> (continued)</w:t>
      </w:r>
    </w:p>
    <w:p w14:paraId="31F54DF6" w14:textId="77777777" w:rsidR="0039317A" w:rsidRPr="00AD7EE6" w:rsidRDefault="0039317A" w:rsidP="0039317A">
      <w:pPr>
        <w:jc w:val="cente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p>
    <w:p w14:paraId="2ABCA259" w14:textId="77777777" w:rsidR="0039317A" w:rsidRPr="00AD7EE6" w:rsidRDefault="0039317A" w:rsidP="0039317A">
      <w:pPr>
        <w:pBdr>
          <w:bottom w:val="single" w:sz="6" w:space="1" w:color="000000"/>
        </w:pBdr>
        <w:jc w:val="right"/>
        <w:rPr>
          <w:rFonts w:ascii="Arial" w:eastAsia="Arial" w:hAnsi="Arial" w:cs="Arial"/>
          <w:sz w:val="20"/>
          <w:szCs w:val="20"/>
        </w:rPr>
      </w:pPr>
    </w:p>
    <w:p w14:paraId="21ACEADA" w14:textId="77777777" w:rsidR="0039317A" w:rsidRDefault="0039317A" w:rsidP="0039317A">
      <w:pPr>
        <w:rPr>
          <w:rFonts w:ascii="Arial" w:eastAsia="Arial" w:hAnsi="Arial" w:cs="Arial"/>
          <w:sz w:val="20"/>
          <w:szCs w:val="20"/>
        </w:rPr>
      </w:pPr>
    </w:p>
    <w:p w14:paraId="01BA81B8" w14:textId="77777777" w:rsidR="0039317A" w:rsidRPr="00074BDD" w:rsidRDefault="0039317A" w:rsidP="00074BDD">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p>
    <w:p w14:paraId="6B0F1F1F"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We obtained an understanding of the charitable company and the sector in which it operates to identify laws and regulations that could reasonably be expected to have a direct effect on the financial statements. We obtained our understanding in this regard through discussions with management, industry research, application of cumulative audit knowledge and experience of the sector.</w:t>
      </w:r>
    </w:p>
    <w:p w14:paraId="3E29D9B5"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We determined the principal laws and regulations relevant to the charitable company in this regard to be those arising from Companies Act 2006, the Charities Act 2011 and relevant employee and tax legislation.</w:t>
      </w:r>
    </w:p>
    <w:p w14:paraId="6691BF75"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 xml:space="preserve">We designed our audit procedures to ensure the audit team considered whether there were any indications of non-compliance by the charitable company with those laws and regulations. These procedures </w:t>
      </w:r>
      <w:proofErr w:type="gramStart"/>
      <w:r w:rsidRPr="00074BDD">
        <w:rPr>
          <w:rFonts w:ascii="Arial" w:eastAsia="Arial" w:hAnsi="Arial" w:cs="Arial"/>
          <w:color w:val="000000"/>
          <w:sz w:val="20"/>
          <w:szCs w:val="20"/>
        </w:rPr>
        <w:t>included, but</w:t>
      </w:r>
      <w:proofErr w:type="gramEnd"/>
      <w:r w:rsidRPr="00074BDD">
        <w:rPr>
          <w:rFonts w:ascii="Arial" w:eastAsia="Arial" w:hAnsi="Arial" w:cs="Arial"/>
          <w:color w:val="000000"/>
          <w:sz w:val="20"/>
          <w:szCs w:val="20"/>
        </w:rPr>
        <w:t xml:space="preserve"> were not limited to enquiries of management and review of minutes.</w:t>
      </w:r>
    </w:p>
    <w:p w14:paraId="006AC905" w14:textId="77777777" w:rsidR="0039317A" w:rsidRPr="00074BDD" w:rsidRDefault="0039317A" w:rsidP="00074BDD">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 xml:space="preserve">We also identified the risks of material misstatement of the financial statements due to fraud. We considered, in addition to the non-rebuttable presumption of a risk of fraud arising from management override of controls, that there is judgement and estimation involved in the recognition of grant income.  We have, for a sample of grant income, reviewed agreements to ensure that income, </w:t>
      </w:r>
      <w:proofErr w:type="gramStart"/>
      <w:r w:rsidRPr="00074BDD">
        <w:rPr>
          <w:rFonts w:ascii="Arial" w:eastAsia="Arial" w:hAnsi="Arial" w:cs="Arial"/>
          <w:color w:val="000000"/>
          <w:sz w:val="20"/>
          <w:szCs w:val="20"/>
        </w:rPr>
        <w:t>including  accrued</w:t>
      </w:r>
      <w:proofErr w:type="gramEnd"/>
      <w:r w:rsidRPr="00074BDD">
        <w:rPr>
          <w:rFonts w:ascii="Arial" w:eastAsia="Arial" w:hAnsi="Arial" w:cs="Arial"/>
          <w:color w:val="000000"/>
          <w:sz w:val="20"/>
          <w:szCs w:val="20"/>
        </w:rPr>
        <w:t xml:space="preserve"> and deferred income, have been accounted for in accordance with the financial reporting framework. </w:t>
      </w:r>
    </w:p>
    <w:p w14:paraId="1BAE6C4E" w14:textId="77777777" w:rsidR="0039317A" w:rsidRDefault="0039317A" w:rsidP="0039317A">
      <w:pPr>
        <w:numPr>
          <w:ilvl w:val="0"/>
          <w:numId w:val="3"/>
        </w:numPr>
        <w:pBdr>
          <w:top w:val="nil"/>
          <w:left w:val="nil"/>
          <w:bottom w:val="nil"/>
          <w:right w:val="nil"/>
          <w:between w:val="nil"/>
        </w:pBdr>
        <w:rPr>
          <w:rFonts w:ascii="Arial" w:eastAsia="Arial" w:hAnsi="Arial" w:cs="Arial"/>
          <w:color w:val="000000"/>
          <w:sz w:val="20"/>
          <w:szCs w:val="20"/>
        </w:rPr>
      </w:pPr>
      <w:r w:rsidRPr="00074BDD">
        <w:rPr>
          <w:rFonts w:ascii="Arial" w:eastAsia="Arial" w:hAnsi="Arial" w:cs="Arial"/>
          <w:color w:val="000000"/>
          <w:sz w:val="20"/>
          <w:szCs w:val="20"/>
        </w:rPr>
        <w:t>As in all of our audits, we addressed the risk of fraud arising from management override of controls by performing audit procedures which included, but were not limited to: the testing of journals;  reviewing accounting estimates for evidence of bias; and evaluating the business rationale of any significant transactions that are unusual or outside the normal course of business.</w:t>
      </w:r>
    </w:p>
    <w:p w14:paraId="0D7DBB9D" w14:textId="77777777" w:rsidR="0039317A" w:rsidRPr="00074BDD" w:rsidRDefault="0039317A" w:rsidP="00074BDD">
      <w:pPr>
        <w:pBdr>
          <w:top w:val="nil"/>
          <w:left w:val="nil"/>
          <w:bottom w:val="nil"/>
          <w:right w:val="nil"/>
          <w:between w:val="nil"/>
        </w:pBdr>
        <w:ind w:left="360"/>
        <w:rPr>
          <w:rFonts w:ascii="Arial" w:eastAsia="Arial" w:hAnsi="Arial" w:cs="Arial"/>
          <w:color w:val="000000"/>
          <w:sz w:val="20"/>
          <w:szCs w:val="20"/>
        </w:rPr>
      </w:pPr>
    </w:p>
    <w:p w14:paraId="2B933BC2" w14:textId="77777777" w:rsidR="0039317A" w:rsidRPr="00074BDD" w:rsidRDefault="0039317A" w:rsidP="00074BDD">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Because of the inherent limitations of an audit, there is a risk that we will not detect all irregularities, including those leading to a material misstatement in the financial statements or non-compliance with regulation.  This risk increases the more that compliance with a law or regulation is removed from the events and transactions reflected in the financial statements, as we will be less likely to become aware of instances of non-compliance. The risk is also greater regarding irregularities occurring due to fraud rather than error, as fraud involves intentional concealment, forgery, collusion, omission or misrepresentation.</w:t>
      </w:r>
    </w:p>
    <w:p w14:paraId="4A6848C5" w14:textId="77777777" w:rsidR="0039317A" w:rsidRPr="00074BDD" w:rsidRDefault="0039317A" w:rsidP="0039317A">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 xml:space="preserve">A further description of our responsibilities for the audit of the financial statements is located on the Financial Reporting Council’s website at: </w:t>
      </w:r>
      <w:hyperlink r:id="rId18" w:history="1">
        <w:r w:rsidRPr="00074BDD">
          <w:rPr>
            <w:rFonts w:ascii="Arial" w:eastAsia="Arial" w:hAnsi="Arial" w:cs="Arial"/>
            <w:sz w:val="20"/>
            <w:szCs w:val="20"/>
          </w:rPr>
          <w:t>www.frc.org.uk/auditorsresponsibilities</w:t>
        </w:r>
      </w:hyperlink>
      <w:hyperlink r:id="rId19" w:history="1"/>
      <w:hyperlink r:id="rId20" w:history="1"/>
      <w:r w:rsidRPr="00074BDD">
        <w:rPr>
          <w:rFonts w:ascii="Arial" w:eastAsia="Arial" w:hAnsi="Arial" w:cs="Arial"/>
          <w:sz w:val="20"/>
          <w:szCs w:val="20"/>
        </w:rPr>
        <w:t>. This description forms part of our auditor’s report.</w:t>
      </w:r>
    </w:p>
    <w:p w14:paraId="1DBC941C" w14:textId="77777777" w:rsidR="0039317A" w:rsidRPr="00074BDD" w:rsidRDefault="0039317A" w:rsidP="00074BDD">
      <w:pPr>
        <w:pStyle w:val="Heading2"/>
        <w:spacing w:after="0"/>
        <w:rPr>
          <w:rFonts w:ascii="Arial" w:eastAsia="Arial" w:hAnsi="Arial" w:cs="Arial"/>
          <w:b w:val="0"/>
          <w:sz w:val="20"/>
          <w:szCs w:val="20"/>
        </w:rPr>
      </w:pPr>
      <w:r w:rsidRPr="00074BDD">
        <w:rPr>
          <w:rFonts w:ascii="Arial" w:eastAsia="Arial" w:hAnsi="Arial" w:cs="Arial"/>
          <w:sz w:val="20"/>
          <w:szCs w:val="20"/>
        </w:rPr>
        <w:t>Use of our report</w:t>
      </w:r>
    </w:p>
    <w:p w14:paraId="668AAC91" w14:textId="77777777" w:rsidR="0039317A" w:rsidRPr="00074BDD" w:rsidRDefault="0039317A" w:rsidP="00074BDD">
      <w:pPr>
        <w:tabs>
          <w:tab w:val="left" w:pos="346"/>
          <w:tab w:val="left" w:pos="720"/>
          <w:tab w:val="left" w:pos="1152"/>
          <w:tab w:val="decimal" w:pos="6048"/>
          <w:tab w:val="decimal" w:pos="7344"/>
          <w:tab w:val="decimal" w:pos="8640"/>
          <w:tab w:val="decimal" w:pos="9835"/>
        </w:tabs>
        <w:suppressAutoHyphens/>
        <w:spacing w:after="200"/>
        <w:rPr>
          <w:rFonts w:ascii="Arial" w:eastAsia="Arial" w:hAnsi="Arial" w:cs="Arial"/>
          <w:sz w:val="20"/>
          <w:szCs w:val="20"/>
        </w:rPr>
      </w:pPr>
      <w:r w:rsidRPr="00074BDD">
        <w:rPr>
          <w:rFonts w:ascii="Arial" w:eastAsia="Arial" w:hAnsi="Arial" w:cs="Arial"/>
          <w:sz w:val="20"/>
          <w:szCs w:val="20"/>
        </w:rPr>
        <w:t>This report is made solely to the charitable company’s members, as a body, in accordance with Chapter 3 of Part 16 of the Companies Act 2006.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p>
    <w:p w14:paraId="710B31EE" w14:textId="77777777" w:rsidR="0039317A" w:rsidRPr="00667409" w:rsidRDefault="0039317A" w:rsidP="0039317A">
      <w:pPr>
        <w:tabs>
          <w:tab w:val="left" w:pos="346"/>
          <w:tab w:val="left" w:pos="720"/>
          <w:tab w:val="left" w:pos="1152"/>
          <w:tab w:val="decimal" w:pos="6048"/>
          <w:tab w:val="decimal" w:pos="7344"/>
          <w:tab w:val="decimal" w:pos="8640"/>
          <w:tab w:val="decimal" w:pos="9835"/>
        </w:tabs>
        <w:suppressAutoHyphens/>
        <w:spacing w:after="200"/>
        <w:rPr>
          <w:szCs w:val="21"/>
        </w:rPr>
      </w:pPr>
    </w:p>
    <w:p w14:paraId="55876FF2" w14:textId="77777777" w:rsidR="0039317A" w:rsidRDefault="0039317A" w:rsidP="0039317A">
      <w:pPr>
        <w:tabs>
          <w:tab w:val="left" w:pos="346"/>
          <w:tab w:val="left" w:pos="720"/>
          <w:tab w:val="left" w:pos="1152"/>
          <w:tab w:val="decimal" w:pos="6048"/>
          <w:tab w:val="decimal" w:pos="7344"/>
          <w:tab w:val="decimal" w:pos="8640"/>
          <w:tab w:val="decimal" w:pos="9835"/>
        </w:tabs>
        <w:suppressAutoHyphens/>
        <w:rPr>
          <w:i/>
          <w:szCs w:val="21"/>
        </w:rPr>
      </w:pPr>
    </w:p>
    <w:p w14:paraId="47DE73C0" w14:textId="77777777" w:rsidR="0039317A" w:rsidRPr="00C03E01" w:rsidRDefault="0039317A" w:rsidP="0039317A">
      <w:pPr>
        <w:tabs>
          <w:tab w:val="left" w:pos="346"/>
          <w:tab w:val="left" w:pos="720"/>
          <w:tab w:val="left" w:pos="1152"/>
          <w:tab w:val="decimal" w:pos="6048"/>
          <w:tab w:val="decimal" w:pos="7344"/>
          <w:tab w:val="decimal" w:pos="8640"/>
          <w:tab w:val="decimal" w:pos="9835"/>
        </w:tabs>
        <w:suppressAutoHyphens/>
        <w:rPr>
          <w:i/>
          <w:szCs w:val="21"/>
        </w:rPr>
      </w:pPr>
    </w:p>
    <w:p w14:paraId="3C0B689D" w14:textId="77777777" w:rsidR="0039317A" w:rsidRPr="00667409" w:rsidRDefault="0039317A" w:rsidP="0039317A">
      <w:pPr>
        <w:tabs>
          <w:tab w:val="right" w:pos="9781"/>
        </w:tabs>
        <w:suppressAutoHyphens/>
        <w:rPr>
          <w:b/>
          <w:szCs w:val="21"/>
        </w:rPr>
      </w:pPr>
      <w:r w:rsidRPr="00074BDD">
        <w:rPr>
          <w:rFonts w:ascii="Arial" w:eastAsia="Arial" w:hAnsi="Arial" w:cs="Arial"/>
          <w:b/>
          <w:kern w:val="28"/>
          <w:sz w:val="20"/>
          <w:szCs w:val="20"/>
          <w:lang w:val="x-none"/>
        </w:rPr>
        <w:t>Alastair Duke (Senior Statutory Auditor)</w:t>
      </w:r>
      <w:r w:rsidRPr="00667409">
        <w:rPr>
          <w:b/>
          <w:szCs w:val="21"/>
        </w:rPr>
        <w:t xml:space="preserve"> </w:t>
      </w:r>
      <w:r w:rsidRPr="00667409">
        <w:rPr>
          <w:b/>
          <w:szCs w:val="21"/>
        </w:rPr>
        <w:tab/>
      </w:r>
      <w:r w:rsidRPr="00074BDD">
        <w:rPr>
          <w:rFonts w:ascii="Arial" w:eastAsia="Arial" w:hAnsi="Arial" w:cs="Arial"/>
          <w:sz w:val="20"/>
          <w:szCs w:val="20"/>
        </w:rPr>
        <w:t xml:space="preserve">15 </w:t>
      </w:r>
      <w:proofErr w:type="spellStart"/>
      <w:r w:rsidRPr="00074BDD">
        <w:rPr>
          <w:rFonts w:ascii="Arial" w:eastAsia="Arial" w:hAnsi="Arial" w:cs="Arial"/>
          <w:sz w:val="20"/>
          <w:szCs w:val="20"/>
        </w:rPr>
        <w:t>Westferry</w:t>
      </w:r>
      <w:proofErr w:type="spellEnd"/>
      <w:r w:rsidRPr="00074BDD">
        <w:rPr>
          <w:rFonts w:ascii="Arial" w:eastAsia="Arial" w:hAnsi="Arial" w:cs="Arial"/>
          <w:sz w:val="20"/>
          <w:szCs w:val="20"/>
        </w:rPr>
        <w:t xml:space="preserve"> Circus</w:t>
      </w:r>
    </w:p>
    <w:p w14:paraId="1CB91D0A" w14:textId="77777777" w:rsidR="0039317A" w:rsidRPr="00667409" w:rsidRDefault="0039317A" w:rsidP="0039317A">
      <w:pPr>
        <w:tabs>
          <w:tab w:val="right" w:pos="9781"/>
        </w:tabs>
        <w:suppressAutoHyphens/>
        <w:rPr>
          <w:szCs w:val="21"/>
        </w:rPr>
      </w:pPr>
      <w:r w:rsidRPr="00074BDD">
        <w:rPr>
          <w:rFonts w:ascii="Arial" w:eastAsia="Arial" w:hAnsi="Arial" w:cs="Arial"/>
          <w:b/>
          <w:kern w:val="28"/>
          <w:sz w:val="20"/>
          <w:szCs w:val="20"/>
          <w:lang w:val="x-none"/>
        </w:rPr>
        <w:t>For and on behalf of PKF Littlejohn LLP</w:t>
      </w:r>
      <w:r w:rsidRPr="00667409">
        <w:rPr>
          <w:szCs w:val="21"/>
        </w:rPr>
        <w:tab/>
      </w:r>
      <w:r w:rsidRPr="00074BDD">
        <w:rPr>
          <w:rFonts w:ascii="Arial" w:eastAsia="Arial" w:hAnsi="Arial" w:cs="Arial"/>
          <w:sz w:val="20"/>
          <w:szCs w:val="20"/>
        </w:rPr>
        <w:t>Canary Wharf</w:t>
      </w:r>
    </w:p>
    <w:p w14:paraId="049BBF7C" w14:textId="77777777" w:rsidR="0039317A" w:rsidRPr="00667409" w:rsidRDefault="0039317A" w:rsidP="0039317A">
      <w:pPr>
        <w:tabs>
          <w:tab w:val="right" w:pos="9781"/>
        </w:tabs>
        <w:suppressAutoHyphens/>
        <w:rPr>
          <w:szCs w:val="21"/>
        </w:rPr>
      </w:pPr>
      <w:r w:rsidRPr="00074BDD">
        <w:rPr>
          <w:rFonts w:ascii="Arial" w:eastAsia="Arial" w:hAnsi="Arial" w:cs="Arial"/>
          <w:b/>
          <w:kern w:val="28"/>
          <w:sz w:val="20"/>
          <w:szCs w:val="20"/>
          <w:lang w:val="x-none"/>
        </w:rPr>
        <w:t>Statutory Auditor</w:t>
      </w:r>
      <w:r w:rsidRPr="00667409">
        <w:rPr>
          <w:szCs w:val="21"/>
        </w:rPr>
        <w:tab/>
      </w:r>
      <w:r w:rsidRPr="00074BDD">
        <w:rPr>
          <w:rFonts w:ascii="Arial" w:eastAsia="Arial" w:hAnsi="Arial" w:cs="Arial"/>
          <w:sz w:val="20"/>
          <w:szCs w:val="20"/>
        </w:rPr>
        <w:t>London E14 4HD</w:t>
      </w:r>
    </w:p>
    <w:p w14:paraId="660DAA06" w14:textId="77777777" w:rsidR="0039317A" w:rsidRPr="00667409" w:rsidRDefault="0039317A" w:rsidP="0039317A">
      <w:pPr>
        <w:tabs>
          <w:tab w:val="right" w:pos="9781"/>
        </w:tabs>
        <w:rPr>
          <w:szCs w:val="21"/>
        </w:rPr>
      </w:pPr>
    </w:p>
    <w:p w14:paraId="354087F0" w14:textId="77777777" w:rsidR="0039317A" w:rsidRPr="000B351F" w:rsidRDefault="0039317A" w:rsidP="0039317A">
      <w:pPr>
        <w:rPr>
          <w:b/>
          <w:szCs w:val="21"/>
        </w:rPr>
      </w:pPr>
      <w:r w:rsidRPr="00667409">
        <w:rPr>
          <w:szCs w:val="21"/>
        </w:rPr>
        <w:t xml:space="preserve">                                                </w:t>
      </w:r>
      <w:r w:rsidRPr="00C03E01">
        <w:rPr>
          <w:i/>
          <w:szCs w:val="21"/>
        </w:rPr>
        <w:t xml:space="preserve"> </w:t>
      </w:r>
      <w:r w:rsidRPr="00074BDD">
        <w:rPr>
          <w:rFonts w:ascii="Arial" w:eastAsia="Arial" w:hAnsi="Arial" w:cs="Arial"/>
          <w:sz w:val="20"/>
          <w:szCs w:val="20"/>
        </w:rPr>
        <w:t xml:space="preserve">2021 </w:t>
      </w:r>
      <w:r w:rsidRPr="00074BDD" w:rsidDel="00922ECC">
        <w:rPr>
          <w:rFonts w:ascii="Arial" w:eastAsia="Arial" w:hAnsi="Arial" w:cs="Arial"/>
          <w:sz w:val="20"/>
          <w:szCs w:val="20"/>
        </w:rPr>
        <w:t xml:space="preserve"> </w:t>
      </w:r>
    </w:p>
    <w:p w14:paraId="07ABE146" w14:textId="77777777" w:rsidR="0039317A" w:rsidRPr="00AD7EE6" w:rsidRDefault="0039317A">
      <w:pPr>
        <w:rPr>
          <w:rFonts w:ascii="Arial" w:eastAsia="Arial" w:hAnsi="Arial" w:cs="Arial"/>
          <w:sz w:val="20"/>
          <w:szCs w:val="20"/>
        </w:rPr>
      </w:pPr>
    </w:p>
    <w:p w14:paraId="67EE0129" w14:textId="77777777" w:rsidR="002D7A7E" w:rsidRPr="00AD7EE6" w:rsidRDefault="002D7A7E">
      <w:pPr>
        <w:rPr>
          <w:rFonts w:ascii="Arial" w:eastAsia="Arial" w:hAnsi="Arial" w:cs="Arial"/>
          <w:color w:val="44546A"/>
          <w:sz w:val="20"/>
          <w:szCs w:val="20"/>
        </w:rPr>
      </w:pPr>
      <w:bookmarkStart w:id="1" w:name="_heading=h.30j0zll" w:colFirst="0" w:colLast="0"/>
      <w:bookmarkEnd w:id="1"/>
    </w:p>
    <w:p w14:paraId="30AF6DB8" w14:textId="77777777" w:rsidR="002D7A7E" w:rsidRPr="00AD7EE6" w:rsidRDefault="00015A2D">
      <w:pPr>
        <w:jc w:val="left"/>
        <w:rPr>
          <w:rFonts w:ascii="Arial" w:eastAsia="Arial" w:hAnsi="Arial" w:cs="Arial"/>
          <w:i/>
          <w:color w:val="44546A"/>
          <w:sz w:val="20"/>
          <w:szCs w:val="20"/>
        </w:rPr>
      </w:pPr>
      <w:r w:rsidRPr="00AD7EE6">
        <w:rPr>
          <w:rFonts w:ascii="Arial" w:hAnsi="Arial" w:cs="Arial"/>
        </w:rPr>
        <w:br w:type="page"/>
      </w:r>
    </w:p>
    <w:p w14:paraId="5510EDEE"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0584A53F"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Statement of financial activities</w:t>
      </w:r>
    </w:p>
    <w:p w14:paraId="4CC416EF"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for the year ended 31 March 202</w:t>
      </w:r>
      <w:r w:rsidR="007B376F">
        <w:rPr>
          <w:rFonts w:ascii="Arial" w:eastAsia="Arial" w:hAnsi="Arial" w:cs="Arial"/>
          <w:b/>
          <w:sz w:val="20"/>
          <w:szCs w:val="20"/>
        </w:rPr>
        <w:t>1</w:t>
      </w:r>
    </w:p>
    <w:p w14:paraId="19B0BFBE"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(Incorporating the Income and Expenditure Account)</w:t>
      </w:r>
    </w:p>
    <w:p w14:paraId="2CB8AB99" w14:textId="77777777" w:rsidR="002D7A7E" w:rsidRPr="00AD7EE6" w:rsidRDefault="002D7A7E">
      <w:pPr>
        <w:pBdr>
          <w:bottom w:val="single" w:sz="6" w:space="1" w:color="000000"/>
        </w:pBdr>
        <w:jc w:val="right"/>
        <w:rPr>
          <w:rFonts w:ascii="Arial" w:eastAsia="Arial" w:hAnsi="Arial" w:cs="Arial"/>
          <w:sz w:val="20"/>
          <w:szCs w:val="20"/>
        </w:rPr>
      </w:pPr>
    </w:p>
    <w:p w14:paraId="439BE2AD" w14:textId="77777777" w:rsidR="002D7A7E" w:rsidRPr="00AD7EE6" w:rsidRDefault="002D7A7E">
      <w:pPr>
        <w:rPr>
          <w:rFonts w:ascii="Arial" w:eastAsia="Arial" w:hAnsi="Arial" w:cs="Arial"/>
          <w:sz w:val="20"/>
          <w:szCs w:val="20"/>
        </w:rPr>
      </w:pPr>
    </w:p>
    <w:tbl>
      <w:tblPr>
        <w:tblStyle w:val="39"/>
        <w:tblW w:w="9606" w:type="dxa"/>
        <w:tblInd w:w="-108" w:type="dxa"/>
        <w:tblLayout w:type="fixed"/>
        <w:tblLook w:val="0000" w:firstRow="0" w:lastRow="0" w:firstColumn="0" w:lastColumn="0" w:noHBand="0" w:noVBand="0"/>
      </w:tblPr>
      <w:tblGrid>
        <w:gridCol w:w="3225"/>
        <w:gridCol w:w="788"/>
        <w:gridCol w:w="1624"/>
        <w:gridCol w:w="1417"/>
        <w:gridCol w:w="1418"/>
        <w:gridCol w:w="1134"/>
      </w:tblGrid>
      <w:tr w:rsidR="002D7A7E" w:rsidRPr="00AD7EE6" w14:paraId="42DAEB62" w14:textId="77777777" w:rsidTr="004B5430">
        <w:tc>
          <w:tcPr>
            <w:tcW w:w="3225" w:type="dxa"/>
            <w:shd w:val="clear" w:color="auto" w:fill="auto"/>
          </w:tcPr>
          <w:p w14:paraId="4E53D55F" w14:textId="77777777" w:rsidR="002D7A7E" w:rsidRPr="00AD7EE6" w:rsidRDefault="002D7A7E">
            <w:pPr>
              <w:jc w:val="left"/>
              <w:rPr>
                <w:rFonts w:ascii="Arial" w:eastAsia="Arial" w:hAnsi="Arial" w:cs="Arial"/>
                <w:sz w:val="20"/>
                <w:szCs w:val="20"/>
              </w:rPr>
            </w:pPr>
          </w:p>
        </w:tc>
        <w:tc>
          <w:tcPr>
            <w:tcW w:w="788" w:type="dxa"/>
            <w:shd w:val="clear" w:color="auto" w:fill="auto"/>
          </w:tcPr>
          <w:p w14:paraId="012D8524" w14:textId="77777777" w:rsidR="002D7A7E" w:rsidRPr="00AD7EE6" w:rsidRDefault="002D7A7E">
            <w:pPr>
              <w:rPr>
                <w:rFonts w:ascii="Arial" w:eastAsia="Arial" w:hAnsi="Arial" w:cs="Arial"/>
                <w:sz w:val="20"/>
                <w:szCs w:val="20"/>
              </w:rPr>
            </w:pPr>
          </w:p>
        </w:tc>
        <w:tc>
          <w:tcPr>
            <w:tcW w:w="1624" w:type="dxa"/>
            <w:shd w:val="clear" w:color="auto" w:fill="auto"/>
          </w:tcPr>
          <w:p w14:paraId="4A597192" w14:textId="77777777" w:rsidR="002D7A7E" w:rsidRPr="00AD7EE6" w:rsidRDefault="002D7A7E">
            <w:pPr>
              <w:rPr>
                <w:rFonts w:ascii="Arial" w:eastAsia="Arial" w:hAnsi="Arial" w:cs="Arial"/>
                <w:b/>
                <w:sz w:val="20"/>
                <w:szCs w:val="20"/>
              </w:rPr>
            </w:pPr>
          </w:p>
        </w:tc>
        <w:tc>
          <w:tcPr>
            <w:tcW w:w="1417" w:type="dxa"/>
            <w:shd w:val="clear" w:color="auto" w:fill="auto"/>
          </w:tcPr>
          <w:p w14:paraId="6466D06B" w14:textId="77777777" w:rsidR="002D7A7E" w:rsidRPr="00AD7EE6" w:rsidRDefault="002D7A7E">
            <w:pPr>
              <w:rPr>
                <w:rFonts w:ascii="Arial" w:eastAsia="Arial" w:hAnsi="Arial" w:cs="Arial"/>
                <w:b/>
                <w:sz w:val="20"/>
                <w:szCs w:val="20"/>
              </w:rPr>
            </w:pPr>
          </w:p>
        </w:tc>
        <w:tc>
          <w:tcPr>
            <w:tcW w:w="1418" w:type="dxa"/>
            <w:shd w:val="clear" w:color="auto" w:fill="auto"/>
          </w:tcPr>
          <w:p w14:paraId="57569121" w14:textId="77777777" w:rsidR="002D7A7E" w:rsidRPr="00AD7EE6" w:rsidRDefault="00015A2D" w:rsidP="0014770B">
            <w:pPr>
              <w:jc w:val="right"/>
              <w:rPr>
                <w:rFonts w:ascii="Arial" w:eastAsia="Arial" w:hAnsi="Arial" w:cs="Arial"/>
                <w:b/>
                <w:sz w:val="20"/>
                <w:szCs w:val="20"/>
              </w:rPr>
            </w:pPr>
            <w:r w:rsidRPr="00AD7EE6">
              <w:rPr>
                <w:rFonts w:ascii="Arial" w:eastAsia="Arial" w:hAnsi="Arial" w:cs="Arial"/>
                <w:b/>
                <w:sz w:val="20"/>
                <w:szCs w:val="20"/>
              </w:rPr>
              <w:t>Total</w:t>
            </w:r>
          </w:p>
        </w:tc>
        <w:tc>
          <w:tcPr>
            <w:tcW w:w="1134" w:type="dxa"/>
            <w:shd w:val="clear" w:color="auto" w:fill="auto"/>
          </w:tcPr>
          <w:p w14:paraId="2F0A8D49" w14:textId="77777777" w:rsidR="002D7A7E" w:rsidRPr="00AD7EE6" w:rsidRDefault="00015A2D" w:rsidP="0014770B">
            <w:pPr>
              <w:jc w:val="right"/>
              <w:rPr>
                <w:rFonts w:ascii="Arial" w:eastAsia="Arial" w:hAnsi="Arial" w:cs="Arial"/>
                <w:b/>
                <w:sz w:val="20"/>
                <w:szCs w:val="20"/>
              </w:rPr>
            </w:pPr>
            <w:r w:rsidRPr="00AD7EE6">
              <w:rPr>
                <w:rFonts w:ascii="Arial" w:eastAsia="Arial" w:hAnsi="Arial" w:cs="Arial"/>
                <w:b/>
                <w:sz w:val="20"/>
                <w:szCs w:val="20"/>
              </w:rPr>
              <w:t>Total</w:t>
            </w:r>
          </w:p>
        </w:tc>
      </w:tr>
      <w:tr w:rsidR="002D7A7E" w:rsidRPr="00AD7EE6" w14:paraId="0258B090" w14:textId="77777777" w:rsidTr="004B5430">
        <w:tc>
          <w:tcPr>
            <w:tcW w:w="3225" w:type="dxa"/>
            <w:shd w:val="clear" w:color="auto" w:fill="auto"/>
          </w:tcPr>
          <w:p w14:paraId="6384DB7A"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8" w:type="dxa"/>
            <w:shd w:val="clear" w:color="auto" w:fill="auto"/>
          </w:tcPr>
          <w:p w14:paraId="7AE4BF18" w14:textId="77777777" w:rsidR="002D7A7E" w:rsidRPr="00AD7EE6" w:rsidRDefault="002D7A7E">
            <w:pPr>
              <w:pBdr>
                <w:top w:val="nil"/>
                <w:left w:val="nil"/>
                <w:bottom w:val="nil"/>
                <w:right w:val="nil"/>
                <w:between w:val="nil"/>
              </w:pBdr>
              <w:jc w:val="left"/>
              <w:rPr>
                <w:rFonts w:ascii="Arial" w:eastAsia="Arial" w:hAnsi="Arial" w:cs="Arial"/>
                <w:b/>
                <w:color w:val="000000"/>
                <w:sz w:val="20"/>
                <w:szCs w:val="20"/>
              </w:rPr>
            </w:pPr>
          </w:p>
        </w:tc>
        <w:tc>
          <w:tcPr>
            <w:tcW w:w="1624" w:type="dxa"/>
            <w:shd w:val="clear" w:color="auto" w:fill="auto"/>
          </w:tcPr>
          <w:p w14:paraId="3483EB83"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Unrestricted</w:t>
            </w:r>
          </w:p>
        </w:tc>
        <w:tc>
          <w:tcPr>
            <w:tcW w:w="1417" w:type="dxa"/>
            <w:shd w:val="clear" w:color="auto" w:fill="auto"/>
          </w:tcPr>
          <w:p w14:paraId="43EEDABB"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Restricted</w:t>
            </w:r>
          </w:p>
        </w:tc>
        <w:tc>
          <w:tcPr>
            <w:tcW w:w="1418" w:type="dxa"/>
            <w:shd w:val="clear" w:color="auto" w:fill="auto"/>
          </w:tcPr>
          <w:p w14:paraId="3D49FF1E"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funds</w:t>
            </w:r>
          </w:p>
        </w:tc>
        <w:tc>
          <w:tcPr>
            <w:tcW w:w="1134" w:type="dxa"/>
            <w:shd w:val="clear" w:color="auto" w:fill="auto"/>
          </w:tcPr>
          <w:p w14:paraId="5ACCEACD" w14:textId="77777777" w:rsidR="002D7A7E" w:rsidRPr="00AD7EE6" w:rsidRDefault="000636B3"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F</w:t>
            </w:r>
            <w:r w:rsidR="00015A2D" w:rsidRPr="00AD7EE6">
              <w:rPr>
                <w:rFonts w:ascii="Arial" w:eastAsia="Arial" w:hAnsi="Arial" w:cs="Arial"/>
                <w:b/>
                <w:color w:val="000000"/>
                <w:sz w:val="20"/>
                <w:szCs w:val="20"/>
              </w:rPr>
              <w:t>unds</w:t>
            </w:r>
          </w:p>
        </w:tc>
      </w:tr>
      <w:tr w:rsidR="002D7A7E" w:rsidRPr="00AD7EE6" w14:paraId="44376027" w14:textId="77777777" w:rsidTr="004B5430">
        <w:tc>
          <w:tcPr>
            <w:tcW w:w="3225" w:type="dxa"/>
            <w:shd w:val="clear" w:color="auto" w:fill="auto"/>
          </w:tcPr>
          <w:p w14:paraId="1F7A41FB"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8" w:type="dxa"/>
            <w:shd w:val="clear" w:color="auto" w:fill="auto"/>
          </w:tcPr>
          <w:p w14:paraId="30420078" w14:textId="77777777" w:rsidR="002D7A7E" w:rsidRPr="00AD7EE6" w:rsidRDefault="00015A2D">
            <w:pPr>
              <w:pBdr>
                <w:top w:val="nil"/>
                <w:left w:val="nil"/>
                <w:bottom w:val="nil"/>
                <w:right w:val="nil"/>
                <w:between w:val="nil"/>
              </w:pBdr>
              <w:jc w:val="left"/>
              <w:rPr>
                <w:rFonts w:ascii="Arial" w:eastAsia="Arial" w:hAnsi="Arial" w:cs="Arial"/>
                <w:b/>
                <w:color w:val="000000"/>
                <w:sz w:val="20"/>
                <w:szCs w:val="20"/>
              </w:rPr>
            </w:pPr>
            <w:r w:rsidRPr="00AD7EE6">
              <w:rPr>
                <w:rFonts w:ascii="Arial" w:eastAsia="Arial" w:hAnsi="Arial" w:cs="Arial"/>
                <w:b/>
                <w:color w:val="000000"/>
                <w:sz w:val="20"/>
                <w:szCs w:val="20"/>
              </w:rPr>
              <w:t>Note</w:t>
            </w:r>
          </w:p>
        </w:tc>
        <w:tc>
          <w:tcPr>
            <w:tcW w:w="1624" w:type="dxa"/>
            <w:shd w:val="clear" w:color="auto" w:fill="auto"/>
          </w:tcPr>
          <w:p w14:paraId="6F18D49B"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funds</w:t>
            </w:r>
          </w:p>
        </w:tc>
        <w:tc>
          <w:tcPr>
            <w:tcW w:w="1417" w:type="dxa"/>
            <w:shd w:val="clear" w:color="auto" w:fill="auto"/>
          </w:tcPr>
          <w:p w14:paraId="26A1366C"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funds</w:t>
            </w:r>
          </w:p>
        </w:tc>
        <w:tc>
          <w:tcPr>
            <w:tcW w:w="1418" w:type="dxa"/>
            <w:shd w:val="clear" w:color="auto" w:fill="auto"/>
          </w:tcPr>
          <w:p w14:paraId="11B1874F"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202</w:t>
            </w:r>
            <w:r w:rsidR="007B376F">
              <w:rPr>
                <w:rFonts w:ascii="Arial" w:eastAsia="Arial" w:hAnsi="Arial" w:cs="Arial"/>
                <w:b/>
                <w:color w:val="000000"/>
                <w:sz w:val="20"/>
                <w:szCs w:val="20"/>
              </w:rPr>
              <w:t>1</w:t>
            </w:r>
          </w:p>
        </w:tc>
        <w:tc>
          <w:tcPr>
            <w:tcW w:w="1134" w:type="dxa"/>
            <w:shd w:val="clear" w:color="auto" w:fill="auto"/>
          </w:tcPr>
          <w:p w14:paraId="62A08C68"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20</w:t>
            </w:r>
            <w:r w:rsidR="007B376F">
              <w:rPr>
                <w:rFonts w:ascii="Arial" w:eastAsia="Arial" w:hAnsi="Arial" w:cs="Arial"/>
                <w:b/>
                <w:color w:val="000000"/>
                <w:sz w:val="20"/>
                <w:szCs w:val="20"/>
              </w:rPr>
              <w:t>20</w:t>
            </w:r>
          </w:p>
        </w:tc>
      </w:tr>
      <w:tr w:rsidR="002D7A7E" w:rsidRPr="00AD7EE6" w14:paraId="20168762" w14:textId="77777777" w:rsidTr="004B5430">
        <w:tc>
          <w:tcPr>
            <w:tcW w:w="3225" w:type="dxa"/>
            <w:shd w:val="clear" w:color="auto" w:fill="auto"/>
          </w:tcPr>
          <w:p w14:paraId="1B708100"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8" w:type="dxa"/>
            <w:shd w:val="clear" w:color="auto" w:fill="auto"/>
          </w:tcPr>
          <w:p w14:paraId="4611A5C1"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2E10C544"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417" w:type="dxa"/>
            <w:shd w:val="clear" w:color="auto" w:fill="auto"/>
          </w:tcPr>
          <w:p w14:paraId="546C879C" w14:textId="77777777" w:rsidR="002D7A7E" w:rsidRPr="00AD7EE6" w:rsidRDefault="00015A2D" w:rsidP="0014770B">
            <w:pPr>
              <w:pBdr>
                <w:top w:val="nil"/>
                <w:left w:val="nil"/>
                <w:bottom w:val="nil"/>
                <w:right w:val="nil"/>
                <w:between w:val="nil"/>
              </w:pBdr>
              <w:jc w:val="right"/>
              <w:rPr>
                <w:rFonts w:ascii="Arial" w:eastAsia="Arial" w:hAnsi="Arial" w:cs="Arial"/>
                <w:b/>
                <w:i/>
                <w:color w:val="000000"/>
                <w:sz w:val="20"/>
                <w:szCs w:val="20"/>
              </w:rPr>
            </w:pPr>
            <w:r w:rsidRPr="00AD7EE6">
              <w:rPr>
                <w:rFonts w:ascii="Arial" w:eastAsia="Arial" w:hAnsi="Arial" w:cs="Arial"/>
                <w:b/>
                <w:i/>
                <w:color w:val="000000"/>
                <w:sz w:val="20"/>
                <w:szCs w:val="20"/>
              </w:rPr>
              <w:t>£</w:t>
            </w:r>
          </w:p>
        </w:tc>
        <w:tc>
          <w:tcPr>
            <w:tcW w:w="1418" w:type="dxa"/>
            <w:shd w:val="clear" w:color="auto" w:fill="auto"/>
          </w:tcPr>
          <w:p w14:paraId="629B5791"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134" w:type="dxa"/>
            <w:shd w:val="clear" w:color="auto" w:fill="auto"/>
          </w:tcPr>
          <w:p w14:paraId="7C7B4517"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r>
      <w:tr w:rsidR="002D7A7E" w:rsidRPr="00AD7EE6" w14:paraId="072B0C87" w14:textId="77777777" w:rsidTr="004B5430">
        <w:tc>
          <w:tcPr>
            <w:tcW w:w="3225" w:type="dxa"/>
            <w:shd w:val="clear" w:color="auto" w:fill="auto"/>
          </w:tcPr>
          <w:p w14:paraId="1B54702E" w14:textId="77777777" w:rsidR="002D7A7E" w:rsidRPr="00AD7EE6" w:rsidRDefault="00015A2D">
            <w:pPr>
              <w:pBdr>
                <w:top w:val="nil"/>
                <w:left w:val="nil"/>
                <w:bottom w:val="nil"/>
                <w:right w:val="nil"/>
                <w:between w:val="nil"/>
              </w:pBdr>
              <w:jc w:val="left"/>
              <w:rPr>
                <w:rFonts w:ascii="Arial" w:eastAsia="Arial" w:hAnsi="Arial" w:cs="Arial"/>
                <w:b/>
                <w:color w:val="000000"/>
                <w:sz w:val="20"/>
                <w:szCs w:val="20"/>
              </w:rPr>
            </w:pPr>
            <w:r w:rsidRPr="00AD7EE6">
              <w:rPr>
                <w:rFonts w:ascii="Arial" w:eastAsia="Arial" w:hAnsi="Arial" w:cs="Arial"/>
                <w:b/>
                <w:color w:val="000000"/>
                <w:sz w:val="20"/>
                <w:szCs w:val="20"/>
              </w:rPr>
              <w:t>Income:</w:t>
            </w:r>
          </w:p>
        </w:tc>
        <w:tc>
          <w:tcPr>
            <w:tcW w:w="788" w:type="dxa"/>
            <w:shd w:val="clear" w:color="auto" w:fill="auto"/>
          </w:tcPr>
          <w:p w14:paraId="11604352"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35035384"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c>
          <w:tcPr>
            <w:tcW w:w="1417" w:type="dxa"/>
            <w:shd w:val="clear" w:color="auto" w:fill="auto"/>
          </w:tcPr>
          <w:p w14:paraId="5BA7C7AB"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c>
          <w:tcPr>
            <w:tcW w:w="1418" w:type="dxa"/>
            <w:shd w:val="clear" w:color="auto" w:fill="auto"/>
          </w:tcPr>
          <w:p w14:paraId="4EA3C75B"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c>
          <w:tcPr>
            <w:tcW w:w="1134" w:type="dxa"/>
            <w:shd w:val="clear" w:color="auto" w:fill="auto"/>
          </w:tcPr>
          <w:p w14:paraId="7C23DEE6"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2D7A7E" w:rsidRPr="00AD7EE6" w14:paraId="3CA7E029" w14:textId="77777777" w:rsidTr="004B5430">
        <w:trPr>
          <w:trHeight w:val="323"/>
        </w:trPr>
        <w:tc>
          <w:tcPr>
            <w:tcW w:w="3225" w:type="dxa"/>
            <w:shd w:val="clear" w:color="auto" w:fill="auto"/>
          </w:tcPr>
          <w:p w14:paraId="198C4AF9"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8" w:type="dxa"/>
            <w:shd w:val="clear" w:color="auto" w:fill="auto"/>
          </w:tcPr>
          <w:p w14:paraId="3624E137"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3FE0BBA5"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c>
          <w:tcPr>
            <w:tcW w:w="1417" w:type="dxa"/>
            <w:shd w:val="clear" w:color="auto" w:fill="auto"/>
          </w:tcPr>
          <w:p w14:paraId="2B8B796A"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c>
          <w:tcPr>
            <w:tcW w:w="1418" w:type="dxa"/>
            <w:shd w:val="clear" w:color="auto" w:fill="auto"/>
          </w:tcPr>
          <w:p w14:paraId="20BDB47F"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c>
          <w:tcPr>
            <w:tcW w:w="1134" w:type="dxa"/>
            <w:shd w:val="clear" w:color="auto" w:fill="auto"/>
          </w:tcPr>
          <w:p w14:paraId="28C22F93"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760A49" w:rsidRPr="00AD7EE6" w14:paraId="0EF3BAFE" w14:textId="77777777" w:rsidTr="004B5430">
        <w:tc>
          <w:tcPr>
            <w:tcW w:w="3225" w:type="dxa"/>
            <w:shd w:val="clear" w:color="auto" w:fill="auto"/>
          </w:tcPr>
          <w:p w14:paraId="0F4F62DC"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Voluntary Income</w:t>
            </w:r>
          </w:p>
        </w:tc>
        <w:tc>
          <w:tcPr>
            <w:tcW w:w="788" w:type="dxa"/>
            <w:shd w:val="clear" w:color="auto" w:fill="auto"/>
            <w:vAlign w:val="bottom"/>
          </w:tcPr>
          <w:p w14:paraId="73903CDA" w14:textId="77777777" w:rsidR="00760A49" w:rsidRPr="00AD7EE6" w:rsidRDefault="00760A49" w:rsidP="00760A49">
            <w:pPr>
              <w:pBdr>
                <w:top w:val="nil"/>
                <w:left w:val="nil"/>
                <w:bottom w:val="nil"/>
                <w:right w:val="nil"/>
                <w:between w:val="nil"/>
              </w:pBdr>
              <w:rPr>
                <w:rFonts w:ascii="Arial" w:eastAsia="Arial" w:hAnsi="Arial" w:cs="Arial"/>
                <w:color w:val="000000"/>
                <w:sz w:val="20"/>
                <w:szCs w:val="20"/>
              </w:rPr>
            </w:pPr>
            <w:r w:rsidRPr="00AD7EE6">
              <w:rPr>
                <w:rFonts w:ascii="Arial" w:eastAsia="Arial" w:hAnsi="Arial" w:cs="Arial"/>
                <w:color w:val="000000"/>
                <w:sz w:val="20"/>
                <w:szCs w:val="20"/>
              </w:rPr>
              <w:t>3</w:t>
            </w:r>
          </w:p>
        </w:tc>
        <w:tc>
          <w:tcPr>
            <w:tcW w:w="1624" w:type="dxa"/>
            <w:shd w:val="clear" w:color="auto" w:fill="auto"/>
            <w:vAlign w:val="bottom"/>
          </w:tcPr>
          <w:p w14:paraId="7F7B7A77" w14:textId="77777777" w:rsidR="00760A49" w:rsidRPr="00AD7EE6" w:rsidRDefault="00690578"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652,</w:t>
            </w:r>
            <w:r w:rsidR="00C91323">
              <w:rPr>
                <w:rFonts w:ascii="Arial" w:eastAsia="Arial" w:hAnsi="Arial" w:cs="Arial"/>
                <w:color w:val="000000"/>
                <w:sz w:val="20"/>
                <w:szCs w:val="20"/>
              </w:rPr>
              <w:t>660</w:t>
            </w:r>
          </w:p>
        </w:tc>
        <w:tc>
          <w:tcPr>
            <w:tcW w:w="1417" w:type="dxa"/>
            <w:shd w:val="clear" w:color="auto" w:fill="auto"/>
            <w:vAlign w:val="bottom"/>
          </w:tcPr>
          <w:p w14:paraId="3F16306D" w14:textId="77777777" w:rsidR="00760A49" w:rsidRPr="00AD7EE6" w:rsidRDefault="00C91323"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136,526</w:t>
            </w:r>
          </w:p>
        </w:tc>
        <w:tc>
          <w:tcPr>
            <w:tcW w:w="1418" w:type="dxa"/>
            <w:shd w:val="clear" w:color="auto" w:fill="auto"/>
            <w:vAlign w:val="bottom"/>
          </w:tcPr>
          <w:p w14:paraId="514C8F8D" w14:textId="77777777" w:rsidR="00760A49" w:rsidRPr="00AD7EE6" w:rsidRDefault="00C91323"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789,186</w:t>
            </w:r>
          </w:p>
        </w:tc>
        <w:tc>
          <w:tcPr>
            <w:tcW w:w="1134" w:type="dxa"/>
            <w:shd w:val="clear" w:color="auto" w:fill="auto"/>
            <w:vAlign w:val="bottom"/>
          </w:tcPr>
          <w:p w14:paraId="012BF8C8"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752,460</w:t>
            </w:r>
          </w:p>
        </w:tc>
      </w:tr>
      <w:tr w:rsidR="00760A49" w:rsidRPr="00AD7EE6" w14:paraId="7E3783CD" w14:textId="77777777" w:rsidTr="004B5430">
        <w:tc>
          <w:tcPr>
            <w:tcW w:w="3225" w:type="dxa"/>
            <w:shd w:val="clear" w:color="auto" w:fill="auto"/>
          </w:tcPr>
          <w:p w14:paraId="37596DCE" w14:textId="77777777" w:rsidR="00760A49" w:rsidRPr="00AD7EE6" w:rsidRDefault="00760A49" w:rsidP="00760A49">
            <w:pPr>
              <w:pBdr>
                <w:top w:val="nil"/>
                <w:left w:val="nil"/>
                <w:bottom w:val="nil"/>
                <w:right w:val="nil"/>
                <w:between w:val="nil"/>
              </w:pBdr>
              <w:jc w:val="left"/>
              <w:rPr>
                <w:rFonts w:ascii="Arial" w:eastAsia="Arial" w:hAnsi="Arial" w:cs="Arial"/>
                <w:i/>
                <w:color w:val="000000"/>
                <w:sz w:val="20"/>
                <w:szCs w:val="20"/>
              </w:rPr>
            </w:pPr>
          </w:p>
        </w:tc>
        <w:tc>
          <w:tcPr>
            <w:tcW w:w="788" w:type="dxa"/>
            <w:shd w:val="clear" w:color="auto" w:fill="auto"/>
          </w:tcPr>
          <w:p w14:paraId="7CD63A68"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418BA3B6"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7" w:type="dxa"/>
            <w:shd w:val="clear" w:color="auto" w:fill="auto"/>
          </w:tcPr>
          <w:p w14:paraId="251467BE"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8" w:type="dxa"/>
            <w:shd w:val="clear" w:color="auto" w:fill="auto"/>
          </w:tcPr>
          <w:p w14:paraId="1ADCA9B6"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1E675BBF"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60A49" w:rsidRPr="00AD7EE6" w14:paraId="289AF25F" w14:textId="77777777" w:rsidTr="004B5430">
        <w:tc>
          <w:tcPr>
            <w:tcW w:w="3225" w:type="dxa"/>
            <w:shd w:val="clear" w:color="auto" w:fill="auto"/>
          </w:tcPr>
          <w:p w14:paraId="32C85260" w14:textId="77777777" w:rsidR="00760A49" w:rsidRPr="00AD7EE6" w:rsidRDefault="00760A49" w:rsidP="00760A49">
            <w:pPr>
              <w:pBdr>
                <w:top w:val="nil"/>
                <w:left w:val="nil"/>
                <w:bottom w:val="nil"/>
                <w:right w:val="nil"/>
                <w:between w:val="nil"/>
              </w:pBdr>
              <w:jc w:val="left"/>
              <w:rPr>
                <w:rFonts w:ascii="Arial" w:eastAsia="Arial" w:hAnsi="Arial" w:cs="Arial"/>
                <w:i/>
                <w:color w:val="000000"/>
                <w:sz w:val="20"/>
                <w:szCs w:val="20"/>
              </w:rPr>
            </w:pPr>
          </w:p>
        </w:tc>
        <w:tc>
          <w:tcPr>
            <w:tcW w:w="788" w:type="dxa"/>
            <w:shd w:val="clear" w:color="auto" w:fill="auto"/>
          </w:tcPr>
          <w:p w14:paraId="4A0CECF0"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6CEA98A3"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7" w:type="dxa"/>
            <w:shd w:val="clear" w:color="auto" w:fill="auto"/>
          </w:tcPr>
          <w:p w14:paraId="7EEEA32A"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8" w:type="dxa"/>
            <w:shd w:val="clear" w:color="auto" w:fill="auto"/>
          </w:tcPr>
          <w:p w14:paraId="23F68F80"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44EBE41C"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60A49" w:rsidRPr="00AD7EE6" w14:paraId="4C45F8D0" w14:textId="77777777" w:rsidTr="004B5430">
        <w:tc>
          <w:tcPr>
            <w:tcW w:w="3225" w:type="dxa"/>
            <w:shd w:val="clear" w:color="auto" w:fill="auto"/>
          </w:tcPr>
          <w:p w14:paraId="5B50E513"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Investment income</w:t>
            </w:r>
          </w:p>
        </w:tc>
        <w:tc>
          <w:tcPr>
            <w:tcW w:w="788" w:type="dxa"/>
            <w:shd w:val="clear" w:color="auto" w:fill="auto"/>
          </w:tcPr>
          <w:p w14:paraId="4970FD71" w14:textId="77777777" w:rsidR="00760A49" w:rsidRPr="00AD7EE6" w:rsidRDefault="00760A49" w:rsidP="00760A49">
            <w:pPr>
              <w:pBdr>
                <w:top w:val="nil"/>
                <w:left w:val="nil"/>
                <w:bottom w:val="nil"/>
                <w:right w:val="nil"/>
                <w:between w:val="nil"/>
              </w:pBdr>
              <w:rPr>
                <w:rFonts w:ascii="Arial" w:eastAsia="Arial" w:hAnsi="Arial" w:cs="Arial"/>
                <w:color w:val="000000"/>
                <w:sz w:val="20"/>
                <w:szCs w:val="20"/>
              </w:rPr>
            </w:pPr>
            <w:r w:rsidRPr="00AD7EE6">
              <w:rPr>
                <w:rFonts w:ascii="Arial" w:eastAsia="Arial" w:hAnsi="Arial" w:cs="Arial"/>
                <w:color w:val="000000"/>
                <w:sz w:val="20"/>
                <w:szCs w:val="20"/>
              </w:rPr>
              <w:t>4</w:t>
            </w:r>
          </w:p>
        </w:tc>
        <w:tc>
          <w:tcPr>
            <w:tcW w:w="1624" w:type="dxa"/>
            <w:shd w:val="clear" w:color="auto" w:fill="auto"/>
          </w:tcPr>
          <w:p w14:paraId="0EB7B557" w14:textId="77777777" w:rsidR="00760A49" w:rsidRPr="00AD7EE6" w:rsidRDefault="00C91323"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315</w:t>
            </w:r>
          </w:p>
        </w:tc>
        <w:tc>
          <w:tcPr>
            <w:tcW w:w="1417" w:type="dxa"/>
            <w:shd w:val="clear" w:color="auto" w:fill="auto"/>
          </w:tcPr>
          <w:p w14:paraId="38B4838D" w14:textId="77777777" w:rsidR="00760A49" w:rsidRPr="00AD7EE6" w:rsidRDefault="00F250DC"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w:t>
            </w:r>
          </w:p>
        </w:tc>
        <w:tc>
          <w:tcPr>
            <w:tcW w:w="1418" w:type="dxa"/>
            <w:shd w:val="clear" w:color="auto" w:fill="auto"/>
          </w:tcPr>
          <w:p w14:paraId="002793DD" w14:textId="77777777" w:rsidR="00760A49" w:rsidRPr="00AD7EE6" w:rsidRDefault="00C91323"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315</w:t>
            </w:r>
          </w:p>
        </w:tc>
        <w:tc>
          <w:tcPr>
            <w:tcW w:w="1134" w:type="dxa"/>
            <w:shd w:val="clear" w:color="auto" w:fill="auto"/>
          </w:tcPr>
          <w:p w14:paraId="09603E62"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 xml:space="preserve">    </w:t>
            </w:r>
            <w:r w:rsidRPr="00AD7EE6">
              <w:rPr>
                <w:rFonts w:ascii="Arial" w:eastAsia="Arial" w:hAnsi="Arial" w:cs="Arial"/>
                <w:color w:val="000000"/>
                <w:sz w:val="20"/>
                <w:szCs w:val="20"/>
              </w:rPr>
              <w:t>1,391</w:t>
            </w:r>
          </w:p>
        </w:tc>
      </w:tr>
      <w:tr w:rsidR="00760A49" w:rsidRPr="00AD7EE6" w14:paraId="047C9574" w14:textId="77777777" w:rsidTr="004B5430">
        <w:tc>
          <w:tcPr>
            <w:tcW w:w="3225" w:type="dxa"/>
            <w:shd w:val="clear" w:color="auto" w:fill="auto"/>
          </w:tcPr>
          <w:p w14:paraId="33672928"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788" w:type="dxa"/>
            <w:shd w:val="clear" w:color="auto" w:fill="auto"/>
          </w:tcPr>
          <w:p w14:paraId="17A2B9C7"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58BDBD64"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tcPr>
          <w:p w14:paraId="021784B7"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8" w:type="dxa"/>
            <w:shd w:val="clear" w:color="auto" w:fill="auto"/>
          </w:tcPr>
          <w:p w14:paraId="5B4B1CB9"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134" w:type="dxa"/>
            <w:shd w:val="clear" w:color="auto" w:fill="auto"/>
          </w:tcPr>
          <w:p w14:paraId="6B99C08B"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760A49" w:rsidRPr="00AD7EE6" w14:paraId="183D1E7A" w14:textId="77777777" w:rsidTr="004B5430">
        <w:tc>
          <w:tcPr>
            <w:tcW w:w="3225" w:type="dxa"/>
            <w:shd w:val="clear" w:color="auto" w:fill="auto"/>
          </w:tcPr>
          <w:p w14:paraId="3A7E277B" w14:textId="77777777" w:rsidR="00760A49" w:rsidRPr="00AD7EE6" w:rsidRDefault="00760A49" w:rsidP="00760A49">
            <w:pPr>
              <w:pBdr>
                <w:top w:val="nil"/>
                <w:left w:val="nil"/>
                <w:bottom w:val="nil"/>
                <w:right w:val="nil"/>
                <w:between w:val="nil"/>
              </w:pBdr>
              <w:jc w:val="left"/>
              <w:rPr>
                <w:rFonts w:ascii="Arial" w:eastAsia="Arial" w:hAnsi="Arial" w:cs="Arial"/>
                <w:b/>
                <w:color w:val="000000"/>
                <w:sz w:val="20"/>
                <w:szCs w:val="20"/>
              </w:rPr>
            </w:pPr>
          </w:p>
        </w:tc>
        <w:tc>
          <w:tcPr>
            <w:tcW w:w="788" w:type="dxa"/>
            <w:shd w:val="clear" w:color="auto" w:fill="auto"/>
          </w:tcPr>
          <w:p w14:paraId="14BD7732"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43928704"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7" w:type="dxa"/>
            <w:shd w:val="clear" w:color="auto" w:fill="auto"/>
          </w:tcPr>
          <w:p w14:paraId="675273BA"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8" w:type="dxa"/>
            <w:shd w:val="clear" w:color="auto" w:fill="auto"/>
          </w:tcPr>
          <w:p w14:paraId="612E8727"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5103C22D"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60A49" w:rsidRPr="00AD7EE6" w14:paraId="143B1A1B" w14:textId="77777777" w:rsidTr="004B5430">
        <w:tc>
          <w:tcPr>
            <w:tcW w:w="3225" w:type="dxa"/>
            <w:shd w:val="clear" w:color="auto" w:fill="auto"/>
          </w:tcPr>
          <w:p w14:paraId="7BC6F7E6" w14:textId="77777777" w:rsidR="00760A49" w:rsidRPr="00AD7EE6" w:rsidRDefault="00760A49" w:rsidP="00760A49">
            <w:pPr>
              <w:pBdr>
                <w:top w:val="nil"/>
                <w:left w:val="nil"/>
                <w:bottom w:val="nil"/>
                <w:right w:val="nil"/>
                <w:between w:val="nil"/>
              </w:pBdr>
              <w:jc w:val="left"/>
              <w:rPr>
                <w:rFonts w:ascii="Arial" w:eastAsia="Arial" w:hAnsi="Arial" w:cs="Arial"/>
                <w:b/>
                <w:color w:val="000000"/>
                <w:sz w:val="20"/>
                <w:szCs w:val="20"/>
              </w:rPr>
            </w:pPr>
            <w:r w:rsidRPr="00AD7EE6">
              <w:rPr>
                <w:rFonts w:ascii="Arial" w:eastAsia="Arial" w:hAnsi="Arial" w:cs="Arial"/>
                <w:b/>
                <w:color w:val="000000"/>
                <w:sz w:val="20"/>
                <w:szCs w:val="20"/>
              </w:rPr>
              <w:t>Total income</w:t>
            </w:r>
          </w:p>
        </w:tc>
        <w:tc>
          <w:tcPr>
            <w:tcW w:w="788" w:type="dxa"/>
            <w:shd w:val="clear" w:color="auto" w:fill="auto"/>
          </w:tcPr>
          <w:p w14:paraId="1B211AA2"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600777DD" w14:textId="77777777" w:rsidR="00760A49" w:rsidRPr="00AD7EE6" w:rsidRDefault="009873FD" w:rsidP="009873FD">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652,675</w:t>
            </w:r>
          </w:p>
        </w:tc>
        <w:tc>
          <w:tcPr>
            <w:tcW w:w="1417" w:type="dxa"/>
            <w:shd w:val="clear" w:color="auto" w:fill="auto"/>
          </w:tcPr>
          <w:p w14:paraId="198E5046" w14:textId="77777777" w:rsidR="00760A49" w:rsidRPr="00AD7EE6" w:rsidRDefault="00C91323"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136,526</w:t>
            </w:r>
          </w:p>
        </w:tc>
        <w:tc>
          <w:tcPr>
            <w:tcW w:w="1418" w:type="dxa"/>
            <w:shd w:val="clear" w:color="auto" w:fill="auto"/>
          </w:tcPr>
          <w:p w14:paraId="03AA51FE" w14:textId="5D84E5BF" w:rsidR="00760A49" w:rsidRPr="00AD7EE6" w:rsidRDefault="00B1495E" w:rsidP="00C91323">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        </w:t>
            </w:r>
            <w:r w:rsidR="00C91323">
              <w:rPr>
                <w:rFonts w:ascii="Arial" w:eastAsia="Arial" w:hAnsi="Arial" w:cs="Arial"/>
                <w:color w:val="000000"/>
                <w:sz w:val="20"/>
                <w:szCs w:val="20"/>
              </w:rPr>
              <w:t>789,501</w:t>
            </w:r>
          </w:p>
        </w:tc>
        <w:tc>
          <w:tcPr>
            <w:tcW w:w="1134" w:type="dxa"/>
            <w:shd w:val="clear" w:color="auto" w:fill="auto"/>
          </w:tcPr>
          <w:p w14:paraId="38183878"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753,851</w:t>
            </w:r>
          </w:p>
        </w:tc>
      </w:tr>
      <w:tr w:rsidR="00760A49" w:rsidRPr="00AD7EE6" w14:paraId="1E83E25A" w14:textId="77777777" w:rsidTr="004B5430">
        <w:tc>
          <w:tcPr>
            <w:tcW w:w="3225" w:type="dxa"/>
            <w:shd w:val="clear" w:color="auto" w:fill="auto"/>
          </w:tcPr>
          <w:p w14:paraId="3A652E5D"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788" w:type="dxa"/>
            <w:shd w:val="clear" w:color="auto" w:fill="auto"/>
          </w:tcPr>
          <w:p w14:paraId="56B0743C"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4A680274"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tcPr>
          <w:p w14:paraId="1333021F"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8" w:type="dxa"/>
            <w:shd w:val="clear" w:color="auto" w:fill="auto"/>
          </w:tcPr>
          <w:p w14:paraId="26E51AE8"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134" w:type="dxa"/>
            <w:shd w:val="clear" w:color="auto" w:fill="auto"/>
          </w:tcPr>
          <w:p w14:paraId="3E46003C"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760A49" w:rsidRPr="00AD7EE6" w14:paraId="648DC2C7" w14:textId="77777777" w:rsidTr="004B5430">
        <w:tc>
          <w:tcPr>
            <w:tcW w:w="3225" w:type="dxa"/>
            <w:shd w:val="clear" w:color="auto" w:fill="auto"/>
          </w:tcPr>
          <w:p w14:paraId="448F6765" w14:textId="77777777" w:rsidR="00760A49" w:rsidRPr="00AD7EE6" w:rsidRDefault="00760A49" w:rsidP="00760A49">
            <w:pPr>
              <w:pBdr>
                <w:top w:val="nil"/>
                <w:left w:val="nil"/>
                <w:bottom w:val="nil"/>
                <w:right w:val="nil"/>
                <w:between w:val="nil"/>
              </w:pBdr>
              <w:jc w:val="left"/>
              <w:rPr>
                <w:rFonts w:ascii="Arial" w:eastAsia="Arial" w:hAnsi="Arial" w:cs="Arial"/>
                <w:b/>
                <w:color w:val="000000"/>
                <w:sz w:val="20"/>
                <w:szCs w:val="20"/>
              </w:rPr>
            </w:pPr>
            <w:r w:rsidRPr="00AD7EE6">
              <w:rPr>
                <w:rFonts w:ascii="Arial" w:eastAsia="Arial" w:hAnsi="Arial" w:cs="Arial"/>
                <w:b/>
                <w:color w:val="000000"/>
                <w:sz w:val="20"/>
                <w:szCs w:val="20"/>
              </w:rPr>
              <w:t>Expenditure</w:t>
            </w:r>
          </w:p>
        </w:tc>
        <w:tc>
          <w:tcPr>
            <w:tcW w:w="788" w:type="dxa"/>
            <w:shd w:val="clear" w:color="auto" w:fill="auto"/>
          </w:tcPr>
          <w:p w14:paraId="4C7E5938"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263196C8"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7" w:type="dxa"/>
            <w:shd w:val="clear" w:color="auto" w:fill="auto"/>
          </w:tcPr>
          <w:p w14:paraId="57723D8A"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8" w:type="dxa"/>
            <w:shd w:val="clear" w:color="auto" w:fill="auto"/>
          </w:tcPr>
          <w:p w14:paraId="54AFAA87"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722DDD40"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60A49" w:rsidRPr="00AD7EE6" w14:paraId="0EACA588" w14:textId="77777777" w:rsidTr="004B5430">
        <w:tc>
          <w:tcPr>
            <w:tcW w:w="3225" w:type="dxa"/>
            <w:shd w:val="clear" w:color="auto" w:fill="auto"/>
          </w:tcPr>
          <w:p w14:paraId="2D76471A" w14:textId="77777777" w:rsidR="00760A49" w:rsidRPr="00AD7EE6" w:rsidRDefault="00760A49" w:rsidP="00760A49">
            <w:pPr>
              <w:pBdr>
                <w:top w:val="nil"/>
                <w:left w:val="nil"/>
                <w:bottom w:val="nil"/>
                <w:right w:val="nil"/>
                <w:between w:val="nil"/>
              </w:pBdr>
              <w:jc w:val="left"/>
              <w:rPr>
                <w:rFonts w:ascii="Arial" w:eastAsia="Arial" w:hAnsi="Arial" w:cs="Arial"/>
                <w:b/>
                <w:color w:val="000000"/>
                <w:sz w:val="20"/>
                <w:szCs w:val="20"/>
              </w:rPr>
            </w:pPr>
          </w:p>
        </w:tc>
        <w:tc>
          <w:tcPr>
            <w:tcW w:w="788" w:type="dxa"/>
            <w:shd w:val="clear" w:color="auto" w:fill="auto"/>
          </w:tcPr>
          <w:p w14:paraId="2D927F1F"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68239775"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7" w:type="dxa"/>
            <w:shd w:val="clear" w:color="auto" w:fill="auto"/>
          </w:tcPr>
          <w:p w14:paraId="3876637B"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8" w:type="dxa"/>
            <w:shd w:val="clear" w:color="auto" w:fill="auto"/>
          </w:tcPr>
          <w:p w14:paraId="30D348D1"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349D3951"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60A49" w:rsidRPr="00AD7EE6" w14:paraId="7B96DE38" w14:textId="77777777" w:rsidTr="004B5430">
        <w:tc>
          <w:tcPr>
            <w:tcW w:w="3225" w:type="dxa"/>
            <w:shd w:val="clear" w:color="auto" w:fill="auto"/>
          </w:tcPr>
          <w:p w14:paraId="1057025D" w14:textId="77777777" w:rsidR="00760A49" w:rsidRPr="00AD7EE6" w:rsidRDefault="00760A49" w:rsidP="00760A49">
            <w:pPr>
              <w:pBdr>
                <w:top w:val="nil"/>
                <w:left w:val="nil"/>
                <w:bottom w:val="nil"/>
                <w:right w:val="nil"/>
                <w:between w:val="nil"/>
              </w:pBdr>
              <w:jc w:val="left"/>
              <w:rPr>
                <w:rFonts w:ascii="Arial" w:eastAsia="Arial" w:hAnsi="Arial" w:cs="Arial"/>
                <w:b/>
                <w:color w:val="000000"/>
                <w:sz w:val="20"/>
                <w:szCs w:val="20"/>
              </w:rPr>
            </w:pPr>
            <w:r w:rsidRPr="00AD7EE6">
              <w:rPr>
                <w:rFonts w:ascii="Arial" w:eastAsia="Arial" w:hAnsi="Arial" w:cs="Arial"/>
                <w:b/>
                <w:color w:val="000000"/>
                <w:sz w:val="20"/>
                <w:szCs w:val="20"/>
              </w:rPr>
              <w:t>Costs of raising funds</w:t>
            </w:r>
          </w:p>
        </w:tc>
        <w:tc>
          <w:tcPr>
            <w:tcW w:w="788" w:type="dxa"/>
            <w:shd w:val="clear" w:color="auto" w:fill="auto"/>
          </w:tcPr>
          <w:p w14:paraId="750266D9"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78309474"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7" w:type="dxa"/>
            <w:shd w:val="clear" w:color="auto" w:fill="auto"/>
          </w:tcPr>
          <w:p w14:paraId="7ABC2FA1"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8" w:type="dxa"/>
            <w:shd w:val="clear" w:color="auto" w:fill="auto"/>
          </w:tcPr>
          <w:p w14:paraId="207C3FAE" w14:textId="77777777" w:rsidR="00760A49" w:rsidRPr="00AD7EE6" w:rsidRDefault="00760A49" w:rsidP="007D6F6C">
            <w:pPr>
              <w:pBdr>
                <w:top w:val="nil"/>
                <w:left w:val="nil"/>
                <w:bottom w:val="nil"/>
                <w:right w:val="nil"/>
                <w:between w:val="nil"/>
              </w:pBdr>
              <w:rPr>
                <w:rFonts w:ascii="Arial" w:eastAsia="Arial" w:hAnsi="Arial" w:cs="Arial"/>
                <w:color w:val="000000"/>
                <w:sz w:val="20"/>
                <w:szCs w:val="20"/>
              </w:rPr>
            </w:pPr>
          </w:p>
        </w:tc>
        <w:tc>
          <w:tcPr>
            <w:tcW w:w="1134" w:type="dxa"/>
            <w:shd w:val="clear" w:color="auto" w:fill="auto"/>
          </w:tcPr>
          <w:p w14:paraId="59A3CA5B"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60A49" w:rsidRPr="00AD7EE6" w14:paraId="7C1A861D" w14:textId="77777777" w:rsidTr="004B5430">
        <w:tc>
          <w:tcPr>
            <w:tcW w:w="3225" w:type="dxa"/>
            <w:shd w:val="clear" w:color="auto" w:fill="auto"/>
          </w:tcPr>
          <w:p w14:paraId="65D81063"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Fundraising costs</w:t>
            </w:r>
          </w:p>
        </w:tc>
        <w:tc>
          <w:tcPr>
            <w:tcW w:w="788" w:type="dxa"/>
            <w:shd w:val="clear" w:color="auto" w:fill="auto"/>
          </w:tcPr>
          <w:p w14:paraId="2CF9A485" w14:textId="77777777" w:rsidR="00760A49" w:rsidRPr="00AD7EE6" w:rsidRDefault="00760A49" w:rsidP="00760A49">
            <w:pPr>
              <w:rPr>
                <w:rFonts w:ascii="Arial" w:eastAsia="Arial" w:hAnsi="Arial" w:cs="Arial"/>
                <w:sz w:val="20"/>
                <w:szCs w:val="20"/>
              </w:rPr>
            </w:pPr>
            <w:r w:rsidRPr="00AD7EE6">
              <w:rPr>
                <w:rFonts w:ascii="Arial" w:eastAsia="Arial" w:hAnsi="Arial" w:cs="Arial"/>
                <w:sz w:val="20"/>
                <w:szCs w:val="20"/>
              </w:rPr>
              <w:t>5</w:t>
            </w:r>
          </w:p>
        </w:tc>
        <w:tc>
          <w:tcPr>
            <w:tcW w:w="1624" w:type="dxa"/>
            <w:shd w:val="clear" w:color="auto" w:fill="auto"/>
          </w:tcPr>
          <w:p w14:paraId="00295424"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123,113</w:t>
            </w:r>
          </w:p>
        </w:tc>
        <w:tc>
          <w:tcPr>
            <w:tcW w:w="1417" w:type="dxa"/>
            <w:shd w:val="clear" w:color="auto" w:fill="auto"/>
          </w:tcPr>
          <w:p w14:paraId="4C8DAA0A"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10,240</w:t>
            </w:r>
          </w:p>
        </w:tc>
        <w:tc>
          <w:tcPr>
            <w:tcW w:w="1418" w:type="dxa"/>
            <w:shd w:val="clear" w:color="auto" w:fill="auto"/>
          </w:tcPr>
          <w:p w14:paraId="71C12DFA" w14:textId="77777777" w:rsidR="00760A49" w:rsidRPr="00AD7EE6" w:rsidRDefault="007D6F6C" w:rsidP="009873FD">
            <w:pPr>
              <w:jc w:val="right"/>
              <w:rPr>
                <w:rFonts w:ascii="Arial" w:eastAsia="Arial" w:hAnsi="Arial" w:cs="Arial"/>
                <w:sz w:val="20"/>
                <w:szCs w:val="20"/>
              </w:rPr>
            </w:pPr>
            <w:r>
              <w:rPr>
                <w:rFonts w:ascii="Arial" w:eastAsia="Arial" w:hAnsi="Arial" w:cs="Arial"/>
                <w:sz w:val="20"/>
                <w:szCs w:val="20"/>
              </w:rPr>
              <w:t>133,353</w:t>
            </w:r>
          </w:p>
        </w:tc>
        <w:tc>
          <w:tcPr>
            <w:tcW w:w="1134" w:type="dxa"/>
            <w:shd w:val="clear" w:color="auto" w:fill="auto"/>
          </w:tcPr>
          <w:p w14:paraId="1B0DD113"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177,835</w:t>
            </w:r>
          </w:p>
        </w:tc>
      </w:tr>
      <w:tr w:rsidR="00760A49" w:rsidRPr="00AD7EE6" w14:paraId="2D920F6F" w14:textId="77777777" w:rsidTr="004B5430">
        <w:tc>
          <w:tcPr>
            <w:tcW w:w="3225" w:type="dxa"/>
            <w:shd w:val="clear" w:color="auto" w:fill="auto"/>
          </w:tcPr>
          <w:p w14:paraId="2097F9ED" w14:textId="77777777" w:rsidR="00760A49" w:rsidRPr="00AD7EE6" w:rsidRDefault="00760A49" w:rsidP="00760A49">
            <w:pPr>
              <w:pBdr>
                <w:top w:val="nil"/>
                <w:left w:val="nil"/>
                <w:bottom w:val="nil"/>
                <w:right w:val="nil"/>
                <w:between w:val="nil"/>
              </w:pBdr>
              <w:jc w:val="left"/>
              <w:rPr>
                <w:rFonts w:ascii="Arial" w:eastAsia="Arial" w:hAnsi="Arial" w:cs="Arial"/>
                <w:b/>
                <w:color w:val="000000"/>
                <w:sz w:val="20"/>
                <w:szCs w:val="20"/>
              </w:rPr>
            </w:pPr>
          </w:p>
        </w:tc>
        <w:tc>
          <w:tcPr>
            <w:tcW w:w="788" w:type="dxa"/>
            <w:shd w:val="clear" w:color="auto" w:fill="auto"/>
          </w:tcPr>
          <w:p w14:paraId="015BC873"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3925A4F7"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7" w:type="dxa"/>
            <w:shd w:val="clear" w:color="auto" w:fill="auto"/>
          </w:tcPr>
          <w:p w14:paraId="7436729E"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8" w:type="dxa"/>
            <w:shd w:val="clear" w:color="auto" w:fill="auto"/>
          </w:tcPr>
          <w:p w14:paraId="67D8095D"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65EC1943"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60A49" w:rsidRPr="00AD7EE6" w14:paraId="2CFE6E58" w14:textId="77777777" w:rsidTr="004B5430">
        <w:trPr>
          <w:trHeight w:val="251"/>
        </w:trPr>
        <w:tc>
          <w:tcPr>
            <w:tcW w:w="3225" w:type="dxa"/>
            <w:shd w:val="clear" w:color="auto" w:fill="auto"/>
          </w:tcPr>
          <w:p w14:paraId="5766E4F9" w14:textId="77777777" w:rsidR="00760A49" w:rsidRPr="00AD7EE6" w:rsidRDefault="00760A49" w:rsidP="00760A49">
            <w:pPr>
              <w:pBdr>
                <w:top w:val="nil"/>
                <w:left w:val="nil"/>
                <w:bottom w:val="nil"/>
                <w:right w:val="nil"/>
                <w:between w:val="nil"/>
              </w:pBdr>
              <w:jc w:val="left"/>
              <w:rPr>
                <w:rFonts w:ascii="Arial" w:eastAsia="Arial" w:hAnsi="Arial" w:cs="Arial"/>
                <w:b/>
                <w:color w:val="000000"/>
                <w:sz w:val="20"/>
                <w:szCs w:val="20"/>
              </w:rPr>
            </w:pPr>
            <w:r w:rsidRPr="00AD7EE6">
              <w:rPr>
                <w:rFonts w:ascii="Arial" w:eastAsia="Arial" w:hAnsi="Arial" w:cs="Arial"/>
                <w:b/>
                <w:color w:val="000000"/>
                <w:sz w:val="20"/>
                <w:szCs w:val="20"/>
              </w:rPr>
              <w:t>Charitable activities</w:t>
            </w:r>
          </w:p>
        </w:tc>
        <w:tc>
          <w:tcPr>
            <w:tcW w:w="788" w:type="dxa"/>
            <w:shd w:val="clear" w:color="auto" w:fill="auto"/>
          </w:tcPr>
          <w:p w14:paraId="216B0185"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5</w:t>
            </w:r>
          </w:p>
        </w:tc>
        <w:tc>
          <w:tcPr>
            <w:tcW w:w="1624" w:type="dxa"/>
            <w:shd w:val="clear" w:color="auto" w:fill="auto"/>
          </w:tcPr>
          <w:p w14:paraId="212615B9"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7" w:type="dxa"/>
            <w:shd w:val="clear" w:color="auto" w:fill="auto"/>
          </w:tcPr>
          <w:p w14:paraId="4D1C1BD8"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8" w:type="dxa"/>
            <w:shd w:val="clear" w:color="auto" w:fill="auto"/>
          </w:tcPr>
          <w:p w14:paraId="4A650BCE"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2182AB9D"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60A49" w:rsidRPr="00AD7EE6" w14:paraId="363924AB" w14:textId="77777777" w:rsidTr="004B5430">
        <w:tc>
          <w:tcPr>
            <w:tcW w:w="3225" w:type="dxa"/>
            <w:shd w:val="clear" w:color="auto" w:fill="auto"/>
          </w:tcPr>
          <w:p w14:paraId="37DBE44F"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Campaign</w:t>
            </w:r>
          </w:p>
        </w:tc>
        <w:tc>
          <w:tcPr>
            <w:tcW w:w="788" w:type="dxa"/>
            <w:shd w:val="clear" w:color="auto" w:fill="auto"/>
          </w:tcPr>
          <w:p w14:paraId="09D28956"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6CEB6B86"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125,3</w:t>
            </w:r>
            <w:r w:rsidR="00C7063B">
              <w:rPr>
                <w:rFonts w:ascii="Arial" w:eastAsia="Arial" w:hAnsi="Arial" w:cs="Arial"/>
                <w:sz w:val="20"/>
                <w:szCs w:val="20"/>
              </w:rPr>
              <w:t>15</w:t>
            </w:r>
          </w:p>
        </w:tc>
        <w:tc>
          <w:tcPr>
            <w:tcW w:w="1417" w:type="dxa"/>
            <w:shd w:val="clear" w:color="auto" w:fill="auto"/>
          </w:tcPr>
          <w:p w14:paraId="1E88F83B"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62,861</w:t>
            </w:r>
          </w:p>
        </w:tc>
        <w:tc>
          <w:tcPr>
            <w:tcW w:w="1418" w:type="dxa"/>
            <w:shd w:val="clear" w:color="auto" w:fill="auto"/>
          </w:tcPr>
          <w:p w14:paraId="07A7AF5A"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188,176</w:t>
            </w:r>
          </w:p>
        </w:tc>
        <w:tc>
          <w:tcPr>
            <w:tcW w:w="1134" w:type="dxa"/>
            <w:shd w:val="clear" w:color="auto" w:fill="auto"/>
          </w:tcPr>
          <w:p w14:paraId="46FEC0D9"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181,312</w:t>
            </w:r>
          </w:p>
        </w:tc>
      </w:tr>
      <w:tr w:rsidR="00760A49" w:rsidRPr="00AD7EE6" w14:paraId="43FCCF5D" w14:textId="77777777" w:rsidTr="004B5430">
        <w:tc>
          <w:tcPr>
            <w:tcW w:w="3225" w:type="dxa"/>
            <w:shd w:val="clear" w:color="auto" w:fill="auto"/>
          </w:tcPr>
          <w:p w14:paraId="494073CF"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Direct services group</w:t>
            </w:r>
          </w:p>
        </w:tc>
        <w:tc>
          <w:tcPr>
            <w:tcW w:w="788" w:type="dxa"/>
            <w:shd w:val="clear" w:color="auto" w:fill="auto"/>
          </w:tcPr>
          <w:p w14:paraId="48A7B52C"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64DE452E"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75,222</w:t>
            </w:r>
          </w:p>
        </w:tc>
        <w:tc>
          <w:tcPr>
            <w:tcW w:w="1417" w:type="dxa"/>
            <w:shd w:val="clear" w:color="auto" w:fill="auto"/>
          </w:tcPr>
          <w:p w14:paraId="3E10DAA4"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83</w:t>
            </w:r>
            <w:r w:rsidR="009873FD">
              <w:rPr>
                <w:rFonts w:ascii="Arial" w:eastAsia="Arial" w:hAnsi="Arial" w:cs="Arial"/>
                <w:sz w:val="20"/>
                <w:szCs w:val="20"/>
              </w:rPr>
              <w:t>,</w:t>
            </w:r>
            <w:r>
              <w:rPr>
                <w:rFonts w:ascii="Arial" w:eastAsia="Arial" w:hAnsi="Arial" w:cs="Arial"/>
                <w:sz w:val="20"/>
                <w:szCs w:val="20"/>
              </w:rPr>
              <w:t>972</w:t>
            </w:r>
          </w:p>
        </w:tc>
        <w:tc>
          <w:tcPr>
            <w:tcW w:w="1418" w:type="dxa"/>
            <w:shd w:val="clear" w:color="auto" w:fill="auto"/>
          </w:tcPr>
          <w:p w14:paraId="27A092C2"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159,194</w:t>
            </w:r>
          </w:p>
        </w:tc>
        <w:tc>
          <w:tcPr>
            <w:tcW w:w="1134" w:type="dxa"/>
            <w:shd w:val="clear" w:color="auto" w:fill="auto"/>
          </w:tcPr>
          <w:p w14:paraId="562AD366"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174,543</w:t>
            </w:r>
          </w:p>
        </w:tc>
      </w:tr>
      <w:tr w:rsidR="00760A49" w:rsidRPr="00AD7EE6" w14:paraId="76F2B7B9" w14:textId="77777777" w:rsidTr="004B5430">
        <w:tc>
          <w:tcPr>
            <w:tcW w:w="3225" w:type="dxa"/>
            <w:shd w:val="clear" w:color="auto" w:fill="auto"/>
          </w:tcPr>
          <w:p w14:paraId="54ABFE6C"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Provision of information and advice</w:t>
            </w:r>
          </w:p>
        </w:tc>
        <w:tc>
          <w:tcPr>
            <w:tcW w:w="788" w:type="dxa"/>
            <w:shd w:val="clear" w:color="auto" w:fill="auto"/>
          </w:tcPr>
          <w:p w14:paraId="654C54B1"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vAlign w:val="bottom"/>
          </w:tcPr>
          <w:p w14:paraId="3C59F3E0"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54,483</w:t>
            </w:r>
          </w:p>
        </w:tc>
        <w:tc>
          <w:tcPr>
            <w:tcW w:w="1417" w:type="dxa"/>
            <w:shd w:val="clear" w:color="auto" w:fill="auto"/>
            <w:vAlign w:val="bottom"/>
          </w:tcPr>
          <w:p w14:paraId="61EDAF97"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45,767</w:t>
            </w:r>
          </w:p>
        </w:tc>
        <w:tc>
          <w:tcPr>
            <w:tcW w:w="1418" w:type="dxa"/>
            <w:shd w:val="clear" w:color="auto" w:fill="auto"/>
            <w:vAlign w:val="bottom"/>
          </w:tcPr>
          <w:p w14:paraId="76761E2D"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100,250</w:t>
            </w:r>
          </w:p>
        </w:tc>
        <w:tc>
          <w:tcPr>
            <w:tcW w:w="1134" w:type="dxa"/>
            <w:shd w:val="clear" w:color="auto" w:fill="auto"/>
            <w:vAlign w:val="bottom"/>
          </w:tcPr>
          <w:p w14:paraId="2C709AE3"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98,851</w:t>
            </w:r>
          </w:p>
        </w:tc>
      </w:tr>
      <w:tr w:rsidR="00760A49" w:rsidRPr="00AD7EE6" w14:paraId="0220B6BC" w14:textId="77777777" w:rsidTr="004B5430">
        <w:tc>
          <w:tcPr>
            <w:tcW w:w="3225" w:type="dxa"/>
            <w:shd w:val="clear" w:color="auto" w:fill="auto"/>
          </w:tcPr>
          <w:p w14:paraId="587F3C6D"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Children's Activities &amp; Holiday</w:t>
            </w:r>
          </w:p>
        </w:tc>
        <w:tc>
          <w:tcPr>
            <w:tcW w:w="788" w:type="dxa"/>
            <w:shd w:val="clear" w:color="auto" w:fill="auto"/>
          </w:tcPr>
          <w:p w14:paraId="243E0421"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7A313A5B"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1,627</w:t>
            </w:r>
          </w:p>
        </w:tc>
        <w:tc>
          <w:tcPr>
            <w:tcW w:w="1417" w:type="dxa"/>
            <w:shd w:val="clear" w:color="auto" w:fill="auto"/>
          </w:tcPr>
          <w:p w14:paraId="4D98A321"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22,773</w:t>
            </w:r>
          </w:p>
        </w:tc>
        <w:tc>
          <w:tcPr>
            <w:tcW w:w="1418" w:type="dxa"/>
            <w:shd w:val="clear" w:color="auto" w:fill="auto"/>
          </w:tcPr>
          <w:p w14:paraId="73B6FC61" w14:textId="77777777" w:rsidR="00760A49" w:rsidRPr="00AD7EE6" w:rsidRDefault="007D6F6C" w:rsidP="00760A49">
            <w:pPr>
              <w:jc w:val="right"/>
              <w:rPr>
                <w:rFonts w:ascii="Arial" w:eastAsia="Arial" w:hAnsi="Arial" w:cs="Arial"/>
                <w:sz w:val="20"/>
                <w:szCs w:val="20"/>
              </w:rPr>
            </w:pPr>
            <w:r>
              <w:rPr>
                <w:rFonts w:ascii="Arial" w:eastAsia="Arial" w:hAnsi="Arial" w:cs="Arial"/>
                <w:sz w:val="20"/>
                <w:szCs w:val="20"/>
              </w:rPr>
              <w:t>24,401</w:t>
            </w:r>
          </w:p>
        </w:tc>
        <w:tc>
          <w:tcPr>
            <w:tcW w:w="1134" w:type="dxa"/>
            <w:shd w:val="clear" w:color="auto" w:fill="auto"/>
          </w:tcPr>
          <w:p w14:paraId="4DFD1BCF"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42,696</w:t>
            </w:r>
          </w:p>
        </w:tc>
      </w:tr>
      <w:tr w:rsidR="00760A49" w:rsidRPr="00AD7EE6" w14:paraId="31502B97" w14:textId="77777777" w:rsidTr="004B5430">
        <w:tc>
          <w:tcPr>
            <w:tcW w:w="3225" w:type="dxa"/>
            <w:shd w:val="clear" w:color="auto" w:fill="auto"/>
          </w:tcPr>
          <w:p w14:paraId="3C0EF84E" w14:textId="77777777" w:rsidR="00760A49" w:rsidRPr="00AD7EE6" w:rsidRDefault="00760A49" w:rsidP="00760A49">
            <w:pPr>
              <w:pBdr>
                <w:top w:val="nil"/>
                <w:left w:val="nil"/>
                <w:bottom w:val="nil"/>
                <w:right w:val="nil"/>
                <w:between w:val="nil"/>
              </w:pBdr>
              <w:jc w:val="left"/>
              <w:rPr>
                <w:rFonts w:ascii="Arial" w:eastAsia="Arial" w:hAnsi="Arial" w:cs="Arial"/>
                <w:b/>
                <w:color w:val="000000"/>
                <w:sz w:val="20"/>
                <w:szCs w:val="20"/>
              </w:rPr>
            </w:pPr>
          </w:p>
        </w:tc>
        <w:tc>
          <w:tcPr>
            <w:tcW w:w="788" w:type="dxa"/>
            <w:shd w:val="clear" w:color="auto" w:fill="auto"/>
          </w:tcPr>
          <w:p w14:paraId="2558900C"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519AE052"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7" w:type="dxa"/>
            <w:shd w:val="clear" w:color="auto" w:fill="auto"/>
          </w:tcPr>
          <w:p w14:paraId="3D9C79F6"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8" w:type="dxa"/>
            <w:shd w:val="clear" w:color="auto" w:fill="auto"/>
          </w:tcPr>
          <w:p w14:paraId="36FFB9D8"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134" w:type="dxa"/>
            <w:shd w:val="clear" w:color="auto" w:fill="auto"/>
          </w:tcPr>
          <w:p w14:paraId="0B896764"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r>
      <w:tr w:rsidR="00760A49" w:rsidRPr="00AD7EE6" w14:paraId="3722F852" w14:textId="77777777" w:rsidTr="004B5430">
        <w:tc>
          <w:tcPr>
            <w:tcW w:w="3225" w:type="dxa"/>
            <w:shd w:val="clear" w:color="auto" w:fill="auto"/>
          </w:tcPr>
          <w:p w14:paraId="6BA50589" w14:textId="77777777" w:rsidR="00760A49" w:rsidRPr="00AD7EE6" w:rsidRDefault="00760A49" w:rsidP="00760A49">
            <w:pPr>
              <w:pBdr>
                <w:top w:val="nil"/>
                <w:left w:val="nil"/>
                <w:bottom w:val="nil"/>
                <w:right w:val="nil"/>
                <w:between w:val="nil"/>
              </w:pBdr>
              <w:jc w:val="left"/>
              <w:rPr>
                <w:rFonts w:ascii="Arial" w:eastAsia="Arial" w:hAnsi="Arial" w:cs="Arial"/>
                <w:b/>
                <w:color w:val="000000"/>
                <w:sz w:val="20"/>
                <w:szCs w:val="20"/>
              </w:rPr>
            </w:pPr>
          </w:p>
        </w:tc>
        <w:tc>
          <w:tcPr>
            <w:tcW w:w="788" w:type="dxa"/>
            <w:shd w:val="clear" w:color="auto" w:fill="auto"/>
          </w:tcPr>
          <w:p w14:paraId="34D25620" w14:textId="77777777" w:rsidR="00760A49" w:rsidRPr="00AD7EE6" w:rsidRDefault="00760A49" w:rsidP="00760A49">
            <w:pPr>
              <w:pBdr>
                <w:top w:val="nil"/>
                <w:left w:val="nil"/>
                <w:bottom w:val="nil"/>
                <w:right w:val="nil"/>
                <w:between w:val="nil"/>
              </w:pBdr>
              <w:rPr>
                <w:rFonts w:ascii="Arial" w:eastAsia="Arial" w:hAnsi="Arial" w:cs="Arial"/>
                <w:color w:val="000000"/>
                <w:sz w:val="20"/>
                <w:szCs w:val="20"/>
              </w:rPr>
            </w:pPr>
          </w:p>
        </w:tc>
        <w:tc>
          <w:tcPr>
            <w:tcW w:w="1624" w:type="dxa"/>
            <w:shd w:val="clear" w:color="auto" w:fill="auto"/>
          </w:tcPr>
          <w:p w14:paraId="043EDF1F"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7" w:type="dxa"/>
            <w:shd w:val="clear" w:color="auto" w:fill="auto"/>
          </w:tcPr>
          <w:p w14:paraId="7B026566"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8" w:type="dxa"/>
            <w:shd w:val="clear" w:color="auto" w:fill="auto"/>
          </w:tcPr>
          <w:p w14:paraId="25F902A7"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5CE7793D"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60A49" w:rsidRPr="00AD7EE6" w14:paraId="56B0E5BA" w14:textId="77777777" w:rsidTr="004B5430">
        <w:tc>
          <w:tcPr>
            <w:tcW w:w="3225" w:type="dxa"/>
            <w:shd w:val="clear" w:color="auto" w:fill="auto"/>
          </w:tcPr>
          <w:p w14:paraId="539D2F7D" w14:textId="77777777" w:rsidR="00760A49" w:rsidRPr="00AD7EE6" w:rsidRDefault="00760A49" w:rsidP="00760A49">
            <w:pPr>
              <w:pBdr>
                <w:top w:val="nil"/>
                <w:left w:val="nil"/>
                <w:bottom w:val="nil"/>
                <w:right w:val="nil"/>
                <w:between w:val="nil"/>
              </w:pBdr>
              <w:jc w:val="left"/>
              <w:rPr>
                <w:rFonts w:ascii="Arial" w:eastAsia="Arial" w:hAnsi="Arial" w:cs="Arial"/>
                <w:b/>
                <w:color w:val="000000"/>
                <w:sz w:val="20"/>
                <w:szCs w:val="20"/>
              </w:rPr>
            </w:pPr>
            <w:r w:rsidRPr="00AD7EE6">
              <w:rPr>
                <w:rFonts w:ascii="Arial" w:eastAsia="Arial" w:hAnsi="Arial" w:cs="Arial"/>
                <w:b/>
                <w:color w:val="000000"/>
                <w:sz w:val="20"/>
                <w:szCs w:val="20"/>
              </w:rPr>
              <w:t>Total expenditure</w:t>
            </w:r>
          </w:p>
        </w:tc>
        <w:tc>
          <w:tcPr>
            <w:tcW w:w="788" w:type="dxa"/>
            <w:shd w:val="clear" w:color="auto" w:fill="auto"/>
          </w:tcPr>
          <w:p w14:paraId="5033B61C" w14:textId="77777777" w:rsidR="00760A49" w:rsidRPr="00AD7EE6" w:rsidRDefault="00760A49" w:rsidP="00760A49">
            <w:pPr>
              <w:pBdr>
                <w:top w:val="nil"/>
                <w:left w:val="nil"/>
                <w:bottom w:val="nil"/>
                <w:right w:val="nil"/>
                <w:between w:val="nil"/>
              </w:pBdr>
              <w:rPr>
                <w:rFonts w:ascii="Arial" w:eastAsia="Arial" w:hAnsi="Arial" w:cs="Arial"/>
                <w:color w:val="000000"/>
                <w:sz w:val="20"/>
                <w:szCs w:val="20"/>
              </w:rPr>
            </w:pPr>
            <w:r w:rsidRPr="00AD7EE6">
              <w:rPr>
                <w:rFonts w:ascii="Arial" w:eastAsia="Arial" w:hAnsi="Arial" w:cs="Arial"/>
                <w:color w:val="000000"/>
                <w:sz w:val="20"/>
                <w:szCs w:val="20"/>
              </w:rPr>
              <w:t>5</w:t>
            </w:r>
          </w:p>
        </w:tc>
        <w:tc>
          <w:tcPr>
            <w:tcW w:w="1624" w:type="dxa"/>
            <w:shd w:val="clear" w:color="auto" w:fill="auto"/>
          </w:tcPr>
          <w:p w14:paraId="6ADE38FF" w14:textId="77777777" w:rsidR="00760A49" w:rsidRPr="00AD7EE6" w:rsidRDefault="007D6F6C"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379,762</w:t>
            </w:r>
          </w:p>
        </w:tc>
        <w:tc>
          <w:tcPr>
            <w:tcW w:w="1417" w:type="dxa"/>
            <w:shd w:val="clear" w:color="auto" w:fill="auto"/>
          </w:tcPr>
          <w:p w14:paraId="6A3D6CE5" w14:textId="77777777" w:rsidR="00760A49" w:rsidRPr="00AD7EE6" w:rsidRDefault="00B922F2" w:rsidP="007D6F6C">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225,613</w:t>
            </w:r>
          </w:p>
        </w:tc>
        <w:tc>
          <w:tcPr>
            <w:tcW w:w="1418" w:type="dxa"/>
            <w:shd w:val="clear" w:color="auto" w:fill="auto"/>
          </w:tcPr>
          <w:p w14:paraId="51877A83" w14:textId="77777777" w:rsidR="00760A49" w:rsidRPr="00AD7EE6" w:rsidRDefault="00B922F2"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605,374</w:t>
            </w:r>
          </w:p>
        </w:tc>
        <w:tc>
          <w:tcPr>
            <w:tcW w:w="1134" w:type="dxa"/>
            <w:shd w:val="clear" w:color="auto" w:fill="auto"/>
          </w:tcPr>
          <w:p w14:paraId="5573CDF4"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675,237</w:t>
            </w:r>
          </w:p>
        </w:tc>
      </w:tr>
      <w:tr w:rsidR="00760A49" w:rsidRPr="00AD7EE6" w14:paraId="48FC0F30" w14:textId="77777777" w:rsidTr="004B5430">
        <w:tc>
          <w:tcPr>
            <w:tcW w:w="3225" w:type="dxa"/>
            <w:shd w:val="clear" w:color="auto" w:fill="auto"/>
          </w:tcPr>
          <w:p w14:paraId="5B69F379"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0AAE602C" w14:textId="77777777" w:rsidR="00760A49" w:rsidRPr="00AD7EE6" w:rsidRDefault="00760A49" w:rsidP="00760A49">
            <w:pPr>
              <w:rPr>
                <w:rFonts w:ascii="Arial" w:eastAsia="Arial" w:hAnsi="Arial" w:cs="Arial"/>
                <w:sz w:val="20"/>
                <w:szCs w:val="20"/>
              </w:rPr>
            </w:pPr>
          </w:p>
        </w:tc>
        <w:tc>
          <w:tcPr>
            <w:tcW w:w="1624" w:type="dxa"/>
            <w:shd w:val="clear" w:color="auto" w:fill="auto"/>
          </w:tcPr>
          <w:p w14:paraId="5EAC2B15"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7" w:type="dxa"/>
            <w:shd w:val="clear" w:color="auto" w:fill="auto"/>
          </w:tcPr>
          <w:p w14:paraId="0DFDC030"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8" w:type="dxa"/>
            <w:shd w:val="clear" w:color="auto" w:fill="auto"/>
          </w:tcPr>
          <w:p w14:paraId="5AC2B911"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134" w:type="dxa"/>
            <w:shd w:val="clear" w:color="auto" w:fill="auto"/>
          </w:tcPr>
          <w:p w14:paraId="7B42B3E3"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r>
      <w:tr w:rsidR="00760A49" w:rsidRPr="00AD7EE6" w14:paraId="53322390" w14:textId="77777777" w:rsidTr="004B5430">
        <w:tc>
          <w:tcPr>
            <w:tcW w:w="3225" w:type="dxa"/>
            <w:shd w:val="clear" w:color="auto" w:fill="auto"/>
          </w:tcPr>
          <w:p w14:paraId="08DF8ADE" w14:textId="77777777" w:rsidR="00760A49" w:rsidRPr="00AD7EE6" w:rsidRDefault="00760A49" w:rsidP="00760A49">
            <w:pPr>
              <w:jc w:val="left"/>
              <w:rPr>
                <w:rFonts w:ascii="Arial" w:eastAsia="Arial" w:hAnsi="Arial" w:cs="Arial"/>
                <w:b/>
                <w:sz w:val="20"/>
                <w:szCs w:val="20"/>
              </w:rPr>
            </w:pPr>
            <w:r w:rsidRPr="00AD7EE6">
              <w:rPr>
                <w:rFonts w:ascii="Arial" w:eastAsia="Arial" w:hAnsi="Arial" w:cs="Arial"/>
                <w:b/>
                <w:sz w:val="20"/>
                <w:szCs w:val="20"/>
              </w:rPr>
              <w:t>Net income for the year before transfers</w:t>
            </w:r>
          </w:p>
        </w:tc>
        <w:tc>
          <w:tcPr>
            <w:tcW w:w="788" w:type="dxa"/>
            <w:shd w:val="clear" w:color="auto" w:fill="auto"/>
          </w:tcPr>
          <w:p w14:paraId="02DF25BE" w14:textId="77777777" w:rsidR="00760A49" w:rsidRPr="00AD7EE6" w:rsidRDefault="00760A49" w:rsidP="00760A49">
            <w:pPr>
              <w:rPr>
                <w:rFonts w:ascii="Arial" w:eastAsia="Arial" w:hAnsi="Arial" w:cs="Arial"/>
                <w:sz w:val="20"/>
                <w:szCs w:val="20"/>
              </w:rPr>
            </w:pPr>
          </w:p>
        </w:tc>
        <w:tc>
          <w:tcPr>
            <w:tcW w:w="1624" w:type="dxa"/>
            <w:shd w:val="clear" w:color="auto" w:fill="auto"/>
            <w:vAlign w:val="bottom"/>
          </w:tcPr>
          <w:p w14:paraId="45B79B40"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273,214</w:t>
            </w:r>
          </w:p>
        </w:tc>
        <w:tc>
          <w:tcPr>
            <w:tcW w:w="1417" w:type="dxa"/>
            <w:shd w:val="clear" w:color="auto" w:fill="auto"/>
            <w:vAlign w:val="bottom"/>
          </w:tcPr>
          <w:p w14:paraId="2FCBCD0E"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(89,087)</w:t>
            </w:r>
          </w:p>
        </w:tc>
        <w:tc>
          <w:tcPr>
            <w:tcW w:w="1418" w:type="dxa"/>
            <w:shd w:val="clear" w:color="auto" w:fill="auto"/>
            <w:vAlign w:val="bottom"/>
          </w:tcPr>
          <w:p w14:paraId="388664A8"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184,127</w:t>
            </w:r>
          </w:p>
        </w:tc>
        <w:tc>
          <w:tcPr>
            <w:tcW w:w="1134" w:type="dxa"/>
            <w:shd w:val="clear" w:color="auto" w:fill="auto"/>
            <w:vAlign w:val="bottom"/>
          </w:tcPr>
          <w:p w14:paraId="16D06151"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78,614</w:t>
            </w:r>
          </w:p>
        </w:tc>
      </w:tr>
      <w:tr w:rsidR="00760A49" w:rsidRPr="00AD7EE6" w14:paraId="5EEEBDA7" w14:textId="77777777" w:rsidTr="004B5430">
        <w:tc>
          <w:tcPr>
            <w:tcW w:w="3225" w:type="dxa"/>
            <w:shd w:val="clear" w:color="auto" w:fill="auto"/>
          </w:tcPr>
          <w:p w14:paraId="458B1B90" w14:textId="77777777" w:rsidR="00760A49" w:rsidRPr="00AD7EE6" w:rsidRDefault="00760A49" w:rsidP="00760A49">
            <w:pPr>
              <w:pBdr>
                <w:top w:val="nil"/>
                <w:left w:val="nil"/>
                <w:bottom w:val="nil"/>
                <w:right w:val="nil"/>
                <w:between w:val="nil"/>
              </w:pBdr>
              <w:jc w:val="left"/>
              <w:rPr>
                <w:rFonts w:ascii="Arial" w:eastAsia="Arial" w:hAnsi="Arial" w:cs="Arial"/>
                <w:b/>
                <w:color w:val="000000"/>
                <w:sz w:val="20"/>
                <w:szCs w:val="20"/>
              </w:rPr>
            </w:pPr>
          </w:p>
        </w:tc>
        <w:tc>
          <w:tcPr>
            <w:tcW w:w="788" w:type="dxa"/>
            <w:shd w:val="clear" w:color="auto" w:fill="auto"/>
          </w:tcPr>
          <w:p w14:paraId="04AD2B66"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0266917E"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7" w:type="dxa"/>
            <w:shd w:val="clear" w:color="auto" w:fill="auto"/>
          </w:tcPr>
          <w:p w14:paraId="33E85369"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8" w:type="dxa"/>
            <w:shd w:val="clear" w:color="auto" w:fill="auto"/>
          </w:tcPr>
          <w:p w14:paraId="72D4A54E"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62D6A116"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60A49" w:rsidRPr="00AD7EE6" w14:paraId="3575803E" w14:textId="77777777" w:rsidTr="004B5430">
        <w:tc>
          <w:tcPr>
            <w:tcW w:w="3225" w:type="dxa"/>
            <w:shd w:val="clear" w:color="auto" w:fill="auto"/>
          </w:tcPr>
          <w:p w14:paraId="07EEA8C1"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Transfer between funds</w:t>
            </w:r>
          </w:p>
        </w:tc>
        <w:tc>
          <w:tcPr>
            <w:tcW w:w="788" w:type="dxa"/>
            <w:shd w:val="clear" w:color="auto" w:fill="auto"/>
          </w:tcPr>
          <w:p w14:paraId="69CCBBF8"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6E53FA59" w14:textId="77777777" w:rsidR="00760A49" w:rsidRPr="00AD7EE6" w:rsidRDefault="00B922F2"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(81,467)</w:t>
            </w:r>
          </w:p>
        </w:tc>
        <w:tc>
          <w:tcPr>
            <w:tcW w:w="1417" w:type="dxa"/>
            <w:shd w:val="clear" w:color="auto" w:fill="auto"/>
          </w:tcPr>
          <w:p w14:paraId="26B81FB2" w14:textId="77777777" w:rsidR="00760A49" w:rsidRPr="00AD7EE6" w:rsidRDefault="00B922F2"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81,467</w:t>
            </w:r>
          </w:p>
        </w:tc>
        <w:tc>
          <w:tcPr>
            <w:tcW w:w="1418" w:type="dxa"/>
            <w:shd w:val="clear" w:color="auto" w:fill="auto"/>
          </w:tcPr>
          <w:p w14:paraId="00A4B0C8" w14:textId="77777777" w:rsidR="00760A49" w:rsidRPr="00AD7EE6" w:rsidRDefault="00B922F2"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w:t>
            </w:r>
          </w:p>
        </w:tc>
        <w:tc>
          <w:tcPr>
            <w:tcW w:w="1134" w:type="dxa"/>
            <w:shd w:val="clear" w:color="auto" w:fill="auto"/>
          </w:tcPr>
          <w:p w14:paraId="491E9636"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w:t>
            </w:r>
          </w:p>
        </w:tc>
      </w:tr>
      <w:tr w:rsidR="00760A49" w:rsidRPr="00AD7EE6" w14:paraId="3F295218" w14:textId="77777777" w:rsidTr="004B5430">
        <w:tc>
          <w:tcPr>
            <w:tcW w:w="3225" w:type="dxa"/>
            <w:shd w:val="clear" w:color="auto" w:fill="auto"/>
          </w:tcPr>
          <w:p w14:paraId="77C59BAB"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788" w:type="dxa"/>
            <w:shd w:val="clear" w:color="auto" w:fill="auto"/>
          </w:tcPr>
          <w:p w14:paraId="72F1E475"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624" w:type="dxa"/>
            <w:shd w:val="clear" w:color="auto" w:fill="auto"/>
          </w:tcPr>
          <w:p w14:paraId="44D647BA"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tcPr>
          <w:p w14:paraId="6B8A81B6"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8" w:type="dxa"/>
            <w:shd w:val="clear" w:color="auto" w:fill="auto"/>
          </w:tcPr>
          <w:p w14:paraId="3B9F0679"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134" w:type="dxa"/>
            <w:shd w:val="clear" w:color="auto" w:fill="auto"/>
          </w:tcPr>
          <w:p w14:paraId="5EC82466"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760A49" w:rsidRPr="00AD7EE6" w14:paraId="2B8C3FEE" w14:textId="77777777" w:rsidTr="004B5430">
        <w:tc>
          <w:tcPr>
            <w:tcW w:w="3225" w:type="dxa"/>
            <w:shd w:val="clear" w:color="auto" w:fill="auto"/>
          </w:tcPr>
          <w:p w14:paraId="2F3F31EB"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266ADDFD" w14:textId="77777777" w:rsidR="00760A49" w:rsidRPr="00AD7EE6" w:rsidRDefault="00760A49" w:rsidP="00760A49">
            <w:pPr>
              <w:rPr>
                <w:rFonts w:ascii="Arial" w:eastAsia="Arial" w:hAnsi="Arial" w:cs="Arial"/>
                <w:sz w:val="20"/>
                <w:szCs w:val="20"/>
              </w:rPr>
            </w:pPr>
          </w:p>
        </w:tc>
        <w:tc>
          <w:tcPr>
            <w:tcW w:w="1624" w:type="dxa"/>
            <w:shd w:val="clear" w:color="auto" w:fill="auto"/>
          </w:tcPr>
          <w:p w14:paraId="6CD2EFAD"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7341A599"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387AD232" w14:textId="77777777" w:rsidR="00760A49" w:rsidRPr="00AD7EE6" w:rsidRDefault="00760A49" w:rsidP="00760A49">
            <w:pPr>
              <w:jc w:val="right"/>
              <w:rPr>
                <w:rFonts w:ascii="Arial" w:eastAsia="Arial" w:hAnsi="Arial" w:cs="Arial"/>
                <w:sz w:val="20"/>
                <w:szCs w:val="20"/>
              </w:rPr>
            </w:pPr>
          </w:p>
        </w:tc>
        <w:tc>
          <w:tcPr>
            <w:tcW w:w="1134" w:type="dxa"/>
            <w:shd w:val="clear" w:color="auto" w:fill="auto"/>
          </w:tcPr>
          <w:p w14:paraId="5ADEAC7E" w14:textId="77777777" w:rsidR="00760A49" w:rsidRPr="00AD7EE6" w:rsidRDefault="00760A49" w:rsidP="00760A49">
            <w:pPr>
              <w:jc w:val="right"/>
              <w:rPr>
                <w:rFonts w:ascii="Arial" w:eastAsia="Arial" w:hAnsi="Arial" w:cs="Arial"/>
                <w:sz w:val="20"/>
                <w:szCs w:val="20"/>
              </w:rPr>
            </w:pPr>
          </w:p>
        </w:tc>
      </w:tr>
      <w:tr w:rsidR="00760A49" w:rsidRPr="00AD7EE6" w14:paraId="34383AB2" w14:textId="77777777" w:rsidTr="004B5430">
        <w:tc>
          <w:tcPr>
            <w:tcW w:w="3225" w:type="dxa"/>
            <w:shd w:val="clear" w:color="auto" w:fill="auto"/>
          </w:tcPr>
          <w:p w14:paraId="3E7D655A"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Net movement of funds in year</w:t>
            </w:r>
          </w:p>
        </w:tc>
        <w:tc>
          <w:tcPr>
            <w:tcW w:w="788" w:type="dxa"/>
            <w:shd w:val="clear" w:color="auto" w:fill="auto"/>
          </w:tcPr>
          <w:p w14:paraId="6BA60A01" w14:textId="77777777" w:rsidR="00760A49" w:rsidRPr="00AD7EE6" w:rsidRDefault="00760A49" w:rsidP="00760A49">
            <w:pPr>
              <w:rPr>
                <w:rFonts w:ascii="Arial" w:eastAsia="Arial" w:hAnsi="Arial" w:cs="Arial"/>
                <w:sz w:val="20"/>
                <w:szCs w:val="20"/>
              </w:rPr>
            </w:pPr>
          </w:p>
        </w:tc>
        <w:tc>
          <w:tcPr>
            <w:tcW w:w="1624" w:type="dxa"/>
            <w:shd w:val="clear" w:color="auto" w:fill="auto"/>
          </w:tcPr>
          <w:p w14:paraId="5BDAC02C"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191,746</w:t>
            </w:r>
          </w:p>
        </w:tc>
        <w:tc>
          <w:tcPr>
            <w:tcW w:w="1417" w:type="dxa"/>
            <w:shd w:val="clear" w:color="auto" w:fill="auto"/>
          </w:tcPr>
          <w:p w14:paraId="720B42E8"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(7,619)</w:t>
            </w:r>
          </w:p>
        </w:tc>
        <w:tc>
          <w:tcPr>
            <w:tcW w:w="1418" w:type="dxa"/>
            <w:shd w:val="clear" w:color="auto" w:fill="auto"/>
          </w:tcPr>
          <w:p w14:paraId="35129FD7"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184,127</w:t>
            </w:r>
          </w:p>
        </w:tc>
        <w:tc>
          <w:tcPr>
            <w:tcW w:w="1134" w:type="dxa"/>
            <w:shd w:val="clear" w:color="auto" w:fill="auto"/>
          </w:tcPr>
          <w:p w14:paraId="268AC1C4"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78,614</w:t>
            </w:r>
          </w:p>
        </w:tc>
      </w:tr>
      <w:tr w:rsidR="00760A49" w:rsidRPr="00AD7EE6" w14:paraId="48431460" w14:textId="77777777" w:rsidTr="004B5430">
        <w:tc>
          <w:tcPr>
            <w:tcW w:w="3225" w:type="dxa"/>
            <w:shd w:val="clear" w:color="auto" w:fill="auto"/>
          </w:tcPr>
          <w:p w14:paraId="6C3084DF" w14:textId="77777777" w:rsidR="00760A49" w:rsidRPr="00AD7EE6" w:rsidRDefault="00760A49" w:rsidP="00760A49">
            <w:pPr>
              <w:jc w:val="left"/>
              <w:rPr>
                <w:rFonts w:ascii="Arial" w:eastAsia="Arial" w:hAnsi="Arial" w:cs="Arial"/>
                <w:b/>
                <w:sz w:val="20"/>
                <w:szCs w:val="20"/>
              </w:rPr>
            </w:pPr>
            <w:r w:rsidRPr="00AD7EE6">
              <w:rPr>
                <w:rFonts w:ascii="Arial" w:eastAsia="Arial" w:hAnsi="Arial" w:cs="Arial"/>
                <w:b/>
                <w:sz w:val="20"/>
                <w:szCs w:val="20"/>
              </w:rPr>
              <w:t>Reconciliation of funds</w:t>
            </w:r>
          </w:p>
        </w:tc>
        <w:tc>
          <w:tcPr>
            <w:tcW w:w="788" w:type="dxa"/>
            <w:shd w:val="clear" w:color="auto" w:fill="auto"/>
          </w:tcPr>
          <w:p w14:paraId="1C66406C" w14:textId="77777777" w:rsidR="00760A49" w:rsidRPr="00AD7EE6" w:rsidRDefault="00760A49" w:rsidP="00760A49">
            <w:pPr>
              <w:rPr>
                <w:rFonts w:ascii="Arial" w:eastAsia="Arial" w:hAnsi="Arial" w:cs="Arial"/>
                <w:sz w:val="20"/>
                <w:szCs w:val="20"/>
              </w:rPr>
            </w:pPr>
          </w:p>
        </w:tc>
        <w:tc>
          <w:tcPr>
            <w:tcW w:w="1624" w:type="dxa"/>
            <w:shd w:val="clear" w:color="auto" w:fill="auto"/>
          </w:tcPr>
          <w:p w14:paraId="19C227CF"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487DE8FF"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21604C57" w14:textId="77777777" w:rsidR="00760A49" w:rsidRPr="00AD7EE6" w:rsidRDefault="00760A49" w:rsidP="00760A49">
            <w:pPr>
              <w:jc w:val="right"/>
              <w:rPr>
                <w:rFonts w:ascii="Arial" w:eastAsia="Arial" w:hAnsi="Arial" w:cs="Arial"/>
                <w:sz w:val="20"/>
                <w:szCs w:val="20"/>
              </w:rPr>
            </w:pPr>
          </w:p>
        </w:tc>
        <w:tc>
          <w:tcPr>
            <w:tcW w:w="1134" w:type="dxa"/>
            <w:shd w:val="clear" w:color="auto" w:fill="auto"/>
          </w:tcPr>
          <w:p w14:paraId="065D66F2" w14:textId="77777777" w:rsidR="00760A49" w:rsidRPr="00AD7EE6" w:rsidRDefault="00760A49" w:rsidP="00760A49">
            <w:pPr>
              <w:jc w:val="right"/>
              <w:rPr>
                <w:rFonts w:ascii="Arial" w:eastAsia="Arial" w:hAnsi="Arial" w:cs="Arial"/>
                <w:sz w:val="20"/>
                <w:szCs w:val="20"/>
              </w:rPr>
            </w:pPr>
          </w:p>
        </w:tc>
      </w:tr>
      <w:tr w:rsidR="00760A49" w:rsidRPr="00AD7EE6" w14:paraId="5058AA3B" w14:textId="77777777" w:rsidTr="004B5430">
        <w:tc>
          <w:tcPr>
            <w:tcW w:w="3225" w:type="dxa"/>
            <w:shd w:val="clear" w:color="auto" w:fill="auto"/>
          </w:tcPr>
          <w:p w14:paraId="50718522" w14:textId="77777777" w:rsidR="00760A49" w:rsidRPr="00AD7EE6" w:rsidRDefault="00760A49" w:rsidP="00760A49">
            <w:pPr>
              <w:jc w:val="left"/>
              <w:rPr>
                <w:rFonts w:ascii="Arial" w:eastAsia="Arial" w:hAnsi="Arial" w:cs="Arial"/>
                <w:b/>
                <w:sz w:val="20"/>
                <w:szCs w:val="20"/>
              </w:rPr>
            </w:pPr>
            <w:r w:rsidRPr="00AD7EE6">
              <w:rPr>
                <w:rFonts w:ascii="Arial" w:eastAsia="Arial" w:hAnsi="Arial" w:cs="Arial"/>
                <w:b/>
                <w:sz w:val="20"/>
                <w:szCs w:val="20"/>
              </w:rPr>
              <w:t>Total funds brought forward</w:t>
            </w:r>
          </w:p>
        </w:tc>
        <w:tc>
          <w:tcPr>
            <w:tcW w:w="788" w:type="dxa"/>
            <w:shd w:val="clear" w:color="auto" w:fill="auto"/>
          </w:tcPr>
          <w:p w14:paraId="2E0D5686" w14:textId="77777777" w:rsidR="00760A49" w:rsidRPr="00AD7EE6" w:rsidRDefault="00760A49" w:rsidP="00760A49">
            <w:pPr>
              <w:rPr>
                <w:rFonts w:ascii="Arial" w:eastAsia="Arial" w:hAnsi="Arial" w:cs="Arial"/>
                <w:sz w:val="20"/>
                <w:szCs w:val="20"/>
              </w:rPr>
            </w:pPr>
            <w:r w:rsidRPr="00AD7EE6">
              <w:rPr>
                <w:rFonts w:ascii="Arial" w:eastAsia="Arial" w:hAnsi="Arial" w:cs="Arial"/>
                <w:sz w:val="20"/>
                <w:szCs w:val="20"/>
              </w:rPr>
              <w:t>14</w:t>
            </w:r>
          </w:p>
        </w:tc>
        <w:tc>
          <w:tcPr>
            <w:tcW w:w="1624" w:type="dxa"/>
            <w:shd w:val="clear" w:color="auto" w:fill="auto"/>
          </w:tcPr>
          <w:p w14:paraId="50BD1F1B"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154,056</w:t>
            </w:r>
          </w:p>
        </w:tc>
        <w:tc>
          <w:tcPr>
            <w:tcW w:w="1417" w:type="dxa"/>
            <w:shd w:val="clear" w:color="auto" w:fill="auto"/>
          </w:tcPr>
          <w:p w14:paraId="025F3324"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225,101</w:t>
            </w:r>
          </w:p>
        </w:tc>
        <w:tc>
          <w:tcPr>
            <w:tcW w:w="1418" w:type="dxa"/>
            <w:shd w:val="clear" w:color="auto" w:fill="auto"/>
          </w:tcPr>
          <w:p w14:paraId="1939A7E0"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370,158</w:t>
            </w:r>
          </w:p>
        </w:tc>
        <w:tc>
          <w:tcPr>
            <w:tcW w:w="1134" w:type="dxa"/>
            <w:shd w:val="clear" w:color="auto" w:fill="auto"/>
          </w:tcPr>
          <w:p w14:paraId="53E9EDE7"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291,544</w:t>
            </w:r>
          </w:p>
        </w:tc>
      </w:tr>
      <w:tr w:rsidR="00760A49" w:rsidRPr="00AD7EE6" w14:paraId="70526C8B" w14:textId="77777777" w:rsidTr="004B5430">
        <w:tc>
          <w:tcPr>
            <w:tcW w:w="3225" w:type="dxa"/>
            <w:shd w:val="clear" w:color="auto" w:fill="auto"/>
          </w:tcPr>
          <w:p w14:paraId="7487882D" w14:textId="77777777" w:rsidR="00760A49" w:rsidRPr="00AD7EE6" w:rsidRDefault="00760A49" w:rsidP="00760A49">
            <w:pPr>
              <w:jc w:val="left"/>
              <w:rPr>
                <w:rFonts w:ascii="Arial" w:eastAsia="Arial" w:hAnsi="Arial" w:cs="Arial"/>
                <w:b/>
                <w:sz w:val="20"/>
                <w:szCs w:val="20"/>
              </w:rPr>
            </w:pPr>
          </w:p>
        </w:tc>
        <w:tc>
          <w:tcPr>
            <w:tcW w:w="788" w:type="dxa"/>
            <w:shd w:val="clear" w:color="auto" w:fill="auto"/>
          </w:tcPr>
          <w:p w14:paraId="0E801206" w14:textId="77777777" w:rsidR="00760A49" w:rsidRPr="00AD7EE6" w:rsidRDefault="00760A49" w:rsidP="00760A49">
            <w:pPr>
              <w:rPr>
                <w:rFonts w:ascii="Arial" w:eastAsia="Arial" w:hAnsi="Arial" w:cs="Arial"/>
                <w:sz w:val="20"/>
                <w:szCs w:val="20"/>
              </w:rPr>
            </w:pPr>
          </w:p>
        </w:tc>
        <w:tc>
          <w:tcPr>
            <w:tcW w:w="1624" w:type="dxa"/>
            <w:shd w:val="clear" w:color="auto" w:fill="auto"/>
          </w:tcPr>
          <w:p w14:paraId="62402467"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7" w:type="dxa"/>
            <w:shd w:val="clear" w:color="auto" w:fill="auto"/>
          </w:tcPr>
          <w:p w14:paraId="51C17469"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8" w:type="dxa"/>
            <w:shd w:val="clear" w:color="auto" w:fill="auto"/>
          </w:tcPr>
          <w:p w14:paraId="059BB6B1"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134" w:type="dxa"/>
            <w:shd w:val="clear" w:color="auto" w:fill="auto"/>
          </w:tcPr>
          <w:p w14:paraId="41BC4FE9"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r>
      <w:tr w:rsidR="00760A49" w:rsidRPr="00AD7EE6" w14:paraId="4EA29FCE" w14:textId="77777777" w:rsidTr="004B5430">
        <w:tc>
          <w:tcPr>
            <w:tcW w:w="3225" w:type="dxa"/>
            <w:shd w:val="clear" w:color="auto" w:fill="auto"/>
          </w:tcPr>
          <w:p w14:paraId="251AF49A" w14:textId="77777777" w:rsidR="00760A49" w:rsidRPr="00AD7EE6" w:rsidRDefault="00760A49" w:rsidP="00760A49">
            <w:pPr>
              <w:jc w:val="left"/>
              <w:rPr>
                <w:rFonts w:ascii="Arial" w:eastAsia="Arial" w:hAnsi="Arial" w:cs="Arial"/>
                <w:b/>
                <w:sz w:val="20"/>
                <w:szCs w:val="20"/>
              </w:rPr>
            </w:pPr>
          </w:p>
        </w:tc>
        <w:tc>
          <w:tcPr>
            <w:tcW w:w="788" w:type="dxa"/>
            <w:shd w:val="clear" w:color="auto" w:fill="auto"/>
          </w:tcPr>
          <w:p w14:paraId="16268533" w14:textId="77777777" w:rsidR="00760A49" w:rsidRPr="00AD7EE6" w:rsidRDefault="00760A49" w:rsidP="00760A49">
            <w:pPr>
              <w:rPr>
                <w:rFonts w:ascii="Arial" w:eastAsia="Arial" w:hAnsi="Arial" w:cs="Arial"/>
                <w:sz w:val="20"/>
                <w:szCs w:val="20"/>
              </w:rPr>
            </w:pPr>
          </w:p>
        </w:tc>
        <w:tc>
          <w:tcPr>
            <w:tcW w:w="1624" w:type="dxa"/>
            <w:shd w:val="clear" w:color="auto" w:fill="auto"/>
          </w:tcPr>
          <w:p w14:paraId="5ED0B36B"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077FEB10"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51697A76" w14:textId="77777777" w:rsidR="00760A49" w:rsidRPr="00AD7EE6" w:rsidRDefault="00760A49" w:rsidP="00760A49">
            <w:pPr>
              <w:jc w:val="right"/>
              <w:rPr>
                <w:rFonts w:ascii="Arial" w:eastAsia="Arial" w:hAnsi="Arial" w:cs="Arial"/>
                <w:sz w:val="20"/>
                <w:szCs w:val="20"/>
              </w:rPr>
            </w:pPr>
          </w:p>
        </w:tc>
        <w:tc>
          <w:tcPr>
            <w:tcW w:w="1134" w:type="dxa"/>
            <w:shd w:val="clear" w:color="auto" w:fill="auto"/>
          </w:tcPr>
          <w:p w14:paraId="568BDCCE" w14:textId="77777777" w:rsidR="00760A49" w:rsidRPr="00AD7EE6" w:rsidRDefault="00760A49" w:rsidP="00760A49">
            <w:pPr>
              <w:jc w:val="right"/>
              <w:rPr>
                <w:rFonts w:ascii="Arial" w:eastAsia="Arial" w:hAnsi="Arial" w:cs="Arial"/>
                <w:sz w:val="20"/>
                <w:szCs w:val="20"/>
              </w:rPr>
            </w:pPr>
          </w:p>
        </w:tc>
      </w:tr>
      <w:tr w:rsidR="00760A49" w:rsidRPr="00AD7EE6" w14:paraId="572AFE60" w14:textId="77777777" w:rsidTr="004B5430">
        <w:tc>
          <w:tcPr>
            <w:tcW w:w="3225" w:type="dxa"/>
            <w:shd w:val="clear" w:color="auto" w:fill="auto"/>
          </w:tcPr>
          <w:p w14:paraId="4FD97AED" w14:textId="77777777" w:rsidR="00760A49" w:rsidRPr="00AD7EE6" w:rsidRDefault="00760A49" w:rsidP="00760A49">
            <w:pPr>
              <w:jc w:val="left"/>
              <w:rPr>
                <w:rFonts w:ascii="Arial" w:eastAsia="Arial" w:hAnsi="Arial" w:cs="Arial"/>
                <w:b/>
                <w:sz w:val="20"/>
                <w:szCs w:val="20"/>
              </w:rPr>
            </w:pPr>
            <w:r w:rsidRPr="00AD7EE6">
              <w:rPr>
                <w:rFonts w:ascii="Arial" w:eastAsia="Arial" w:hAnsi="Arial" w:cs="Arial"/>
                <w:b/>
                <w:sz w:val="20"/>
                <w:szCs w:val="20"/>
              </w:rPr>
              <w:t>Total funds carried forward</w:t>
            </w:r>
          </w:p>
        </w:tc>
        <w:tc>
          <w:tcPr>
            <w:tcW w:w="788" w:type="dxa"/>
            <w:shd w:val="clear" w:color="auto" w:fill="auto"/>
          </w:tcPr>
          <w:p w14:paraId="654DAED0" w14:textId="77777777" w:rsidR="00760A49" w:rsidRPr="00AD7EE6" w:rsidRDefault="00760A49" w:rsidP="00760A49">
            <w:pPr>
              <w:rPr>
                <w:rFonts w:ascii="Arial" w:eastAsia="Arial" w:hAnsi="Arial" w:cs="Arial"/>
                <w:sz w:val="20"/>
                <w:szCs w:val="20"/>
              </w:rPr>
            </w:pPr>
            <w:r w:rsidRPr="00AD7EE6">
              <w:rPr>
                <w:rFonts w:ascii="Arial" w:eastAsia="Arial" w:hAnsi="Arial" w:cs="Arial"/>
                <w:sz w:val="20"/>
                <w:szCs w:val="20"/>
              </w:rPr>
              <w:t>14</w:t>
            </w:r>
          </w:p>
        </w:tc>
        <w:tc>
          <w:tcPr>
            <w:tcW w:w="1624" w:type="dxa"/>
            <w:shd w:val="clear" w:color="auto" w:fill="auto"/>
          </w:tcPr>
          <w:p w14:paraId="70383DCC"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336,802</w:t>
            </w:r>
          </w:p>
        </w:tc>
        <w:tc>
          <w:tcPr>
            <w:tcW w:w="1417" w:type="dxa"/>
            <w:shd w:val="clear" w:color="auto" w:fill="auto"/>
          </w:tcPr>
          <w:p w14:paraId="38A7ABF4"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217,482</w:t>
            </w:r>
          </w:p>
        </w:tc>
        <w:tc>
          <w:tcPr>
            <w:tcW w:w="1418" w:type="dxa"/>
            <w:shd w:val="clear" w:color="auto" w:fill="auto"/>
          </w:tcPr>
          <w:p w14:paraId="137C7866" w14:textId="77777777" w:rsidR="00760A49" w:rsidRPr="00AD7EE6" w:rsidRDefault="00B922F2" w:rsidP="00760A49">
            <w:pPr>
              <w:jc w:val="right"/>
              <w:rPr>
                <w:rFonts w:ascii="Arial" w:eastAsia="Arial" w:hAnsi="Arial" w:cs="Arial"/>
                <w:sz w:val="20"/>
                <w:szCs w:val="20"/>
              </w:rPr>
            </w:pPr>
            <w:r>
              <w:rPr>
                <w:rFonts w:ascii="Arial" w:eastAsia="Arial" w:hAnsi="Arial" w:cs="Arial"/>
                <w:sz w:val="20"/>
                <w:szCs w:val="20"/>
              </w:rPr>
              <w:t>554,284</w:t>
            </w:r>
          </w:p>
        </w:tc>
        <w:tc>
          <w:tcPr>
            <w:tcW w:w="1134" w:type="dxa"/>
            <w:shd w:val="clear" w:color="auto" w:fill="auto"/>
          </w:tcPr>
          <w:p w14:paraId="2923A2D8"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370,158</w:t>
            </w:r>
          </w:p>
        </w:tc>
      </w:tr>
      <w:tr w:rsidR="00760A49" w:rsidRPr="00AD7EE6" w14:paraId="1B55616B" w14:textId="77777777" w:rsidTr="0089482A">
        <w:tc>
          <w:tcPr>
            <w:tcW w:w="3225" w:type="dxa"/>
            <w:shd w:val="clear" w:color="auto" w:fill="auto"/>
          </w:tcPr>
          <w:p w14:paraId="276D94C6" w14:textId="77777777" w:rsidR="00760A49" w:rsidRPr="00AD7EE6" w:rsidRDefault="00760A49" w:rsidP="00760A49">
            <w:pPr>
              <w:jc w:val="left"/>
              <w:rPr>
                <w:rFonts w:ascii="Arial" w:eastAsia="Arial" w:hAnsi="Arial" w:cs="Arial"/>
                <w:b/>
                <w:sz w:val="20"/>
                <w:szCs w:val="20"/>
              </w:rPr>
            </w:pPr>
          </w:p>
        </w:tc>
        <w:tc>
          <w:tcPr>
            <w:tcW w:w="788" w:type="dxa"/>
            <w:shd w:val="clear" w:color="auto" w:fill="auto"/>
          </w:tcPr>
          <w:p w14:paraId="31F138FC" w14:textId="77777777" w:rsidR="00760A49" w:rsidRPr="00AD7EE6" w:rsidRDefault="00760A49" w:rsidP="00760A49">
            <w:pPr>
              <w:rPr>
                <w:rFonts w:ascii="Arial" w:eastAsia="Arial" w:hAnsi="Arial" w:cs="Arial"/>
                <w:sz w:val="20"/>
                <w:szCs w:val="20"/>
              </w:rPr>
            </w:pPr>
          </w:p>
        </w:tc>
        <w:tc>
          <w:tcPr>
            <w:tcW w:w="1624" w:type="dxa"/>
            <w:shd w:val="clear" w:color="auto" w:fill="auto"/>
          </w:tcPr>
          <w:p w14:paraId="0E23F936"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417" w:type="dxa"/>
            <w:shd w:val="clear" w:color="auto" w:fill="auto"/>
          </w:tcPr>
          <w:p w14:paraId="151C420B"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418" w:type="dxa"/>
            <w:shd w:val="clear" w:color="auto" w:fill="auto"/>
          </w:tcPr>
          <w:p w14:paraId="781E6706"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134" w:type="dxa"/>
            <w:shd w:val="clear" w:color="auto" w:fill="auto"/>
          </w:tcPr>
          <w:p w14:paraId="416358E0"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r>
    </w:tbl>
    <w:p w14:paraId="358709C2" w14:textId="77777777" w:rsidR="002D7A7E" w:rsidRPr="00AD7EE6" w:rsidRDefault="002D7A7E">
      <w:pPr>
        <w:rPr>
          <w:rFonts w:ascii="Arial" w:eastAsia="Arial" w:hAnsi="Arial" w:cs="Arial"/>
          <w:sz w:val="20"/>
          <w:szCs w:val="20"/>
        </w:rPr>
      </w:pPr>
    </w:p>
    <w:p w14:paraId="188E20AF" w14:textId="77777777" w:rsidR="002D7A7E" w:rsidRPr="00AD7EE6" w:rsidRDefault="00015A2D">
      <w:pPr>
        <w:pBdr>
          <w:top w:val="nil"/>
          <w:left w:val="nil"/>
          <w:bottom w:val="nil"/>
          <w:right w:val="nil"/>
          <w:between w:val="nil"/>
        </w:pBdr>
        <w:rPr>
          <w:rFonts w:ascii="Arial" w:eastAsia="Arial" w:hAnsi="Arial" w:cs="Arial"/>
          <w:color w:val="000000"/>
          <w:sz w:val="20"/>
          <w:szCs w:val="20"/>
        </w:rPr>
      </w:pPr>
      <w:r w:rsidRPr="00AD7EE6">
        <w:rPr>
          <w:rFonts w:ascii="Arial" w:eastAsia="Arial" w:hAnsi="Arial" w:cs="Arial"/>
          <w:color w:val="000000"/>
          <w:sz w:val="20"/>
          <w:szCs w:val="20"/>
        </w:rPr>
        <w:t>The Society had no recognised gains or losses during the year other than those shown above.  All the above results are derived from continuing activities.</w:t>
      </w:r>
    </w:p>
    <w:p w14:paraId="1F889ECF" w14:textId="77777777" w:rsidR="002D7A7E" w:rsidRPr="00AD7EE6" w:rsidRDefault="002D7A7E">
      <w:pPr>
        <w:pBdr>
          <w:top w:val="nil"/>
          <w:left w:val="nil"/>
          <w:bottom w:val="nil"/>
          <w:right w:val="nil"/>
          <w:between w:val="nil"/>
        </w:pBdr>
        <w:rPr>
          <w:rFonts w:ascii="Arial" w:eastAsia="Arial" w:hAnsi="Arial" w:cs="Arial"/>
          <w:color w:val="000000"/>
          <w:sz w:val="20"/>
          <w:szCs w:val="20"/>
        </w:rPr>
      </w:pPr>
    </w:p>
    <w:p w14:paraId="57413EBE" w14:textId="77777777" w:rsidR="002D7A7E" w:rsidRPr="00AD7EE6" w:rsidRDefault="002D7A7E">
      <w:pPr>
        <w:rPr>
          <w:rFonts w:ascii="Arial" w:eastAsia="Arial" w:hAnsi="Arial" w:cs="Arial"/>
          <w:sz w:val="20"/>
          <w:szCs w:val="20"/>
        </w:rPr>
      </w:pPr>
    </w:p>
    <w:p w14:paraId="7D10ED2A" w14:textId="77777777" w:rsidR="002D7A7E" w:rsidRPr="00AD7EE6" w:rsidRDefault="002D7A7E">
      <w:pPr>
        <w:rPr>
          <w:rFonts w:ascii="Arial" w:eastAsia="Arial" w:hAnsi="Arial" w:cs="Arial"/>
          <w:sz w:val="20"/>
          <w:szCs w:val="20"/>
        </w:rPr>
      </w:pPr>
    </w:p>
    <w:p w14:paraId="0D6764EA" w14:textId="77777777" w:rsidR="002D7A7E" w:rsidRPr="00AD7EE6" w:rsidRDefault="002D7A7E">
      <w:pPr>
        <w:rPr>
          <w:rFonts w:ascii="Arial" w:eastAsia="Arial" w:hAnsi="Arial" w:cs="Arial"/>
          <w:sz w:val="20"/>
          <w:szCs w:val="20"/>
        </w:rPr>
      </w:pPr>
    </w:p>
    <w:p w14:paraId="529713D6" w14:textId="77777777" w:rsidR="002D7A7E" w:rsidRPr="00AD7EE6" w:rsidRDefault="002D7A7E">
      <w:pPr>
        <w:rPr>
          <w:rFonts w:ascii="Arial" w:eastAsia="Arial" w:hAnsi="Arial" w:cs="Arial"/>
          <w:sz w:val="20"/>
          <w:szCs w:val="20"/>
        </w:rPr>
      </w:pPr>
    </w:p>
    <w:p w14:paraId="08E0E6BE" w14:textId="77777777" w:rsidR="002D7A7E" w:rsidRPr="00AD7EE6" w:rsidRDefault="002D7A7E">
      <w:pPr>
        <w:rPr>
          <w:rFonts w:ascii="Arial" w:eastAsia="Arial" w:hAnsi="Arial" w:cs="Arial"/>
          <w:sz w:val="20"/>
          <w:szCs w:val="20"/>
        </w:rPr>
      </w:pPr>
    </w:p>
    <w:p w14:paraId="3700AD03" w14:textId="77777777" w:rsidR="002D7A7E" w:rsidRPr="00AD7EE6" w:rsidRDefault="00631FB9">
      <w:pPr>
        <w:rPr>
          <w:rFonts w:ascii="Arial" w:eastAsia="Arial" w:hAnsi="Arial" w:cs="Arial"/>
          <w:sz w:val="20"/>
          <w:szCs w:val="20"/>
        </w:rPr>
      </w:pPr>
      <w:r>
        <w:rPr>
          <w:rFonts w:ascii="Arial" w:eastAsia="Arial" w:hAnsi="Arial" w:cs="Arial"/>
          <w:sz w:val="20"/>
          <w:szCs w:val="20"/>
        </w:rPr>
        <w:t xml:space="preserve">The notes on pages </w:t>
      </w:r>
      <w:r w:rsidR="003311B0">
        <w:rPr>
          <w:rFonts w:ascii="Arial" w:eastAsia="Arial" w:hAnsi="Arial" w:cs="Arial"/>
          <w:sz w:val="20"/>
          <w:szCs w:val="20"/>
        </w:rPr>
        <w:t>30</w:t>
      </w:r>
      <w:r w:rsidR="00015A2D" w:rsidRPr="00AD7EE6">
        <w:rPr>
          <w:rFonts w:ascii="Arial" w:eastAsia="Arial" w:hAnsi="Arial" w:cs="Arial"/>
          <w:sz w:val="20"/>
          <w:szCs w:val="20"/>
        </w:rPr>
        <w:t xml:space="preserve"> to </w:t>
      </w:r>
      <w:r>
        <w:rPr>
          <w:rFonts w:ascii="Arial" w:eastAsia="Arial" w:hAnsi="Arial" w:cs="Arial"/>
          <w:sz w:val="20"/>
          <w:szCs w:val="20"/>
        </w:rPr>
        <w:t>4</w:t>
      </w:r>
      <w:r w:rsidR="000669AC">
        <w:rPr>
          <w:rFonts w:ascii="Arial" w:eastAsia="Arial" w:hAnsi="Arial" w:cs="Arial"/>
          <w:sz w:val="20"/>
          <w:szCs w:val="20"/>
        </w:rPr>
        <w:t>3</w:t>
      </w:r>
      <w:r w:rsidR="00015A2D" w:rsidRPr="00AD7EE6">
        <w:rPr>
          <w:rFonts w:ascii="Arial" w:eastAsia="Arial" w:hAnsi="Arial" w:cs="Arial"/>
          <w:sz w:val="20"/>
          <w:szCs w:val="20"/>
        </w:rPr>
        <w:t xml:space="preserve"> form part of these financial statements.</w:t>
      </w:r>
    </w:p>
    <w:p w14:paraId="2FFA2974" w14:textId="77777777" w:rsidR="002D7A7E" w:rsidRPr="00AD7EE6" w:rsidRDefault="00015A2D">
      <w:pPr>
        <w:jc w:val="center"/>
        <w:rPr>
          <w:rFonts w:ascii="Arial" w:eastAsia="Arial" w:hAnsi="Arial" w:cs="Arial"/>
          <w:sz w:val="28"/>
          <w:szCs w:val="28"/>
        </w:rPr>
      </w:pPr>
      <w:r w:rsidRPr="00AD7EE6">
        <w:rPr>
          <w:rFonts w:ascii="Arial" w:hAnsi="Arial" w:cs="Arial"/>
        </w:rPr>
        <w:br w:type="page"/>
      </w:r>
      <w:r w:rsidRPr="00AD7EE6">
        <w:rPr>
          <w:rFonts w:ascii="Arial" w:eastAsia="Arial" w:hAnsi="Arial" w:cs="Arial"/>
          <w:b/>
          <w:sz w:val="28"/>
          <w:szCs w:val="28"/>
        </w:rPr>
        <w:t>The Sickle Cell Society</w:t>
      </w:r>
    </w:p>
    <w:p w14:paraId="2B15070E" w14:textId="77777777" w:rsidR="002D7A7E" w:rsidRPr="00AD7EE6" w:rsidRDefault="002D7A7E">
      <w:pPr>
        <w:jc w:val="center"/>
        <w:rPr>
          <w:rFonts w:ascii="Arial" w:eastAsia="Arial" w:hAnsi="Arial" w:cs="Arial"/>
          <w:sz w:val="20"/>
          <w:szCs w:val="20"/>
        </w:rPr>
      </w:pPr>
    </w:p>
    <w:p w14:paraId="60BC7B9A"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Balance sheet</w:t>
      </w:r>
    </w:p>
    <w:p w14:paraId="39DEA2C8" w14:textId="77777777" w:rsidR="002D7A7E" w:rsidRPr="00AD7EE6" w:rsidRDefault="00015A2D">
      <w:pPr>
        <w:jc w:val="center"/>
        <w:rPr>
          <w:rFonts w:ascii="Arial" w:eastAsia="Arial" w:hAnsi="Arial" w:cs="Arial"/>
          <w:sz w:val="20"/>
          <w:szCs w:val="20"/>
        </w:rPr>
      </w:pPr>
      <w:proofErr w:type="gramStart"/>
      <w:r w:rsidRPr="00AD7EE6">
        <w:rPr>
          <w:rFonts w:ascii="Arial" w:eastAsia="Arial" w:hAnsi="Arial" w:cs="Arial"/>
          <w:b/>
          <w:sz w:val="20"/>
          <w:szCs w:val="20"/>
        </w:rPr>
        <w:t>at</w:t>
      </w:r>
      <w:proofErr w:type="gramEnd"/>
      <w:r w:rsidRPr="00AD7EE6">
        <w:rPr>
          <w:rFonts w:ascii="Arial" w:eastAsia="Arial" w:hAnsi="Arial" w:cs="Arial"/>
          <w:b/>
          <w:sz w:val="20"/>
          <w:szCs w:val="20"/>
        </w:rPr>
        <w:t xml:space="preserve"> 31 March 202</w:t>
      </w:r>
      <w:r w:rsidR="007B376F">
        <w:rPr>
          <w:rFonts w:ascii="Arial" w:eastAsia="Arial" w:hAnsi="Arial" w:cs="Arial"/>
          <w:b/>
          <w:sz w:val="20"/>
          <w:szCs w:val="20"/>
        </w:rPr>
        <w:t>1</w:t>
      </w:r>
    </w:p>
    <w:p w14:paraId="2D179259" w14:textId="77777777" w:rsidR="002D7A7E" w:rsidRPr="00AD7EE6" w:rsidRDefault="002D7A7E">
      <w:pPr>
        <w:pBdr>
          <w:bottom w:val="single" w:sz="6" w:space="1" w:color="000000"/>
        </w:pBdr>
        <w:jc w:val="right"/>
        <w:rPr>
          <w:rFonts w:ascii="Arial" w:eastAsia="Arial" w:hAnsi="Arial" w:cs="Arial"/>
          <w:sz w:val="20"/>
          <w:szCs w:val="20"/>
        </w:rPr>
      </w:pPr>
    </w:p>
    <w:p w14:paraId="7C5622F1" w14:textId="77777777" w:rsidR="002D7A7E" w:rsidRPr="00AD7EE6" w:rsidRDefault="002D7A7E">
      <w:pPr>
        <w:rPr>
          <w:rFonts w:ascii="Arial" w:eastAsia="Arial" w:hAnsi="Arial" w:cs="Arial"/>
          <w:sz w:val="20"/>
          <w:szCs w:val="20"/>
        </w:rPr>
      </w:pPr>
    </w:p>
    <w:tbl>
      <w:tblPr>
        <w:tblStyle w:val="38"/>
        <w:tblW w:w="12026" w:type="dxa"/>
        <w:tblInd w:w="-108" w:type="dxa"/>
        <w:tblLayout w:type="fixed"/>
        <w:tblLook w:val="0000" w:firstRow="0" w:lastRow="0" w:firstColumn="0" w:lastColumn="0" w:noHBand="0" w:noVBand="0"/>
      </w:tblPr>
      <w:tblGrid>
        <w:gridCol w:w="3225"/>
        <w:gridCol w:w="788"/>
        <w:gridCol w:w="1340"/>
        <w:gridCol w:w="1418"/>
        <w:gridCol w:w="1417"/>
        <w:gridCol w:w="1276"/>
        <w:gridCol w:w="2562"/>
      </w:tblGrid>
      <w:tr w:rsidR="007D658C" w:rsidRPr="00AD7EE6" w14:paraId="6E2834C4" w14:textId="77777777" w:rsidTr="007D658C">
        <w:tc>
          <w:tcPr>
            <w:tcW w:w="3225" w:type="dxa"/>
            <w:shd w:val="clear" w:color="auto" w:fill="auto"/>
          </w:tcPr>
          <w:p w14:paraId="0F8763C0" w14:textId="77777777" w:rsidR="007D658C" w:rsidRPr="00AD7EE6" w:rsidRDefault="007D658C">
            <w:pPr>
              <w:jc w:val="left"/>
              <w:rPr>
                <w:rFonts w:ascii="Arial" w:eastAsia="Arial" w:hAnsi="Arial" w:cs="Arial"/>
                <w:b/>
                <w:i/>
                <w:sz w:val="20"/>
                <w:szCs w:val="20"/>
              </w:rPr>
            </w:pPr>
            <w:r w:rsidRPr="00AD7EE6">
              <w:rPr>
                <w:rFonts w:ascii="Arial" w:eastAsia="Arial" w:hAnsi="Arial" w:cs="Arial"/>
                <w:b/>
                <w:i/>
                <w:sz w:val="20"/>
                <w:szCs w:val="20"/>
              </w:rPr>
              <w:t>Company number 2840865</w:t>
            </w:r>
          </w:p>
        </w:tc>
        <w:tc>
          <w:tcPr>
            <w:tcW w:w="788" w:type="dxa"/>
            <w:shd w:val="clear" w:color="auto" w:fill="auto"/>
          </w:tcPr>
          <w:p w14:paraId="580A7B50" w14:textId="77777777" w:rsidR="007D658C" w:rsidRPr="00AD7EE6" w:rsidRDefault="007D658C">
            <w:pPr>
              <w:rPr>
                <w:rFonts w:ascii="Arial" w:eastAsia="Arial" w:hAnsi="Arial" w:cs="Arial"/>
                <w:b/>
                <w:i/>
                <w:color w:val="243F60"/>
                <w:sz w:val="20"/>
                <w:szCs w:val="20"/>
              </w:rPr>
            </w:pPr>
            <w:r w:rsidRPr="00AD7EE6">
              <w:rPr>
                <w:rFonts w:ascii="Arial" w:eastAsia="Arial" w:hAnsi="Arial" w:cs="Arial"/>
                <w:b/>
                <w:sz w:val="20"/>
                <w:szCs w:val="20"/>
              </w:rPr>
              <w:t>Note</w:t>
            </w:r>
          </w:p>
        </w:tc>
        <w:tc>
          <w:tcPr>
            <w:tcW w:w="1340" w:type="dxa"/>
            <w:shd w:val="clear" w:color="auto" w:fill="auto"/>
          </w:tcPr>
          <w:p w14:paraId="25299F9B" w14:textId="77777777" w:rsidR="007D658C" w:rsidRPr="00AD7EE6" w:rsidRDefault="007B376F" w:rsidP="0014770B">
            <w:pPr>
              <w:jc w:val="right"/>
              <w:rPr>
                <w:rFonts w:ascii="Arial" w:eastAsia="Arial" w:hAnsi="Arial" w:cs="Arial"/>
                <w:b/>
                <w:sz w:val="20"/>
                <w:szCs w:val="20"/>
              </w:rPr>
            </w:pPr>
            <w:r w:rsidRPr="00AD7EE6">
              <w:rPr>
                <w:rFonts w:ascii="Arial" w:eastAsia="Arial" w:hAnsi="Arial" w:cs="Arial"/>
                <w:b/>
                <w:sz w:val="20"/>
                <w:szCs w:val="20"/>
              </w:rPr>
              <w:t>202</w:t>
            </w:r>
            <w:r>
              <w:rPr>
                <w:rFonts w:ascii="Arial" w:eastAsia="Arial" w:hAnsi="Arial" w:cs="Arial"/>
                <w:b/>
                <w:sz w:val="20"/>
                <w:szCs w:val="20"/>
              </w:rPr>
              <w:t>1</w:t>
            </w:r>
          </w:p>
        </w:tc>
        <w:tc>
          <w:tcPr>
            <w:tcW w:w="1418" w:type="dxa"/>
            <w:shd w:val="clear" w:color="auto" w:fill="auto"/>
          </w:tcPr>
          <w:p w14:paraId="48DCB43B" w14:textId="77777777" w:rsidR="007D658C" w:rsidRPr="00AD7EE6" w:rsidRDefault="007D658C" w:rsidP="0014770B">
            <w:pPr>
              <w:jc w:val="right"/>
              <w:rPr>
                <w:rFonts w:ascii="Arial" w:eastAsia="Arial" w:hAnsi="Arial" w:cs="Arial"/>
                <w:b/>
                <w:sz w:val="20"/>
                <w:szCs w:val="20"/>
              </w:rPr>
            </w:pPr>
            <w:r w:rsidRPr="00AD7EE6">
              <w:rPr>
                <w:rFonts w:ascii="Arial" w:eastAsia="Arial" w:hAnsi="Arial" w:cs="Arial"/>
                <w:b/>
                <w:sz w:val="20"/>
                <w:szCs w:val="20"/>
              </w:rPr>
              <w:t>202</w:t>
            </w:r>
            <w:r w:rsidR="007B376F">
              <w:rPr>
                <w:rFonts w:ascii="Arial" w:eastAsia="Arial" w:hAnsi="Arial" w:cs="Arial"/>
                <w:b/>
                <w:sz w:val="20"/>
                <w:szCs w:val="20"/>
              </w:rPr>
              <w:t>1</w:t>
            </w:r>
          </w:p>
        </w:tc>
        <w:tc>
          <w:tcPr>
            <w:tcW w:w="1417" w:type="dxa"/>
            <w:shd w:val="clear" w:color="auto" w:fill="auto"/>
          </w:tcPr>
          <w:p w14:paraId="55FB1ABE" w14:textId="77777777" w:rsidR="007D658C" w:rsidRPr="00AD7EE6" w:rsidRDefault="007D658C" w:rsidP="0014770B">
            <w:pPr>
              <w:jc w:val="right"/>
              <w:rPr>
                <w:rFonts w:ascii="Arial" w:eastAsia="Arial" w:hAnsi="Arial" w:cs="Arial"/>
                <w:b/>
                <w:sz w:val="20"/>
                <w:szCs w:val="20"/>
              </w:rPr>
            </w:pPr>
            <w:r w:rsidRPr="00AD7EE6">
              <w:rPr>
                <w:rFonts w:ascii="Arial" w:eastAsia="Arial" w:hAnsi="Arial" w:cs="Arial"/>
                <w:b/>
                <w:sz w:val="20"/>
                <w:szCs w:val="20"/>
              </w:rPr>
              <w:t>20</w:t>
            </w:r>
            <w:r w:rsidR="007B376F">
              <w:rPr>
                <w:rFonts w:ascii="Arial" w:eastAsia="Arial" w:hAnsi="Arial" w:cs="Arial"/>
                <w:b/>
                <w:sz w:val="20"/>
                <w:szCs w:val="20"/>
              </w:rPr>
              <w:t>20</w:t>
            </w:r>
          </w:p>
        </w:tc>
        <w:tc>
          <w:tcPr>
            <w:tcW w:w="1276" w:type="dxa"/>
            <w:shd w:val="clear" w:color="auto" w:fill="auto"/>
          </w:tcPr>
          <w:p w14:paraId="1D3DC6AA" w14:textId="77777777" w:rsidR="007D658C" w:rsidRPr="00AD7EE6" w:rsidRDefault="007D658C" w:rsidP="0014770B">
            <w:pPr>
              <w:jc w:val="right"/>
              <w:rPr>
                <w:rFonts w:ascii="Arial" w:eastAsia="Arial" w:hAnsi="Arial" w:cs="Arial"/>
                <w:b/>
                <w:sz w:val="20"/>
                <w:szCs w:val="20"/>
                <w:u w:val="single"/>
              </w:rPr>
            </w:pPr>
            <w:r w:rsidRPr="00AD7EE6">
              <w:rPr>
                <w:rFonts w:ascii="Arial" w:eastAsia="Arial" w:hAnsi="Arial" w:cs="Arial"/>
                <w:b/>
                <w:sz w:val="20"/>
                <w:szCs w:val="20"/>
              </w:rPr>
              <w:t>20</w:t>
            </w:r>
            <w:r w:rsidR="007B376F">
              <w:rPr>
                <w:rFonts w:ascii="Arial" w:eastAsia="Arial" w:hAnsi="Arial" w:cs="Arial"/>
                <w:b/>
                <w:sz w:val="20"/>
                <w:szCs w:val="20"/>
              </w:rPr>
              <w:t>20</w:t>
            </w:r>
          </w:p>
        </w:tc>
        <w:tc>
          <w:tcPr>
            <w:tcW w:w="2562" w:type="dxa"/>
          </w:tcPr>
          <w:p w14:paraId="65FB20DA" w14:textId="77777777" w:rsidR="007D658C" w:rsidRPr="00AD7EE6" w:rsidRDefault="007D658C" w:rsidP="0014770B">
            <w:pPr>
              <w:jc w:val="right"/>
              <w:rPr>
                <w:rFonts w:ascii="Arial" w:eastAsia="Arial" w:hAnsi="Arial" w:cs="Arial"/>
                <w:b/>
                <w:sz w:val="20"/>
                <w:szCs w:val="20"/>
              </w:rPr>
            </w:pPr>
          </w:p>
        </w:tc>
      </w:tr>
      <w:tr w:rsidR="007D658C" w:rsidRPr="00AD7EE6" w14:paraId="2717A6E2" w14:textId="77777777" w:rsidTr="007D658C">
        <w:tc>
          <w:tcPr>
            <w:tcW w:w="3225" w:type="dxa"/>
            <w:shd w:val="clear" w:color="auto" w:fill="auto"/>
          </w:tcPr>
          <w:p w14:paraId="177D40C9" w14:textId="77777777" w:rsidR="007D658C" w:rsidRPr="00AD7EE6" w:rsidRDefault="007D658C">
            <w:pPr>
              <w:jc w:val="left"/>
              <w:rPr>
                <w:rFonts w:ascii="Arial" w:eastAsia="Arial" w:hAnsi="Arial" w:cs="Arial"/>
                <w:sz w:val="20"/>
                <w:szCs w:val="20"/>
              </w:rPr>
            </w:pPr>
          </w:p>
        </w:tc>
        <w:tc>
          <w:tcPr>
            <w:tcW w:w="788" w:type="dxa"/>
            <w:shd w:val="clear" w:color="auto" w:fill="auto"/>
          </w:tcPr>
          <w:p w14:paraId="3B2B22FB" w14:textId="77777777" w:rsidR="007D658C" w:rsidRPr="00AD7EE6" w:rsidRDefault="007D658C">
            <w:pPr>
              <w:rPr>
                <w:rFonts w:ascii="Arial" w:eastAsia="Arial" w:hAnsi="Arial" w:cs="Arial"/>
                <w:i/>
                <w:color w:val="243F60"/>
                <w:sz w:val="20"/>
                <w:szCs w:val="20"/>
              </w:rPr>
            </w:pPr>
          </w:p>
        </w:tc>
        <w:tc>
          <w:tcPr>
            <w:tcW w:w="1340" w:type="dxa"/>
            <w:shd w:val="clear" w:color="auto" w:fill="auto"/>
          </w:tcPr>
          <w:p w14:paraId="00E9C75C" w14:textId="77777777" w:rsidR="007D658C" w:rsidRPr="00AD7EE6" w:rsidRDefault="007D658C" w:rsidP="0014770B">
            <w:pPr>
              <w:jc w:val="right"/>
              <w:rPr>
                <w:rFonts w:ascii="Arial" w:eastAsia="Arial" w:hAnsi="Arial" w:cs="Arial"/>
                <w:b/>
                <w:sz w:val="20"/>
                <w:szCs w:val="20"/>
              </w:rPr>
            </w:pPr>
            <w:r w:rsidRPr="00AD7EE6">
              <w:rPr>
                <w:rFonts w:ascii="Arial" w:eastAsia="Arial" w:hAnsi="Arial" w:cs="Arial"/>
                <w:b/>
                <w:sz w:val="20"/>
                <w:szCs w:val="20"/>
              </w:rPr>
              <w:t>£</w:t>
            </w:r>
          </w:p>
        </w:tc>
        <w:tc>
          <w:tcPr>
            <w:tcW w:w="1418" w:type="dxa"/>
            <w:shd w:val="clear" w:color="auto" w:fill="auto"/>
          </w:tcPr>
          <w:p w14:paraId="2391D589" w14:textId="77777777" w:rsidR="007D658C" w:rsidRPr="00AD7EE6" w:rsidRDefault="007D658C" w:rsidP="0014770B">
            <w:pPr>
              <w:jc w:val="right"/>
              <w:rPr>
                <w:rFonts w:ascii="Arial" w:eastAsia="Arial" w:hAnsi="Arial" w:cs="Arial"/>
                <w:b/>
                <w:sz w:val="20"/>
                <w:szCs w:val="20"/>
              </w:rPr>
            </w:pPr>
            <w:r w:rsidRPr="00AD7EE6">
              <w:rPr>
                <w:rFonts w:ascii="Arial" w:eastAsia="Arial" w:hAnsi="Arial" w:cs="Arial"/>
                <w:b/>
                <w:sz w:val="20"/>
                <w:szCs w:val="20"/>
              </w:rPr>
              <w:t>£</w:t>
            </w:r>
          </w:p>
        </w:tc>
        <w:tc>
          <w:tcPr>
            <w:tcW w:w="1417" w:type="dxa"/>
            <w:shd w:val="clear" w:color="auto" w:fill="auto"/>
          </w:tcPr>
          <w:p w14:paraId="2CB9BCB1" w14:textId="77777777" w:rsidR="007D658C" w:rsidRPr="00AD7EE6" w:rsidRDefault="007D658C" w:rsidP="0014770B">
            <w:pPr>
              <w:jc w:val="right"/>
              <w:rPr>
                <w:rFonts w:ascii="Arial" w:eastAsia="Arial" w:hAnsi="Arial" w:cs="Arial"/>
                <w:b/>
                <w:sz w:val="20"/>
                <w:szCs w:val="20"/>
              </w:rPr>
            </w:pPr>
            <w:r w:rsidRPr="00AD7EE6">
              <w:rPr>
                <w:rFonts w:ascii="Arial" w:eastAsia="Arial" w:hAnsi="Arial" w:cs="Arial"/>
                <w:b/>
                <w:sz w:val="20"/>
                <w:szCs w:val="20"/>
              </w:rPr>
              <w:t>£</w:t>
            </w:r>
          </w:p>
        </w:tc>
        <w:tc>
          <w:tcPr>
            <w:tcW w:w="1276" w:type="dxa"/>
            <w:shd w:val="clear" w:color="auto" w:fill="auto"/>
          </w:tcPr>
          <w:p w14:paraId="6C88A20F" w14:textId="77777777" w:rsidR="007D658C" w:rsidRPr="00AD7EE6" w:rsidRDefault="007D658C" w:rsidP="0014770B">
            <w:pPr>
              <w:jc w:val="right"/>
              <w:rPr>
                <w:rFonts w:ascii="Arial" w:eastAsia="Arial" w:hAnsi="Arial" w:cs="Arial"/>
                <w:b/>
                <w:sz w:val="20"/>
                <w:szCs w:val="20"/>
              </w:rPr>
            </w:pPr>
            <w:r w:rsidRPr="00AD7EE6">
              <w:rPr>
                <w:rFonts w:ascii="Arial" w:eastAsia="Arial" w:hAnsi="Arial" w:cs="Arial"/>
                <w:b/>
                <w:sz w:val="20"/>
                <w:szCs w:val="20"/>
              </w:rPr>
              <w:t>£</w:t>
            </w:r>
          </w:p>
        </w:tc>
        <w:tc>
          <w:tcPr>
            <w:tcW w:w="2562" w:type="dxa"/>
          </w:tcPr>
          <w:p w14:paraId="50BE1425" w14:textId="77777777" w:rsidR="007D658C" w:rsidRPr="00AD7EE6" w:rsidRDefault="007D658C" w:rsidP="0014770B">
            <w:pPr>
              <w:jc w:val="right"/>
              <w:rPr>
                <w:rFonts w:ascii="Arial" w:eastAsia="Arial" w:hAnsi="Arial" w:cs="Arial"/>
                <w:b/>
                <w:sz w:val="20"/>
                <w:szCs w:val="20"/>
              </w:rPr>
            </w:pPr>
          </w:p>
        </w:tc>
      </w:tr>
      <w:tr w:rsidR="007D658C" w:rsidRPr="00AD7EE6" w14:paraId="012C412E" w14:textId="77777777" w:rsidTr="007D658C">
        <w:tc>
          <w:tcPr>
            <w:tcW w:w="3225" w:type="dxa"/>
            <w:shd w:val="clear" w:color="auto" w:fill="auto"/>
          </w:tcPr>
          <w:p w14:paraId="516A04F7" w14:textId="77777777" w:rsidR="007D658C" w:rsidRPr="00AD7EE6" w:rsidRDefault="007D658C">
            <w:pPr>
              <w:jc w:val="left"/>
              <w:rPr>
                <w:rFonts w:ascii="Arial" w:eastAsia="Arial" w:hAnsi="Arial" w:cs="Arial"/>
                <w:b/>
                <w:sz w:val="20"/>
                <w:szCs w:val="20"/>
              </w:rPr>
            </w:pPr>
            <w:r w:rsidRPr="00AD7EE6">
              <w:rPr>
                <w:rFonts w:ascii="Arial" w:eastAsia="Arial" w:hAnsi="Arial" w:cs="Arial"/>
                <w:b/>
                <w:sz w:val="20"/>
                <w:szCs w:val="20"/>
              </w:rPr>
              <w:t>Tangible fixed assets</w:t>
            </w:r>
          </w:p>
        </w:tc>
        <w:tc>
          <w:tcPr>
            <w:tcW w:w="788" w:type="dxa"/>
            <w:shd w:val="clear" w:color="auto" w:fill="auto"/>
          </w:tcPr>
          <w:p w14:paraId="6B4D61E7" w14:textId="77777777" w:rsidR="007D658C" w:rsidRPr="00AD7EE6" w:rsidRDefault="007D658C">
            <w:pPr>
              <w:rPr>
                <w:rFonts w:ascii="Arial" w:eastAsia="Arial" w:hAnsi="Arial" w:cs="Arial"/>
                <w:i/>
                <w:color w:val="243F60"/>
                <w:sz w:val="20"/>
                <w:szCs w:val="20"/>
              </w:rPr>
            </w:pPr>
          </w:p>
        </w:tc>
        <w:tc>
          <w:tcPr>
            <w:tcW w:w="1340" w:type="dxa"/>
            <w:shd w:val="clear" w:color="auto" w:fill="auto"/>
          </w:tcPr>
          <w:p w14:paraId="12B1C385" w14:textId="77777777" w:rsidR="007D658C" w:rsidRPr="00AD7EE6" w:rsidRDefault="007D658C" w:rsidP="0014770B">
            <w:pPr>
              <w:jc w:val="right"/>
              <w:rPr>
                <w:rFonts w:ascii="Arial" w:eastAsia="Arial" w:hAnsi="Arial" w:cs="Arial"/>
                <w:sz w:val="20"/>
                <w:szCs w:val="20"/>
              </w:rPr>
            </w:pPr>
          </w:p>
        </w:tc>
        <w:tc>
          <w:tcPr>
            <w:tcW w:w="1418" w:type="dxa"/>
            <w:shd w:val="clear" w:color="auto" w:fill="auto"/>
          </w:tcPr>
          <w:p w14:paraId="48A68EAC" w14:textId="77777777" w:rsidR="007D658C" w:rsidRPr="00AD7EE6" w:rsidRDefault="007D658C" w:rsidP="0014770B">
            <w:pPr>
              <w:jc w:val="right"/>
              <w:rPr>
                <w:rFonts w:ascii="Arial" w:eastAsia="Arial" w:hAnsi="Arial" w:cs="Arial"/>
                <w:sz w:val="20"/>
                <w:szCs w:val="20"/>
              </w:rPr>
            </w:pPr>
          </w:p>
        </w:tc>
        <w:tc>
          <w:tcPr>
            <w:tcW w:w="1417" w:type="dxa"/>
            <w:shd w:val="clear" w:color="auto" w:fill="auto"/>
          </w:tcPr>
          <w:p w14:paraId="38BC2FA8" w14:textId="77777777" w:rsidR="007D658C" w:rsidRPr="00AD7EE6" w:rsidRDefault="007D658C" w:rsidP="0014770B">
            <w:pPr>
              <w:jc w:val="right"/>
              <w:rPr>
                <w:rFonts w:ascii="Arial" w:eastAsia="Arial" w:hAnsi="Arial" w:cs="Arial"/>
                <w:sz w:val="20"/>
                <w:szCs w:val="20"/>
              </w:rPr>
            </w:pPr>
          </w:p>
        </w:tc>
        <w:tc>
          <w:tcPr>
            <w:tcW w:w="1276" w:type="dxa"/>
            <w:shd w:val="clear" w:color="auto" w:fill="auto"/>
          </w:tcPr>
          <w:p w14:paraId="267D0B56" w14:textId="77777777" w:rsidR="007D658C" w:rsidRPr="00AD7EE6" w:rsidRDefault="007D658C" w:rsidP="0014770B">
            <w:pPr>
              <w:jc w:val="right"/>
              <w:rPr>
                <w:rFonts w:ascii="Arial" w:eastAsia="Arial" w:hAnsi="Arial" w:cs="Arial"/>
                <w:sz w:val="20"/>
                <w:szCs w:val="20"/>
              </w:rPr>
            </w:pPr>
          </w:p>
        </w:tc>
        <w:tc>
          <w:tcPr>
            <w:tcW w:w="2562" w:type="dxa"/>
          </w:tcPr>
          <w:p w14:paraId="2628AAC6" w14:textId="77777777" w:rsidR="007D658C" w:rsidRPr="00AD7EE6" w:rsidRDefault="007D658C" w:rsidP="0014770B">
            <w:pPr>
              <w:jc w:val="right"/>
              <w:rPr>
                <w:rFonts w:ascii="Arial" w:eastAsia="Arial" w:hAnsi="Arial" w:cs="Arial"/>
                <w:sz w:val="20"/>
                <w:szCs w:val="20"/>
              </w:rPr>
            </w:pPr>
          </w:p>
        </w:tc>
      </w:tr>
      <w:tr w:rsidR="007B376F" w:rsidRPr="00AD7EE6" w14:paraId="3F2E8A37" w14:textId="77777777" w:rsidTr="007D658C">
        <w:tc>
          <w:tcPr>
            <w:tcW w:w="3225" w:type="dxa"/>
            <w:shd w:val="clear" w:color="auto" w:fill="auto"/>
          </w:tcPr>
          <w:p w14:paraId="19CD2D9F" w14:textId="77777777" w:rsidR="007B376F" w:rsidRPr="00AD7EE6" w:rsidRDefault="007B376F" w:rsidP="007B376F">
            <w:pPr>
              <w:jc w:val="left"/>
              <w:rPr>
                <w:rFonts w:ascii="Arial" w:eastAsia="Arial" w:hAnsi="Arial" w:cs="Arial"/>
                <w:sz w:val="20"/>
                <w:szCs w:val="20"/>
              </w:rPr>
            </w:pPr>
            <w:r w:rsidRPr="00AD7EE6">
              <w:rPr>
                <w:rFonts w:ascii="Arial" w:eastAsia="Arial" w:hAnsi="Arial" w:cs="Arial"/>
                <w:sz w:val="20"/>
                <w:szCs w:val="20"/>
              </w:rPr>
              <w:t>Tangible assets</w:t>
            </w:r>
          </w:p>
        </w:tc>
        <w:tc>
          <w:tcPr>
            <w:tcW w:w="788" w:type="dxa"/>
            <w:shd w:val="clear" w:color="auto" w:fill="auto"/>
          </w:tcPr>
          <w:p w14:paraId="6F5BF12B" w14:textId="77777777" w:rsidR="007B376F" w:rsidRPr="00AD7EE6" w:rsidRDefault="007B376F" w:rsidP="007B376F">
            <w:pPr>
              <w:rPr>
                <w:rFonts w:ascii="Arial" w:eastAsia="Arial" w:hAnsi="Arial" w:cs="Arial"/>
                <w:sz w:val="20"/>
                <w:szCs w:val="20"/>
              </w:rPr>
            </w:pPr>
            <w:r w:rsidRPr="00AD7EE6">
              <w:rPr>
                <w:rFonts w:ascii="Arial" w:eastAsia="Arial" w:hAnsi="Arial" w:cs="Arial"/>
                <w:sz w:val="20"/>
                <w:szCs w:val="20"/>
              </w:rPr>
              <w:t>9</w:t>
            </w:r>
          </w:p>
        </w:tc>
        <w:tc>
          <w:tcPr>
            <w:tcW w:w="1340" w:type="dxa"/>
            <w:shd w:val="clear" w:color="auto" w:fill="auto"/>
          </w:tcPr>
          <w:p w14:paraId="3540041B" w14:textId="77777777" w:rsidR="007B376F" w:rsidRPr="00AD7EE6" w:rsidRDefault="007B376F" w:rsidP="007B376F">
            <w:pPr>
              <w:jc w:val="right"/>
              <w:rPr>
                <w:rFonts w:ascii="Arial" w:eastAsia="Arial" w:hAnsi="Arial" w:cs="Arial"/>
                <w:sz w:val="20"/>
                <w:szCs w:val="20"/>
              </w:rPr>
            </w:pPr>
          </w:p>
        </w:tc>
        <w:tc>
          <w:tcPr>
            <w:tcW w:w="1418" w:type="dxa"/>
            <w:shd w:val="clear" w:color="auto" w:fill="auto"/>
          </w:tcPr>
          <w:p w14:paraId="73EA5D3E" w14:textId="77777777" w:rsidR="007B376F" w:rsidRPr="00AD7EE6" w:rsidRDefault="00B6235C" w:rsidP="007B376F">
            <w:pPr>
              <w:jc w:val="right"/>
              <w:rPr>
                <w:rFonts w:ascii="Arial" w:eastAsia="Arial" w:hAnsi="Arial" w:cs="Arial"/>
                <w:sz w:val="20"/>
                <w:szCs w:val="20"/>
              </w:rPr>
            </w:pPr>
            <w:r>
              <w:rPr>
                <w:rFonts w:ascii="Arial" w:eastAsia="Arial" w:hAnsi="Arial" w:cs="Arial"/>
                <w:sz w:val="20"/>
                <w:szCs w:val="20"/>
              </w:rPr>
              <w:t>13,227</w:t>
            </w:r>
          </w:p>
        </w:tc>
        <w:tc>
          <w:tcPr>
            <w:tcW w:w="1417" w:type="dxa"/>
            <w:shd w:val="clear" w:color="auto" w:fill="auto"/>
          </w:tcPr>
          <w:p w14:paraId="010800C6" w14:textId="77777777" w:rsidR="007B376F" w:rsidRPr="00AD7EE6" w:rsidRDefault="007B376F" w:rsidP="007B376F">
            <w:pPr>
              <w:jc w:val="right"/>
              <w:rPr>
                <w:rFonts w:ascii="Arial" w:eastAsia="Arial" w:hAnsi="Arial" w:cs="Arial"/>
                <w:sz w:val="20"/>
                <w:szCs w:val="20"/>
              </w:rPr>
            </w:pPr>
          </w:p>
        </w:tc>
        <w:tc>
          <w:tcPr>
            <w:tcW w:w="1276" w:type="dxa"/>
            <w:shd w:val="clear" w:color="auto" w:fill="auto"/>
          </w:tcPr>
          <w:p w14:paraId="2B12591D" w14:textId="77777777" w:rsidR="007B376F" w:rsidRPr="00AD7EE6" w:rsidRDefault="007B376F" w:rsidP="007B376F">
            <w:pPr>
              <w:jc w:val="right"/>
              <w:rPr>
                <w:rFonts w:ascii="Arial" w:eastAsia="Arial" w:hAnsi="Arial" w:cs="Arial"/>
                <w:sz w:val="20"/>
                <w:szCs w:val="20"/>
              </w:rPr>
            </w:pPr>
            <w:r w:rsidRPr="00AD7EE6">
              <w:rPr>
                <w:rFonts w:ascii="Arial" w:eastAsia="Arial" w:hAnsi="Arial" w:cs="Arial"/>
                <w:sz w:val="20"/>
                <w:szCs w:val="20"/>
              </w:rPr>
              <w:t>13,139</w:t>
            </w:r>
          </w:p>
        </w:tc>
        <w:tc>
          <w:tcPr>
            <w:tcW w:w="2562" w:type="dxa"/>
          </w:tcPr>
          <w:p w14:paraId="79F17550" w14:textId="77777777" w:rsidR="007B376F" w:rsidRPr="00AD7EE6" w:rsidRDefault="007B376F" w:rsidP="007B376F">
            <w:pPr>
              <w:jc w:val="right"/>
              <w:rPr>
                <w:rFonts w:ascii="Arial" w:eastAsia="Arial" w:hAnsi="Arial" w:cs="Arial"/>
                <w:sz w:val="20"/>
                <w:szCs w:val="20"/>
              </w:rPr>
            </w:pPr>
          </w:p>
        </w:tc>
      </w:tr>
      <w:tr w:rsidR="007B376F" w:rsidRPr="00AD7EE6" w14:paraId="59726B94" w14:textId="77777777" w:rsidTr="007D658C">
        <w:tc>
          <w:tcPr>
            <w:tcW w:w="3225" w:type="dxa"/>
            <w:shd w:val="clear" w:color="auto" w:fill="auto"/>
          </w:tcPr>
          <w:p w14:paraId="777943DB" w14:textId="77777777" w:rsidR="007B376F" w:rsidRPr="00AD7EE6" w:rsidRDefault="007B376F" w:rsidP="007B376F">
            <w:pPr>
              <w:jc w:val="left"/>
              <w:rPr>
                <w:rFonts w:ascii="Arial" w:eastAsia="Arial" w:hAnsi="Arial" w:cs="Arial"/>
                <w:sz w:val="20"/>
                <w:szCs w:val="20"/>
              </w:rPr>
            </w:pPr>
          </w:p>
        </w:tc>
        <w:tc>
          <w:tcPr>
            <w:tcW w:w="788" w:type="dxa"/>
            <w:shd w:val="clear" w:color="auto" w:fill="auto"/>
          </w:tcPr>
          <w:p w14:paraId="022D2DA3" w14:textId="77777777" w:rsidR="007B376F" w:rsidRPr="00AD7EE6" w:rsidRDefault="007B376F" w:rsidP="007B376F">
            <w:pPr>
              <w:rPr>
                <w:rFonts w:ascii="Arial" w:eastAsia="Arial" w:hAnsi="Arial" w:cs="Arial"/>
                <w:sz w:val="20"/>
                <w:szCs w:val="20"/>
              </w:rPr>
            </w:pPr>
          </w:p>
        </w:tc>
        <w:tc>
          <w:tcPr>
            <w:tcW w:w="1340" w:type="dxa"/>
            <w:shd w:val="clear" w:color="auto" w:fill="auto"/>
          </w:tcPr>
          <w:p w14:paraId="1A3C6A1C" w14:textId="77777777" w:rsidR="007B376F" w:rsidRPr="00AD7EE6" w:rsidRDefault="007B376F" w:rsidP="007B376F">
            <w:pPr>
              <w:jc w:val="right"/>
              <w:rPr>
                <w:rFonts w:ascii="Arial" w:eastAsia="Arial" w:hAnsi="Arial" w:cs="Arial"/>
                <w:sz w:val="20"/>
                <w:szCs w:val="20"/>
              </w:rPr>
            </w:pPr>
          </w:p>
        </w:tc>
        <w:tc>
          <w:tcPr>
            <w:tcW w:w="1418" w:type="dxa"/>
            <w:shd w:val="clear" w:color="auto" w:fill="auto"/>
          </w:tcPr>
          <w:p w14:paraId="1ABF67E1" w14:textId="77777777" w:rsidR="007B376F" w:rsidRPr="00AD7EE6" w:rsidRDefault="007B376F" w:rsidP="007B376F">
            <w:pPr>
              <w:jc w:val="right"/>
              <w:rPr>
                <w:rFonts w:ascii="Arial" w:eastAsia="Arial" w:hAnsi="Arial" w:cs="Arial"/>
                <w:sz w:val="20"/>
                <w:szCs w:val="20"/>
              </w:rPr>
            </w:pPr>
          </w:p>
        </w:tc>
        <w:tc>
          <w:tcPr>
            <w:tcW w:w="1417" w:type="dxa"/>
            <w:shd w:val="clear" w:color="auto" w:fill="auto"/>
          </w:tcPr>
          <w:p w14:paraId="3C00D398" w14:textId="77777777" w:rsidR="007B376F" w:rsidRPr="00AD7EE6" w:rsidRDefault="007B376F" w:rsidP="007B376F">
            <w:pPr>
              <w:jc w:val="right"/>
              <w:rPr>
                <w:rFonts w:ascii="Arial" w:eastAsia="Arial" w:hAnsi="Arial" w:cs="Arial"/>
                <w:sz w:val="20"/>
                <w:szCs w:val="20"/>
              </w:rPr>
            </w:pPr>
          </w:p>
        </w:tc>
        <w:tc>
          <w:tcPr>
            <w:tcW w:w="1276" w:type="dxa"/>
            <w:shd w:val="clear" w:color="auto" w:fill="auto"/>
          </w:tcPr>
          <w:p w14:paraId="06C2322F" w14:textId="77777777" w:rsidR="007B376F" w:rsidRPr="00AD7EE6" w:rsidRDefault="007B376F" w:rsidP="007B376F">
            <w:pPr>
              <w:jc w:val="right"/>
              <w:rPr>
                <w:rFonts w:ascii="Arial" w:eastAsia="Arial" w:hAnsi="Arial" w:cs="Arial"/>
                <w:sz w:val="20"/>
                <w:szCs w:val="20"/>
              </w:rPr>
            </w:pPr>
          </w:p>
        </w:tc>
        <w:tc>
          <w:tcPr>
            <w:tcW w:w="2562" w:type="dxa"/>
          </w:tcPr>
          <w:p w14:paraId="630BDEE2" w14:textId="77777777" w:rsidR="007B376F" w:rsidRPr="00AD7EE6" w:rsidRDefault="007B376F" w:rsidP="007B376F">
            <w:pPr>
              <w:jc w:val="right"/>
              <w:rPr>
                <w:rFonts w:ascii="Arial" w:eastAsia="Arial" w:hAnsi="Arial" w:cs="Arial"/>
                <w:sz w:val="20"/>
                <w:szCs w:val="20"/>
              </w:rPr>
            </w:pPr>
          </w:p>
        </w:tc>
      </w:tr>
      <w:tr w:rsidR="007B376F" w:rsidRPr="00AD7EE6" w14:paraId="77480E69" w14:textId="77777777" w:rsidTr="007D658C">
        <w:trPr>
          <w:trHeight w:val="181"/>
        </w:trPr>
        <w:tc>
          <w:tcPr>
            <w:tcW w:w="3225" w:type="dxa"/>
            <w:shd w:val="clear" w:color="auto" w:fill="auto"/>
          </w:tcPr>
          <w:p w14:paraId="1595E0B0" w14:textId="77777777" w:rsidR="007B376F" w:rsidRPr="00AD7EE6" w:rsidRDefault="007B376F" w:rsidP="007B376F">
            <w:pPr>
              <w:jc w:val="left"/>
              <w:rPr>
                <w:rFonts w:ascii="Arial" w:eastAsia="Arial" w:hAnsi="Arial" w:cs="Arial"/>
                <w:b/>
                <w:sz w:val="20"/>
                <w:szCs w:val="20"/>
              </w:rPr>
            </w:pPr>
            <w:r w:rsidRPr="00AD7EE6">
              <w:rPr>
                <w:rFonts w:ascii="Arial" w:eastAsia="Arial" w:hAnsi="Arial" w:cs="Arial"/>
                <w:b/>
                <w:sz w:val="20"/>
                <w:szCs w:val="20"/>
              </w:rPr>
              <w:t>Current assets</w:t>
            </w:r>
          </w:p>
        </w:tc>
        <w:tc>
          <w:tcPr>
            <w:tcW w:w="788" w:type="dxa"/>
            <w:shd w:val="clear" w:color="auto" w:fill="auto"/>
          </w:tcPr>
          <w:p w14:paraId="31D98433" w14:textId="77777777" w:rsidR="007B376F" w:rsidRPr="00AD7EE6" w:rsidRDefault="007B376F" w:rsidP="007B376F">
            <w:pPr>
              <w:rPr>
                <w:rFonts w:ascii="Arial" w:eastAsia="Arial" w:hAnsi="Arial" w:cs="Arial"/>
                <w:sz w:val="20"/>
                <w:szCs w:val="20"/>
              </w:rPr>
            </w:pPr>
          </w:p>
        </w:tc>
        <w:tc>
          <w:tcPr>
            <w:tcW w:w="1340" w:type="dxa"/>
            <w:shd w:val="clear" w:color="auto" w:fill="auto"/>
          </w:tcPr>
          <w:p w14:paraId="00B15E37" w14:textId="77777777" w:rsidR="007B376F" w:rsidRPr="00AD7EE6" w:rsidRDefault="007B376F" w:rsidP="007B376F">
            <w:pPr>
              <w:jc w:val="right"/>
              <w:rPr>
                <w:rFonts w:ascii="Arial" w:eastAsia="Arial" w:hAnsi="Arial" w:cs="Arial"/>
                <w:sz w:val="20"/>
                <w:szCs w:val="20"/>
              </w:rPr>
            </w:pPr>
          </w:p>
        </w:tc>
        <w:tc>
          <w:tcPr>
            <w:tcW w:w="1418" w:type="dxa"/>
            <w:shd w:val="clear" w:color="auto" w:fill="auto"/>
          </w:tcPr>
          <w:p w14:paraId="2F78149C" w14:textId="77777777" w:rsidR="007B376F" w:rsidRPr="00AD7EE6" w:rsidRDefault="007B376F" w:rsidP="007B376F">
            <w:pPr>
              <w:jc w:val="right"/>
              <w:rPr>
                <w:rFonts w:ascii="Arial" w:eastAsia="Arial" w:hAnsi="Arial" w:cs="Arial"/>
                <w:sz w:val="20"/>
                <w:szCs w:val="20"/>
              </w:rPr>
            </w:pPr>
          </w:p>
        </w:tc>
        <w:tc>
          <w:tcPr>
            <w:tcW w:w="1417" w:type="dxa"/>
            <w:shd w:val="clear" w:color="auto" w:fill="auto"/>
          </w:tcPr>
          <w:p w14:paraId="2CBB7A18" w14:textId="77777777" w:rsidR="007B376F" w:rsidRPr="00AD7EE6" w:rsidRDefault="007B376F" w:rsidP="007B376F">
            <w:pPr>
              <w:jc w:val="right"/>
              <w:rPr>
                <w:rFonts w:ascii="Arial" w:eastAsia="Arial" w:hAnsi="Arial" w:cs="Arial"/>
                <w:sz w:val="20"/>
                <w:szCs w:val="20"/>
              </w:rPr>
            </w:pPr>
          </w:p>
        </w:tc>
        <w:tc>
          <w:tcPr>
            <w:tcW w:w="1276" w:type="dxa"/>
            <w:shd w:val="clear" w:color="auto" w:fill="auto"/>
          </w:tcPr>
          <w:p w14:paraId="2F47AC65" w14:textId="77777777" w:rsidR="007B376F" w:rsidRPr="00AD7EE6" w:rsidRDefault="007B376F" w:rsidP="007B376F">
            <w:pPr>
              <w:jc w:val="right"/>
              <w:rPr>
                <w:rFonts w:ascii="Arial" w:eastAsia="Arial" w:hAnsi="Arial" w:cs="Arial"/>
                <w:sz w:val="20"/>
                <w:szCs w:val="20"/>
              </w:rPr>
            </w:pPr>
          </w:p>
        </w:tc>
        <w:tc>
          <w:tcPr>
            <w:tcW w:w="2562" w:type="dxa"/>
          </w:tcPr>
          <w:p w14:paraId="6BAD6D54" w14:textId="77777777" w:rsidR="007B376F" w:rsidRPr="00AD7EE6" w:rsidRDefault="007B376F" w:rsidP="007B376F">
            <w:pPr>
              <w:jc w:val="right"/>
              <w:rPr>
                <w:rFonts w:ascii="Arial" w:eastAsia="Arial" w:hAnsi="Arial" w:cs="Arial"/>
                <w:sz w:val="20"/>
                <w:szCs w:val="20"/>
              </w:rPr>
            </w:pPr>
          </w:p>
        </w:tc>
      </w:tr>
      <w:tr w:rsidR="00760A49" w:rsidRPr="00AD7EE6" w14:paraId="0C8F77CD" w14:textId="77777777" w:rsidTr="007D658C">
        <w:tc>
          <w:tcPr>
            <w:tcW w:w="3225" w:type="dxa"/>
            <w:shd w:val="clear" w:color="auto" w:fill="auto"/>
          </w:tcPr>
          <w:p w14:paraId="225DC11E"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Stocks</w:t>
            </w:r>
          </w:p>
        </w:tc>
        <w:tc>
          <w:tcPr>
            <w:tcW w:w="788" w:type="dxa"/>
            <w:shd w:val="clear" w:color="auto" w:fill="auto"/>
          </w:tcPr>
          <w:p w14:paraId="01C64FD4"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2FF126C6" w14:textId="77777777" w:rsidR="00760A49" w:rsidRPr="00AD7EE6" w:rsidRDefault="00C82B1A" w:rsidP="00C82B1A">
            <w:pPr>
              <w:jc w:val="right"/>
              <w:rPr>
                <w:rFonts w:ascii="Arial" w:eastAsia="Arial" w:hAnsi="Arial" w:cs="Arial"/>
                <w:sz w:val="20"/>
                <w:szCs w:val="20"/>
              </w:rPr>
            </w:pPr>
            <w:r>
              <w:rPr>
                <w:rFonts w:ascii="Arial" w:eastAsia="Arial" w:hAnsi="Arial" w:cs="Arial"/>
                <w:sz w:val="20"/>
                <w:szCs w:val="20"/>
              </w:rPr>
              <w:t>-</w:t>
            </w:r>
          </w:p>
        </w:tc>
        <w:tc>
          <w:tcPr>
            <w:tcW w:w="1418" w:type="dxa"/>
            <w:shd w:val="clear" w:color="auto" w:fill="auto"/>
          </w:tcPr>
          <w:p w14:paraId="51693A98"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4CF9C0B2"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1,919</w:t>
            </w:r>
          </w:p>
        </w:tc>
        <w:tc>
          <w:tcPr>
            <w:tcW w:w="1276" w:type="dxa"/>
            <w:shd w:val="clear" w:color="auto" w:fill="auto"/>
          </w:tcPr>
          <w:p w14:paraId="24624096" w14:textId="77777777" w:rsidR="00760A49" w:rsidRPr="00AD7EE6" w:rsidRDefault="00760A49" w:rsidP="00760A49">
            <w:pPr>
              <w:jc w:val="right"/>
              <w:rPr>
                <w:rFonts w:ascii="Arial" w:eastAsia="Arial" w:hAnsi="Arial" w:cs="Arial"/>
                <w:sz w:val="20"/>
                <w:szCs w:val="20"/>
              </w:rPr>
            </w:pPr>
          </w:p>
        </w:tc>
        <w:tc>
          <w:tcPr>
            <w:tcW w:w="2562" w:type="dxa"/>
          </w:tcPr>
          <w:p w14:paraId="68547EC0" w14:textId="77777777" w:rsidR="00760A49" w:rsidRPr="00AD7EE6" w:rsidRDefault="00760A49" w:rsidP="00760A49">
            <w:pPr>
              <w:jc w:val="right"/>
              <w:rPr>
                <w:rFonts w:ascii="Arial" w:eastAsia="Arial" w:hAnsi="Arial" w:cs="Arial"/>
                <w:sz w:val="20"/>
                <w:szCs w:val="20"/>
              </w:rPr>
            </w:pPr>
          </w:p>
        </w:tc>
      </w:tr>
      <w:tr w:rsidR="00760A49" w:rsidRPr="00AD7EE6" w14:paraId="133F08A2" w14:textId="77777777" w:rsidTr="007D658C">
        <w:tc>
          <w:tcPr>
            <w:tcW w:w="3225" w:type="dxa"/>
            <w:shd w:val="clear" w:color="auto" w:fill="auto"/>
          </w:tcPr>
          <w:p w14:paraId="76F3A419"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 xml:space="preserve">Debtors and prepayments </w:t>
            </w:r>
          </w:p>
        </w:tc>
        <w:tc>
          <w:tcPr>
            <w:tcW w:w="788" w:type="dxa"/>
            <w:shd w:val="clear" w:color="auto" w:fill="auto"/>
          </w:tcPr>
          <w:p w14:paraId="7BEB4EDC" w14:textId="77777777" w:rsidR="00760A49" w:rsidRPr="00AD7EE6" w:rsidRDefault="00760A49" w:rsidP="00760A49">
            <w:pPr>
              <w:rPr>
                <w:rFonts w:ascii="Arial" w:eastAsia="Arial" w:hAnsi="Arial" w:cs="Arial"/>
                <w:sz w:val="20"/>
                <w:szCs w:val="20"/>
              </w:rPr>
            </w:pPr>
            <w:r w:rsidRPr="00AD7EE6">
              <w:rPr>
                <w:rFonts w:ascii="Arial" w:eastAsia="Arial" w:hAnsi="Arial" w:cs="Arial"/>
                <w:sz w:val="20"/>
                <w:szCs w:val="20"/>
              </w:rPr>
              <w:t>10</w:t>
            </w:r>
          </w:p>
        </w:tc>
        <w:tc>
          <w:tcPr>
            <w:tcW w:w="1340" w:type="dxa"/>
            <w:shd w:val="clear" w:color="auto" w:fill="auto"/>
          </w:tcPr>
          <w:p w14:paraId="0D3D50D3" w14:textId="77777777" w:rsidR="00760A49" w:rsidRPr="00AD7EE6" w:rsidRDefault="00C82B1A" w:rsidP="00760A49">
            <w:pPr>
              <w:jc w:val="right"/>
              <w:rPr>
                <w:rFonts w:ascii="Arial" w:eastAsia="Arial" w:hAnsi="Arial" w:cs="Arial"/>
                <w:sz w:val="20"/>
                <w:szCs w:val="20"/>
              </w:rPr>
            </w:pPr>
            <w:r>
              <w:rPr>
                <w:rFonts w:ascii="Arial" w:eastAsia="Arial" w:hAnsi="Arial" w:cs="Arial"/>
                <w:sz w:val="20"/>
                <w:szCs w:val="20"/>
              </w:rPr>
              <w:t>32,840</w:t>
            </w:r>
          </w:p>
        </w:tc>
        <w:tc>
          <w:tcPr>
            <w:tcW w:w="1418" w:type="dxa"/>
            <w:shd w:val="clear" w:color="auto" w:fill="auto"/>
          </w:tcPr>
          <w:p w14:paraId="04526EB8"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696E47EE"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24,904</w:t>
            </w:r>
          </w:p>
        </w:tc>
        <w:tc>
          <w:tcPr>
            <w:tcW w:w="1276" w:type="dxa"/>
            <w:shd w:val="clear" w:color="auto" w:fill="auto"/>
          </w:tcPr>
          <w:p w14:paraId="46CA736A" w14:textId="77777777" w:rsidR="00760A49" w:rsidRPr="00AD7EE6" w:rsidRDefault="00760A49" w:rsidP="00760A49">
            <w:pPr>
              <w:jc w:val="right"/>
              <w:rPr>
                <w:rFonts w:ascii="Arial" w:eastAsia="Arial" w:hAnsi="Arial" w:cs="Arial"/>
                <w:sz w:val="20"/>
                <w:szCs w:val="20"/>
              </w:rPr>
            </w:pPr>
          </w:p>
        </w:tc>
        <w:tc>
          <w:tcPr>
            <w:tcW w:w="2562" w:type="dxa"/>
          </w:tcPr>
          <w:p w14:paraId="5FBA904F" w14:textId="77777777" w:rsidR="00760A49" w:rsidRPr="00AD7EE6" w:rsidRDefault="00760A49" w:rsidP="00760A49">
            <w:pPr>
              <w:jc w:val="right"/>
              <w:rPr>
                <w:rFonts w:ascii="Arial" w:eastAsia="Arial" w:hAnsi="Arial" w:cs="Arial"/>
                <w:sz w:val="20"/>
                <w:szCs w:val="20"/>
              </w:rPr>
            </w:pPr>
          </w:p>
        </w:tc>
      </w:tr>
      <w:tr w:rsidR="00760A49" w:rsidRPr="00AD7EE6" w14:paraId="26AFC05D" w14:textId="77777777" w:rsidTr="007D658C">
        <w:tc>
          <w:tcPr>
            <w:tcW w:w="3225" w:type="dxa"/>
            <w:shd w:val="clear" w:color="auto" w:fill="auto"/>
          </w:tcPr>
          <w:p w14:paraId="743AF1D6"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 xml:space="preserve">Cash and cash equivalents </w:t>
            </w:r>
          </w:p>
        </w:tc>
        <w:tc>
          <w:tcPr>
            <w:tcW w:w="788" w:type="dxa"/>
            <w:shd w:val="clear" w:color="auto" w:fill="auto"/>
          </w:tcPr>
          <w:p w14:paraId="145C876C" w14:textId="77777777" w:rsidR="00760A49" w:rsidRPr="00AD7EE6" w:rsidRDefault="00760A49" w:rsidP="00760A49">
            <w:pPr>
              <w:rPr>
                <w:rFonts w:ascii="Arial" w:eastAsia="Arial" w:hAnsi="Arial" w:cs="Arial"/>
                <w:sz w:val="20"/>
                <w:szCs w:val="20"/>
              </w:rPr>
            </w:pPr>
            <w:r w:rsidRPr="00AD7EE6">
              <w:rPr>
                <w:rFonts w:ascii="Arial" w:eastAsia="Arial" w:hAnsi="Arial" w:cs="Arial"/>
                <w:sz w:val="20"/>
                <w:szCs w:val="20"/>
              </w:rPr>
              <w:t>12</w:t>
            </w:r>
          </w:p>
        </w:tc>
        <w:tc>
          <w:tcPr>
            <w:tcW w:w="1340" w:type="dxa"/>
            <w:shd w:val="clear" w:color="auto" w:fill="auto"/>
          </w:tcPr>
          <w:p w14:paraId="3CC3E445" w14:textId="77777777" w:rsidR="00760A49" w:rsidRPr="00AD7EE6" w:rsidRDefault="00C82B1A" w:rsidP="00760A49">
            <w:pPr>
              <w:jc w:val="right"/>
              <w:rPr>
                <w:rFonts w:ascii="Arial" w:eastAsia="Arial" w:hAnsi="Arial" w:cs="Arial"/>
                <w:sz w:val="20"/>
                <w:szCs w:val="20"/>
              </w:rPr>
            </w:pPr>
            <w:r>
              <w:rPr>
                <w:rFonts w:ascii="Arial" w:eastAsia="Arial" w:hAnsi="Arial" w:cs="Arial"/>
                <w:sz w:val="20"/>
                <w:szCs w:val="20"/>
              </w:rPr>
              <w:t>630,912</w:t>
            </w:r>
          </w:p>
        </w:tc>
        <w:tc>
          <w:tcPr>
            <w:tcW w:w="1418" w:type="dxa"/>
            <w:shd w:val="clear" w:color="auto" w:fill="auto"/>
          </w:tcPr>
          <w:p w14:paraId="42190116"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544B708C"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455,108</w:t>
            </w:r>
          </w:p>
        </w:tc>
        <w:tc>
          <w:tcPr>
            <w:tcW w:w="1276" w:type="dxa"/>
            <w:shd w:val="clear" w:color="auto" w:fill="auto"/>
          </w:tcPr>
          <w:p w14:paraId="6D29969B" w14:textId="77777777" w:rsidR="00760A49" w:rsidRPr="00AD7EE6" w:rsidRDefault="00760A49" w:rsidP="00760A49">
            <w:pPr>
              <w:jc w:val="right"/>
              <w:rPr>
                <w:rFonts w:ascii="Arial" w:eastAsia="Arial" w:hAnsi="Arial" w:cs="Arial"/>
                <w:sz w:val="20"/>
                <w:szCs w:val="20"/>
              </w:rPr>
            </w:pPr>
          </w:p>
        </w:tc>
        <w:tc>
          <w:tcPr>
            <w:tcW w:w="2562" w:type="dxa"/>
          </w:tcPr>
          <w:p w14:paraId="6F8399CA" w14:textId="77777777" w:rsidR="00760A49" w:rsidRPr="00AD7EE6" w:rsidRDefault="00760A49" w:rsidP="00760A49">
            <w:pPr>
              <w:jc w:val="right"/>
              <w:rPr>
                <w:rFonts w:ascii="Arial" w:eastAsia="Arial" w:hAnsi="Arial" w:cs="Arial"/>
                <w:sz w:val="20"/>
                <w:szCs w:val="20"/>
              </w:rPr>
            </w:pPr>
          </w:p>
        </w:tc>
      </w:tr>
      <w:tr w:rsidR="00760A49" w:rsidRPr="00AD7EE6" w14:paraId="47454C85" w14:textId="77777777" w:rsidTr="007D658C">
        <w:tc>
          <w:tcPr>
            <w:tcW w:w="3225" w:type="dxa"/>
            <w:shd w:val="clear" w:color="auto" w:fill="auto"/>
          </w:tcPr>
          <w:p w14:paraId="3F736B81"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49F004C9"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17F47374"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8" w:type="dxa"/>
            <w:shd w:val="clear" w:color="auto" w:fill="auto"/>
          </w:tcPr>
          <w:p w14:paraId="17FDFA37"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0574D7FE"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276" w:type="dxa"/>
            <w:shd w:val="clear" w:color="auto" w:fill="auto"/>
          </w:tcPr>
          <w:p w14:paraId="6E8ECDBD" w14:textId="77777777" w:rsidR="00760A49" w:rsidRPr="00AD7EE6" w:rsidRDefault="00760A49" w:rsidP="00760A49">
            <w:pPr>
              <w:jc w:val="right"/>
              <w:rPr>
                <w:rFonts w:ascii="Arial" w:eastAsia="Arial" w:hAnsi="Arial" w:cs="Arial"/>
                <w:sz w:val="20"/>
                <w:szCs w:val="20"/>
              </w:rPr>
            </w:pPr>
          </w:p>
        </w:tc>
        <w:tc>
          <w:tcPr>
            <w:tcW w:w="2562" w:type="dxa"/>
          </w:tcPr>
          <w:p w14:paraId="7777BAC7" w14:textId="77777777" w:rsidR="00760A49" w:rsidRPr="00AD7EE6" w:rsidRDefault="00760A49" w:rsidP="00760A49">
            <w:pPr>
              <w:jc w:val="right"/>
              <w:rPr>
                <w:rFonts w:ascii="Arial" w:eastAsia="Arial" w:hAnsi="Arial" w:cs="Arial"/>
                <w:sz w:val="20"/>
                <w:szCs w:val="20"/>
              </w:rPr>
            </w:pPr>
          </w:p>
        </w:tc>
      </w:tr>
      <w:tr w:rsidR="00760A49" w:rsidRPr="00AD7EE6" w14:paraId="75918DE9" w14:textId="77777777" w:rsidTr="007D658C">
        <w:tc>
          <w:tcPr>
            <w:tcW w:w="3225" w:type="dxa"/>
            <w:shd w:val="clear" w:color="auto" w:fill="auto"/>
          </w:tcPr>
          <w:p w14:paraId="48955744"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2441BA73"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089A9317"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2D098D82"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628677E3"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5BB21A20" w14:textId="77777777" w:rsidR="00760A49" w:rsidRPr="00AD7EE6" w:rsidRDefault="00760A49" w:rsidP="00760A49">
            <w:pPr>
              <w:jc w:val="right"/>
              <w:rPr>
                <w:rFonts w:ascii="Arial" w:eastAsia="Arial" w:hAnsi="Arial" w:cs="Arial"/>
                <w:sz w:val="20"/>
                <w:szCs w:val="20"/>
              </w:rPr>
            </w:pPr>
          </w:p>
        </w:tc>
        <w:tc>
          <w:tcPr>
            <w:tcW w:w="2562" w:type="dxa"/>
          </w:tcPr>
          <w:p w14:paraId="5AA13595" w14:textId="77777777" w:rsidR="00760A49" w:rsidRPr="00AD7EE6" w:rsidRDefault="00760A49" w:rsidP="00760A49">
            <w:pPr>
              <w:jc w:val="right"/>
              <w:rPr>
                <w:rFonts w:ascii="Arial" w:eastAsia="Arial" w:hAnsi="Arial" w:cs="Arial"/>
                <w:sz w:val="20"/>
                <w:szCs w:val="20"/>
              </w:rPr>
            </w:pPr>
          </w:p>
        </w:tc>
      </w:tr>
      <w:tr w:rsidR="00760A49" w:rsidRPr="00AD7EE6" w14:paraId="41B48BF5" w14:textId="77777777" w:rsidTr="007D658C">
        <w:tc>
          <w:tcPr>
            <w:tcW w:w="3225" w:type="dxa"/>
            <w:shd w:val="clear" w:color="auto" w:fill="auto"/>
          </w:tcPr>
          <w:p w14:paraId="6BFE1C5A"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0E929A84"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293E6A22" w14:textId="77777777" w:rsidR="00760A49" w:rsidRPr="00AD7EE6" w:rsidRDefault="00C82B1A" w:rsidP="00760A49">
            <w:pPr>
              <w:jc w:val="right"/>
              <w:rPr>
                <w:rFonts w:ascii="Arial" w:eastAsia="Arial" w:hAnsi="Arial" w:cs="Arial"/>
                <w:sz w:val="20"/>
                <w:szCs w:val="20"/>
              </w:rPr>
            </w:pPr>
            <w:r>
              <w:rPr>
                <w:rFonts w:ascii="Arial" w:eastAsia="Arial" w:hAnsi="Arial" w:cs="Arial"/>
                <w:sz w:val="20"/>
                <w:szCs w:val="20"/>
              </w:rPr>
              <w:t>663,752</w:t>
            </w:r>
          </w:p>
        </w:tc>
        <w:tc>
          <w:tcPr>
            <w:tcW w:w="1418" w:type="dxa"/>
            <w:shd w:val="clear" w:color="auto" w:fill="auto"/>
          </w:tcPr>
          <w:p w14:paraId="5A7A6C52"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259A7B0E"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481,931</w:t>
            </w:r>
          </w:p>
        </w:tc>
        <w:tc>
          <w:tcPr>
            <w:tcW w:w="1276" w:type="dxa"/>
            <w:shd w:val="clear" w:color="auto" w:fill="auto"/>
          </w:tcPr>
          <w:p w14:paraId="326F85D4" w14:textId="77777777" w:rsidR="00760A49" w:rsidRPr="00AD7EE6" w:rsidRDefault="00760A49" w:rsidP="00760A49">
            <w:pPr>
              <w:jc w:val="right"/>
              <w:rPr>
                <w:rFonts w:ascii="Arial" w:eastAsia="Arial" w:hAnsi="Arial" w:cs="Arial"/>
                <w:sz w:val="20"/>
                <w:szCs w:val="20"/>
              </w:rPr>
            </w:pPr>
          </w:p>
        </w:tc>
        <w:tc>
          <w:tcPr>
            <w:tcW w:w="2562" w:type="dxa"/>
          </w:tcPr>
          <w:p w14:paraId="7B6DE343" w14:textId="77777777" w:rsidR="00760A49" w:rsidRPr="00AD7EE6" w:rsidRDefault="00760A49" w:rsidP="00760A49">
            <w:pPr>
              <w:jc w:val="right"/>
              <w:rPr>
                <w:rFonts w:ascii="Arial" w:eastAsia="Arial" w:hAnsi="Arial" w:cs="Arial"/>
                <w:sz w:val="20"/>
                <w:szCs w:val="20"/>
              </w:rPr>
            </w:pPr>
          </w:p>
        </w:tc>
      </w:tr>
      <w:tr w:rsidR="00760A49" w:rsidRPr="00AD7EE6" w14:paraId="43645BD4" w14:textId="77777777" w:rsidTr="007D658C">
        <w:tc>
          <w:tcPr>
            <w:tcW w:w="3225" w:type="dxa"/>
            <w:shd w:val="clear" w:color="auto" w:fill="auto"/>
          </w:tcPr>
          <w:p w14:paraId="466A1157" w14:textId="77777777" w:rsidR="00760A49" w:rsidRPr="00AD7EE6" w:rsidRDefault="00760A49" w:rsidP="00760A49">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Creditors - amounts falling due within one year</w:t>
            </w:r>
          </w:p>
        </w:tc>
        <w:tc>
          <w:tcPr>
            <w:tcW w:w="788" w:type="dxa"/>
            <w:shd w:val="clear" w:color="auto" w:fill="auto"/>
          </w:tcPr>
          <w:p w14:paraId="6E28208D" w14:textId="77777777" w:rsidR="00760A49" w:rsidRPr="00AD7EE6" w:rsidRDefault="00760A49" w:rsidP="00760A49">
            <w:pPr>
              <w:pBdr>
                <w:top w:val="nil"/>
                <w:left w:val="nil"/>
                <w:bottom w:val="nil"/>
                <w:right w:val="nil"/>
                <w:between w:val="nil"/>
              </w:pBdr>
              <w:tabs>
                <w:tab w:val="center" w:pos="4153"/>
                <w:tab w:val="right" w:pos="8306"/>
              </w:tabs>
              <w:rPr>
                <w:rFonts w:ascii="Arial" w:eastAsia="Arial" w:hAnsi="Arial" w:cs="Arial"/>
                <w:color w:val="000000"/>
                <w:sz w:val="20"/>
                <w:szCs w:val="20"/>
              </w:rPr>
            </w:pPr>
          </w:p>
        </w:tc>
        <w:tc>
          <w:tcPr>
            <w:tcW w:w="1340" w:type="dxa"/>
            <w:shd w:val="clear" w:color="auto" w:fill="auto"/>
          </w:tcPr>
          <w:p w14:paraId="1475BB49"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8" w:type="dxa"/>
            <w:shd w:val="clear" w:color="auto" w:fill="auto"/>
          </w:tcPr>
          <w:p w14:paraId="039E8EF4"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tcPr>
          <w:p w14:paraId="74DED94A"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276" w:type="dxa"/>
            <w:shd w:val="clear" w:color="auto" w:fill="auto"/>
          </w:tcPr>
          <w:p w14:paraId="2442E3FF"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2562" w:type="dxa"/>
          </w:tcPr>
          <w:p w14:paraId="353167B5"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760A49" w:rsidRPr="00AD7EE6" w14:paraId="4A12190A" w14:textId="77777777" w:rsidTr="007D658C">
        <w:tc>
          <w:tcPr>
            <w:tcW w:w="3225" w:type="dxa"/>
            <w:shd w:val="clear" w:color="auto" w:fill="auto"/>
          </w:tcPr>
          <w:p w14:paraId="7C239C05" w14:textId="77777777" w:rsidR="00760A49" w:rsidRPr="00AD7EE6" w:rsidRDefault="00760A49" w:rsidP="00760A49">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 xml:space="preserve">Creditors </w:t>
            </w:r>
          </w:p>
        </w:tc>
        <w:tc>
          <w:tcPr>
            <w:tcW w:w="788" w:type="dxa"/>
            <w:shd w:val="clear" w:color="auto" w:fill="auto"/>
          </w:tcPr>
          <w:p w14:paraId="7D255B02" w14:textId="77777777" w:rsidR="00760A49" w:rsidRPr="00AD7EE6" w:rsidRDefault="00760A49" w:rsidP="00760A49">
            <w:pPr>
              <w:pBdr>
                <w:top w:val="nil"/>
                <w:left w:val="nil"/>
                <w:bottom w:val="nil"/>
                <w:right w:val="nil"/>
                <w:between w:val="nil"/>
              </w:pBdr>
              <w:tabs>
                <w:tab w:val="center" w:pos="4153"/>
                <w:tab w:val="right" w:pos="8306"/>
              </w:tabs>
              <w:rPr>
                <w:rFonts w:ascii="Arial" w:eastAsia="Arial" w:hAnsi="Arial" w:cs="Arial"/>
                <w:color w:val="000000"/>
                <w:sz w:val="20"/>
                <w:szCs w:val="20"/>
              </w:rPr>
            </w:pPr>
            <w:r w:rsidRPr="00AD7EE6">
              <w:rPr>
                <w:rFonts w:ascii="Arial" w:eastAsia="Arial" w:hAnsi="Arial" w:cs="Arial"/>
                <w:color w:val="000000"/>
                <w:sz w:val="20"/>
                <w:szCs w:val="20"/>
              </w:rPr>
              <w:t>13</w:t>
            </w:r>
          </w:p>
        </w:tc>
        <w:tc>
          <w:tcPr>
            <w:tcW w:w="1340" w:type="dxa"/>
            <w:shd w:val="clear" w:color="auto" w:fill="auto"/>
          </w:tcPr>
          <w:p w14:paraId="1D214AD9" w14:textId="77777777" w:rsidR="00760A49" w:rsidRPr="00AD7EE6" w:rsidRDefault="00C82B1A"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122,695</w:t>
            </w:r>
          </w:p>
        </w:tc>
        <w:tc>
          <w:tcPr>
            <w:tcW w:w="1418" w:type="dxa"/>
            <w:shd w:val="clear" w:color="auto" w:fill="auto"/>
          </w:tcPr>
          <w:p w14:paraId="214128B2"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tcPr>
          <w:p w14:paraId="5BC3018A"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124,912</w:t>
            </w:r>
          </w:p>
        </w:tc>
        <w:tc>
          <w:tcPr>
            <w:tcW w:w="1276" w:type="dxa"/>
            <w:shd w:val="clear" w:color="auto" w:fill="auto"/>
          </w:tcPr>
          <w:p w14:paraId="631EF2E8"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2562" w:type="dxa"/>
          </w:tcPr>
          <w:p w14:paraId="35599E13"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760A49" w:rsidRPr="00AD7EE6" w14:paraId="45D11AFA" w14:textId="77777777" w:rsidTr="007D658C">
        <w:tc>
          <w:tcPr>
            <w:tcW w:w="3225" w:type="dxa"/>
            <w:shd w:val="clear" w:color="auto" w:fill="auto"/>
          </w:tcPr>
          <w:p w14:paraId="3357822E" w14:textId="77777777" w:rsidR="00760A49" w:rsidRPr="00AD7EE6" w:rsidRDefault="00760A49" w:rsidP="00760A49">
            <w:pPr>
              <w:jc w:val="left"/>
              <w:rPr>
                <w:rFonts w:ascii="Arial" w:eastAsia="Arial" w:hAnsi="Arial" w:cs="Arial"/>
                <w:b/>
                <w:sz w:val="20"/>
                <w:szCs w:val="20"/>
              </w:rPr>
            </w:pPr>
          </w:p>
        </w:tc>
        <w:tc>
          <w:tcPr>
            <w:tcW w:w="788" w:type="dxa"/>
            <w:shd w:val="clear" w:color="auto" w:fill="auto"/>
          </w:tcPr>
          <w:p w14:paraId="3F29E79E"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45A7681F"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8" w:type="dxa"/>
            <w:shd w:val="clear" w:color="auto" w:fill="auto"/>
          </w:tcPr>
          <w:p w14:paraId="4252514B"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6B057087"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276" w:type="dxa"/>
            <w:shd w:val="clear" w:color="auto" w:fill="auto"/>
          </w:tcPr>
          <w:p w14:paraId="4ABAD36B" w14:textId="77777777" w:rsidR="00760A49" w:rsidRPr="00AD7EE6" w:rsidRDefault="00760A49" w:rsidP="00760A49">
            <w:pPr>
              <w:jc w:val="right"/>
              <w:rPr>
                <w:rFonts w:ascii="Arial" w:eastAsia="Arial" w:hAnsi="Arial" w:cs="Arial"/>
                <w:sz w:val="20"/>
                <w:szCs w:val="20"/>
              </w:rPr>
            </w:pPr>
          </w:p>
        </w:tc>
        <w:tc>
          <w:tcPr>
            <w:tcW w:w="2562" w:type="dxa"/>
          </w:tcPr>
          <w:p w14:paraId="7C4D8AC1" w14:textId="77777777" w:rsidR="00760A49" w:rsidRPr="00AD7EE6" w:rsidRDefault="00760A49" w:rsidP="00760A49">
            <w:pPr>
              <w:jc w:val="right"/>
              <w:rPr>
                <w:rFonts w:ascii="Arial" w:eastAsia="Arial" w:hAnsi="Arial" w:cs="Arial"/>
                <w:sz w:val="20"/>
                <w:szCs w:val="20"/>
              </w:rPr>
            </w:pPr>
          </w:p>
        </w:tc>
      </w:tr>
      <w:tr w:rsidR="00760A49" w:rsidRPr="00AD7EE6" w14:paraId="0BF8177C" w14:textId="77777777" w:rsidTr="007D658C">
        <w:tc>
          <w:tcPr>
            <w:tcW w:w="3225" w:type="dxa"/>
            <w:shd w:val="clear" w:color="auto" w:fill="auto"/>
          </w:tcPr>
          <w:p w14:paraId="0204D53F" w14:textId="77777777" w:rsidR="00760A49" w:rsidRPr="00AD7EE6" w:rsidRDefault="00760A49" w:rsidP="00760A49">
            <w:pPr>
              <w:jc w:val="left"/>
              <w:rPr>
                <w:rFonts w:ascii="Arial" w:eastAsia="Arial" w:hAnsi="Arial" w:cs="Arial"/>
                <w:b/>
                <w:sz w:val="20"/>
                <w:szCs w:val="20"/>
              </w:rPr>
            </w:pPr>
            <w:r w:rsidRPr="00AD7EE6">
              <w:rPr>
                <w:rFonts w:ascii="Arial" w:eastAsia="Arial" w:hAnsi="Arial" w:cs="Arial"/>
                <w:b/>
                <w:sz w:val="20"/>
                <w:szCs w:val="20"/>
              </w:rPr>
              <w:t>Net current assets</w:t>
            </w:r>
          </w:p>
        </w:tc>
        <w:tc>
          <w:tcPr>
            <w:tcW w:w="788" w:type="dxa"/>
            <w:shd w:val="clear" w:color="auto" w:fill="auto"/>
          </w:tcPr>
          <w:p w14:paraId="0E757EFF"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4C95BD74"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2791DA31" w14:textId="77777777" w:rsidR="00760A49" w:rsidRPr="00AD7EE6" w:rsidRDefault="00C82B1A" w:rsidP="00760A49">
            <w:pPr>
              <w:jc w:val="right"/>
              <w:rPr>
                <w:rFonts w:ascii="Arial" w:eastAsia="Arial" w:hAnsi="Arial" w:cs="Arial"/>
                <w:sz w:val="20"/>
                <w:szCs w:val="20"/>
              </w:rPr>
            </w:pPr>
            <w:r>
              <w:rPr>
                <w:rFonts w:ascii="Arial" w:eastAsia="Arial" w:hAnsi="Arial" w:cs="Arial"/>
                <w:sz w:val="20"/>
                <w:szCs w:val="20"/>
              </w:rPr>
              <w:t>541,057</w:t>
            </w:r>
          </w:p>
        </w:tc>
        <w:tc>
          <w:tcPr>
            <w:tcW w:w="1417" w:type="dxa"/>
            <w:shd w:val="clear" w:color="auto" w:fill="auto"/>
          </w:tcPr>
          <w:p w14:paraId="216C557B"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541814B1"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357,019</w:t>
            </w:r>
          </w:p>
        </w:tc>
        <w:tc>
          <w:tcPr>
            <w:tcW w:w="2562" w:type="dxa"/>
          </w:tcPr>
          <w:p w14:paraId="3ADEAF4E" w14:textId="77777777" w:rsidR="00760A49" w:rsidRPr="00AD7EE6" w:rsidRDefault="00760A49" w:rsidP="00760A49">
            <w:pPr>
              <w:jc w:val="right"/>
              <w:rPr>
                <w:rFonts w:ascii="Arial" w:eastAsia="Arial" w:hAnsi="Arial" w:cs="Arial"/>
                <w:sz w:val="20"/>
                <w:szCs w:val="20"/>
              </w:rPr>
            </w:pPr>
          </w:p>
        </w:tc>
      </w:tr>
      <w:tr w:rsidR="00760A49" w:rsidRPr="00AD7EE6" w14:paraId="29C3DD17" w14:textId="77777777" w:rsidTr="007D658C">
        <w:tc>
          <w:tcPr>
            <w:tcW w:w="3225" w:type="dxa"/>
            <w:shd w:val="clear" w:color="auto" w:fill="auto"/>
          </w:tcPr>
          <w:p w14:paraId="47A9A2D9"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51D93E84"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16402612"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36014B65"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7" w:type="dxa"/>
            <w:shd w:val="clear" w:color="auto" w:fill="auto"/>
          </w:tcPr>
          <w:p w14:paraId="6AB626C6"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68FA65E6"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2562" w:type="dxa"/>
          </w:tcPr>
          <w:p w14:paraId="69241EF0" w14:textId="77777777" w:rsidR="00760A49" w:rsidRPr="00AD7EE6" w:rsidRDefault="00760A49" w:rsidP="00760A49">
            <w:pPr>
              <w:jc w:val="right"/>
              <w:rPr>
                <w:rFonts w:ascii="Arial" w:eastAsia="Arial" w:hAnsi="Arial" w:cs="Arial"/>
                <w:sz w:val="20"/>
                <w:szCs w:val="20"/>
              </w:rPr>
            </w:pPr>
          </w:p>
        </w:tc>
      </w:tr>
      <w:tr w:rsidR="00760A49" w:rsidRPr="00AD7EE6" w14:paraId="2755C920" w14:textId="77777777" w:rsidTr="007D658C">
        <w:tc>
          <w:tcPr>
            <w:tcW w:w="3225" w:type="dxa"/>
            <w:shd w:val="clear" w:color="auto" w:fill="auto"/>
          </w:tcPr>
          <w:p w14:paraId="5A059784" w14:textId="77777777" w:rsidR="00760A49" w:rsidRPr="00AD7EE6" w:rsidRDefault="00760A49" w:rsidP="00760A49">
            <w:pPr>
              <w:jc w:val="left"/>
              <w:rPr>
                <w:rFonts w:ascii="Arial" w:eastAsia="Arial" w:hAnsi="Arial" w:cs="Arial"/>
                <w:b/>
                <w:sz w:val="20"/>
                <w:szCs w:val="20"/>
              </w:rPr>
            </w:pPr>
            <w:r w:rsidRPr="00AD7EE6">
              <w:rPr>
                <w:rFonts w:ascii="Arial" w:eastAsia="Arial" w:hAnsi="Arial" w:cs="Arial"/>
                <w:b/>
                <w:sz w:val="20"/>
                <w:szCs w:val="20"/>
              </w:rPr>
              <w:t xml:space="preserve">Total assets </w:t>
            </w:r>
            <w:proofErr w:type="gramStart"/>
            <w:r w:rsidRPr="00AD7EE6">
              <w:rPr>
                <w:rFonts w:ascii="Arial" w:eastAsia="Arial" w:hAnsi="Arial" w:cs="Arial"/>
                <w:b/>
                <w:sz w:val="20"/>
                <w:szCs w:val="20"/>
              </w:rPr>
              <w:t>less</w:t>
            </w:r>
            <w:proofErr w:type="gramEnd"/>
            <w:r w:rsidRPr="00AD7EE6">
              <w:rPr>
                <w:rFonts w:ascii="Arial" w:eastAsia="Arial" w:hAnsi="Arial" w:cs="Arial"/>
                <w:b/>
                <w:sz w:val="20"/>
                <w:szCs w:val="20"/>
              </w:rPr>
              <w:t xml:space="preserve"> current liabilities</w:t>
            </w:r>
          </w:p>
        </w:tc>
        <w:tc>
          <w:tcPr>
            <w:tcW w:w="788" w:type="dxa"/>
            <w:shd w:val="clear" w:color="auto" w:fill="auto"/>
            <w:vAlign w:val="bottom"/>
          </w:tcPr>
          <w:p w14:paraId="23928CD4" w14:textId="77777777" w:rsidR="00760A49" w:rsidRPr="00AD7EE6" w:rsidRDefault="00760A49" w:rsidP="00760A49">
            <w:pPr>
              <w:rPr>
                <w:rFonts w:ascii="Arial" w:eastAsia="Arial" w:hAnsi="Arial" w:cs="Arial"/>
                <w:sz w:val="20"/>
                <w:szCs w:val="20"/>
              </w:rPr>
            </w:pPr>
          </w:p>
        </w:tc>
        <w:tc>
          <w:tcPr>
            <w:tcW w:w="1340" w:type="dxa"/>
            <w:shd w:val="clear" w:color="auto" w:fill="auto"/>
            <w:vAlign w:val="bottom"/>
          </w:tcPr>
          <w:p w14:paraId="48316DBE" w14:textId="77777777" w:rsidR="00760A49" w:rsidRPr="00AD7EE6" w:rsidRDefault="00760A49" w:rsidP="00760A49">
            <w:pPr>
              <w:jc w:val="right"/>
              <w:rPr>
                <w:rFonts w:ascii="Arial" w:eastAsia="Arial" w:hAnsi="Arial" w:cs="Arial"/>
                <w:sz w:val="20"/>
                <w:szCs w:val="20"/>
              </w:rPr>
            </w:pPr>
          </w:p>
        </w:tc>
        <w:tc>
          <w:tcPr>
            <w:tcW w:w="1418" w:type="dxa"/>
            <w:shd w:val="clear" w:color="auto" w:fill="auto"/>
            <w:vAlign w:val="bottom"/>
          </w:tcPr>
          <w:p w14:paraId="2B4BEBDD" w14:textId="77777777" w:rsidR="00760A49" w:rsidRPr="00AD7EE6" w:rsidRDefault="00B6235C" w:rsidP="00760A49">
            <w:pPr>
              <w:jc w:val="right"/>
              <w:rPr>
                <w:rFonts w:ascii="Arial" w:eastAsia="Arial" w:hAnsi="Arial" w:cs="Arial"/>
                <w:sz w:val="20"/>
                <w:szCs w:val="20"/>
              </w:rPr>
            </w:pPr>
            <w:r>
              <w:rPr>
                <w:rFonts w:ascii="Arial" w:eastAsia="Arial" w:hAnsi="Arial" w:cs="Arial"/>
                <w:sz w:val="20"/>
                <w:szCs w:val="20"/>
              </w:rPr>
              <w:t>55</w:t>
            </w:r>
            <w:r w:rsidR="00C82B1A">
              <w:rPr>
                <w:rFonts w:ascii="Arial" w:eastAsia="Arial" w:hAnsi="Arial" w:cs="Arial"/>
                <w:sz w:val="20"/>
                <w:szCs w:val="20"/>
              </w:rPr>
              <w:t>4,284</w:t>
            </w:r>
          </w:p>
        </w:tc>
        <w:tc>
          <w:tcPr>
            <w:tcW w:w="1417" w:type="dxa"/>
            <w:shd w:val="clear" w:color="auto" w:fill="auto"/>
            <w:vAlign w:val="bottom"/>
          </w:tcPr>
          <w:p w14:paraId="1AA44EF6" w14:textId="77777777" w:rsidR="00760A49" w:rsidRPr="00AD7EE6" w:rsidRDefault="00760A49" w:rsidP="00760A49">
            <w:pPr>
              <w:jc w:val="right"/>
              <w:rPr>
                <w:rFonts w:ascii="Arial" w:eastAsia="Arial" w:hAnsi="Arial" w:cs="Arial"/>
                <w:sz w:val="20"/>
                <w:szCs w:val="20"/>
              </w:rPr>
            </w:pPr>
          </w:p>
        </w:tc>
        <w:tc>
          <w:tcPr>
            <w:tcW w:w="1276" w:type="dxa"/>
            <w:shd w:val="clear" w:color="auto" w:fill="auto"/>
            <w:vAlign w:val="bottom"/>
          </w:tcPr>
          <w:p w14:paraId="2C75E665"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370,158</w:t>
            </w:r>
          </w:p>
        </w:tc>
        <w:tc>
          <w:tcPr>
            <w:tcW w:w="2562" w:type="dxa"/>
          </w:tcPr>
          <w:p w14:paraId="42147EEB" w14:textId="77777777" w:rsidR="00760A49" w:rsidRPr="00AD7EE6" w:rsidRDefault="00760A49" w:rsidP="00760A49">
            <w:pPr>
              <w:jc w:val="right"/>
              <w:rPr>
                <w:rFonts w:ascii="Arial" w:eastAsia="Arial" w:hAnsi="Arial" w:cs="Arial"/>
                <w:sz w:val="20"/>
                <w:szCs w:val="20"/>
              </w:rPr>
            </w:pPr>
          </w:p>
        </w:tc>
      </w:tr>
      <w:tr w:rsidR="00760A49" w:rsidRPr="00AD7EE6" w14:paraId="6CB6BF2C" w14:textId="77777777" w:rsidTr="007D658C">
        <w:tc>
          <w:tcPr>
            <w:tcW w:w="3225" w:type="dxa"/>
            <w:shd w:val="clear" w:color="auto" w:fill="auto"/>
          </w:tcPr>
          <w:p w14:paraId="21119C9B" w14:textId="77777777" w:rsidR="00760A49" w:rsidRPr="00AD7EE6" w:rsidRDefault="00760A49" w:rsidP="00760A49">
            <w:pPr>
              <w:jc w:val="left"/>
              <w:rPr>
                <w:rFonts w:ascii="Arial" w:eastAsia="Arial" w:hAnsi="Arial" w:cs="Arial"/>
                <w:smallCaps/>
                <w:sz w:val="20"/>
                <w:szCs w:val="20"/>
              </w:rPr>
            </w:pPr>
          </w:p>
        </w:tc>
        <w:tc>
          <w:tcPr>
            <w:tcW w:w="788" w:type="dxa"/>
            <w:shd w:val="clear" w:color="auto" w:fill="auto"/>
          </w:tcPr>
          <w:p w14:paraId="3BB1A0D4" w14:textId="77777777" w:rsidR="00760A49" w:rsidRPr="00AD7EE6" w:rsidRDefault="00760A49" w:rsidP="00760A49">
            <w:pPr>
              <w:rPr>
                <w:rFonts w:ascii="Arial" w:eastAsia="Arial" w:hAnsi="Arial" w:cs="Arial"/>
                <w:smallCaps/>
                <w:sz w:val="20"/>
                <w:szCs w:val="20"/>
              </w:rPr>
            </w:pPr>
          </w:p>
        </w:tc>
        <w:tc>
          <w:tcPr>
            <w:tcW w:w="1340" w:type="dxa"/>
            <w:shd w:val="clear" w:color="auto" w:fill="auto"/>
          </w:tcPr>
          <w:p w14:paraId="2873B989" w14:textId="77777777" w:rsidR="00760A49" w:rsidRPr="00AD7EE6" w:rsidRDefault="00760A49" w:rsidP="00760A49">
            <w:pPr>
              <w:jc w:val="right"/>
              <w:rPr>
                <w:rFonts w:ascii="Arial" w:eastAsia="Arial" w:hAnsi="Arial" w:cs="Arial"/>
                <w:smallCaps/>
                <w:sz w:val="20"/>
                <w:szCs w:val="20"/>
              </w:rPr>
            </w:pPr>
          </w:p>
        </w:tc>
        <w:tc>
          <w:tcPr>
            <w:tcW w:w="1418" w:type="dxa"/>
            <w:shd w:val="clear" w:color="auto" w:fill="auto"/>
          </w:tcPr>
          <w:p w14:paraId="7AA19269" w14:textId="77777777" w:rsidR="00760A49" w:rsidRPr="00AD7EE6" w:rsidRDefault="00760A49" w:rsidP="00760A49">
            <w:pPr>
              <w:jc w:val="right"/>
              <w:rPr>
                <w:rFonts w:ascii="Arial" w:eastAsia="Arial" w:hAnsi="Arial" w:cs="Arial"/>
                <w:smallCaps/>
                <w:sz w:val="20"/>
                <w:szCs w:val="20"/>
              </w:rPr>
            </w:pPr>
            <w:r w:rsidRPr="00AD7EE6">
              <w:rPr>
                <w:rFonts w:ascii="Arial" w:eastAsia="Arial" w:hAnsi="Arial" w:cs="Arial"/>
                <w:smallCaps/>
                <w:sz w:val="20"/>
                <w:szCs w:val="20"/>
                <w:u w:val="single"/>
              </w:rPr>
              <w:t>________</w:t>
            </w:r>
          </w:p>
        </w:tc>
        <w:tc>
          <w:tcPr>
            <w:tcW w:w="1417" w:type="dxa"/>
            <w:shd w:val="clear" w:color="auto" w:fill="auto"/>
          </w:tcPr>
          <w:p w14:paraId="237AB797" w14:textId="77777777" w:rsidR="00760A49" w:rsidRPr="00AD7EE6" w:rsidRDefault="00760A49" w:rsidP="00760A49">
            <w:pPr>
              <w:jc w:val="right"/>
              <w:rPr>
                <w:rFonts w:ascii="Arial" w:eastAsia="Arial" w:hAnsi="Arial" w:cs="Arial"/>
                <w:smallCaps/>
                <w:sz w:val="20"/>
                <w:szCs w:val="20"/>
              </w:rPr>
            </w:pPr>
          </w:p>
        </w:tc>
        <w:tc>
          <w:tcPr>
            <w:tcW w:w="1276" w:type="dxa"/>
            <w:shd w:val="clear" w:color="auto" w:fill="auto"/>
          </w:tcPr>
          <w:p w14:paraId="35E1CFA2" w14:textId="77777777" w:rsidR="00760A49" w:rsidRPr="00AD7EE6" w:rsidRDefault="00760A49" w:rsidP="00760A49">
            <w:pPr>
              <w:jc w:val="right"/>
              <w:rPr>
                <w:rFonts w:ascii="Arial" w:eastAsia="Arial" w:hAnsi="Arial" w:cs="Arial"/>
                <w:smallCaps/>
                <w:sz w:val="20"/>
                <w:szCs w:val="20"/>
              </w:rPr>
            </w:pPr>
            <w:r w:rsidRPr="00AD7EE6">
              <w:rPr>
                <w:rFonts w:ascii="Arial" w:eastAsia="Arial" w:hAnsi="Arial" w:cs="Arial"/>
                <w:smallCaps/>
                <w:sz w:val="20"/>
                <w:szCs w:val="20"/>
                <w:u w:val="single"/>
              </w:rPr>
              <w:t>________</w:t>
            </w:r>
          </w:p>
        </w:tc>
        <w:tc>
          <w:tcPr>
            <w:tcW w:w="2562" w:type="dxa"/>
          </w:tcPr>
          <w:p w14:paraId="32E74109" w14:textId="77777777" w:rsidR="00760A49" w:rsidRPr="00AD7EE6" w:rsidRDefault="00760A49" w:rsidP="00760A49">
            <w:pPr>
              <w:jc w:val="right"/>
              <w:rPr>
                <w:rFonts w:ascii="Arial" w:eastAsia="Arial" w:hAnsi="Arial" w:cs="Arial"/>
                <w:smallCaps/>
                <w:sz w:val="20"/>
                <w:szCs w:val="20"/>
                <w:u w:val="single"/>
              </w:rPr>
            </w:pPr>
          </w:p>
        </w:tc>
      </w:tr>
      <w:tr w:rsidR="00760A49" w:rsidRPr="00AD7EE6" w14:paraId="485467B9" w14:textId="77777777" w:rsidTr="007D658C">
        <w:tc>
          <w:tcPr>
            <w:tcW w:w="3225" w:type="dxa"/>
            <w:shd w:val="clear" w:color="auto" w:fill="auto"/>
          </w:tcPr>
          <w:p w14:paraId="39D0F112"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1FBD2392"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360A5E53"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46D1582A"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68301E12"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18FE7813" w14:textId="77777777" w:rsidR="00760A49" w:rsidRPr="00AD7EE6" w:rsidRDefault="00760A49" w:rsidP="00760A49">
            <w:pPr>
              <w:jc w:val="right"/>
              <w:rPr>
                <w:rFonts w:ascii="Arial" w:eastAsia="Arial" w:hAnsi="Arial" w:cs="Arial"/>
                <w:sz w:val="20"/>
                <w:szCs w:val="20"/>
              </w:rPr>
            </w:pPr>
          </w:p>
        </w:tc>
        <w:tc>
          <w:tcPr>
            <w:tcW w:w="2562" w:type="dxa"/>
          </w:tcPr>
          <w:p w14:paraId="75513B14" w14:textId="77777777" w:rsidR="00760A49" w:rsidRPr="00AD7EE6" w:rsidRDefault="00760A49" w:rsidP="00760A49">
            <w:pPr>
              <w:jc w:val="right"/>
              <w:rPr>
                <w:rFonts w:ascii="Arial" w:eastAsia="Arial" w:hAnsi="Arial" w:cs="Arial"/>
                <w:sz w:val="20"/>
                <w:szCs w:val="20"/>
              </w:rPr>
            </w:pPr>
          </w:p>
        </w:tc>
      </w:tr>
      <w:tr w:rsidR="00760A49" w:rsidRPr="00AD7EE6" w14:paraId="591C1840" w14:textId="77777777" w:rsidTr="007D658C">
        <w:tc>
          <w:tcPr>
            <w:tcW w:w="3225" w:type="dxa"/>
            <w:shd w:val="clear" w:color="auto" w:fill="auto"/>
          </w:tcPr>
          <w:p w14:paraId="691C0EFA" w14:textId="77777777" w:rsidR="00760A49" w:rsidRPr="00AD7EE6" w:rsidRDefault="00760A49" w:rsidP="00760A49">
            <w:pPr>
              <w:jc w:val="left"/>
              <w:rPr>
                <w:rFonts w:ascii="Arial" w:eastAsia="Arial" w:hAnsi="Arial" w:cs="Arial"/>
                <w:smallCaps/>
                <w:sz w:val="20"/>
                <w:szCs w:val="20"/>
              </w:rPr>
            </w:pPr>
            <w:r w:rsidRPr="00AD7EE6">
              <w:rPr>
                <w:rFonts w:ascii="Arial" w:eastAsia="Arial" w:hAnsi="Arial" w:cs="Arial"/>
                <w:sz w:val="20"/>
                <w:szCs w:val="20"/>
              </w:rPr>
              <w:t>Represented by:</w:t>
            </w:r>
          </w:p>
        </w:tc>
        <w:tc>
          <w:tcPr>
            <w:tcW w:w="788" w:type="dxa"/>
            <w:shd w:val="clear" w:color="auto" w:fill="auto"/>
          </w:tcPr>
          <w:p w14:paraId="747786CD"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287B5B96"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1F755FBD"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74E68BC1"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4B8C70DC" w14:textId="77777777" w:rsidR="00760A49" w:rsidRPr="00AD7EE6" w:rsidRDefault="00760A49" w:rsidP="00760A49">
            <w:pPr>
              <w:jc w:val="right"/>
              <w:rPr>
                <w:rFonts w:ascii="Arial" w:eastAsia="Arial" w:hAnsi="Arial" w:cs="Arial"/>
                <w:sz w:val="20"/>
                <w:szCs w:val="20"/>
              </w:rPr>
            </w:pPr>
          </w:p>
        </w:tc>
        <w:tc>
          <w:tcPr>
            <w:tcW w:w="2562" w:type="dxa"/>
          </w:tcPr>
          <w:p w14:paraId="65D28A9A" w14:textId="77777777" w:rsidR="00760A49" w:rsidRPr="00AD7EE6" w:rsidRDefault="00760A49" w:rsidP="00760A49">
            <w:pPr>
              <w:jc w:val="right"/>
              <w:rPr>
                <w:rFonts w:ascii="Arial" w:eastAsia="Arial" w:hAnsi="Arial" w:cs="Arial"/>
                <w:sz w:val="20"/>
                <w:szCs w:val="20"/>
              </w:rPr>
            </w:pPr>
          </w:p>
        </w:tc>
      </w:tr>
      <w:tr w:rsidR="00760A49" w:rsidRPr="00AD7EE6" w14:paraId="3AE4B8FD" w14:textId="77777777" w:rsidTr="007D658C">
        <w:trPr>
          <w:trHeight w:val="261"/>
        </w:trPr>
        <w:tc>
          <w:tcPr>
            <w:tcW w:w="3225" w:type="dxa"/>
            <w:shd w:val="clear" w:color="auto" w:fill="auto"/>
          </w:tcPr>
          <w:p w14:paraId="25DB3514"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65901455"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6368F970"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4D36217E"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30AFB684"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5FF9B454" w14:textId="77777777" w:rsidR="00760A49" w:rsidRPr="00AD7EE6" w:rsidRDefault="00760A49" w:rsidP="00760A49">
            <w:pPr>
              <w:jc w:val="right"/>
              <w:rPr>
                <w:rFonts w:ascii="Arial" w:eastAsia="Arial" w:hAnsi="Arial" w:cs="Arial"/>
                <w:sz w:val="20"/>
                <w:szCs w:val="20"/>
              </w:rPr>
            </w:pPr>
          </w:p>
        </w:tc>
        <w:tc>
          <w:tcPr>
            <w:tcW w:w="2562" w:type="dxa"/>
          </w:tcPr>
          <w:p w14:paraId="0987D435" w14:textId="77777777" w:rsidR="00760A49" w:rsidRPr="00AD7EE6" w:rsidRDefault="00760A49" w:rsidP="00760A49">
            <w:pPr>
              <w:jc w:val="right"/>
              <w:rPr>
                <w:rFonts w:ascii="Arial" w:eastAsia="Arial" w:hAnsi="Arial" w:cs="Arial"/>
                <w:sz w:val="20"/>
                <w:szCs w:val="20"/>
              </w:rPr>
            </w:pPr>
          </w:p>
        </w:tc>
      </w:tr>
      <w:tr w:rsidR="00760A49" w:rsidRPr="00AD7EE6" w14:paraId="6BC4F9F8" w14:textId="77777777" w:rsidTr="007D658C">
        <w:tc>
          <w:tcPr>
            <w:tcW w:w="3225" w:type="dxa"/>
            <w:shd w:val="clear" w:color="auto" w:fill="auto"/>
          </w:tcPr>
          <w:p w14:paraId="7399A38A" w14:textId="77777777" w:rsidR="00760A49" w:rsidRPr="00AD7EE6" w:rsidRDefault="00760A49" w:rsidP="00760A49">
            <w:pPr>
              <w:jc w:val="left"/>
              <w:rPr>
                <w:rFonts w:ascii="Arial" w:eastAsia="Arial" w:hAnsi="Arial" w:cs="Arial"/>
                <w:b/>
                <w:sz w:val="20"/>
                <w:szCs w:val="20"/>
              </w:rPr>
            </w:pPr>
            <w:r w:rsidRPr="00AD7EE6">
              <w:rPr>
                <w:rFonts w:ascii="Arial" w:eastAsia="Arial" w:hAnsi="Arial" w:cs="Arial"/>
                <w:b/>
                <w:sz w:val="20"/>
                <w:szCs w:val="20"/>
              </w:rPr>
              <w:t>Unrestricted funds</w:t>
            </w:r>
          </w:p>
        </w:tc>
        <w:tc>
          <w:tcPr>
            <w:tcW w:w="788" w:type="dxa"/>
            <w:shd w:val="clear" w:color="auto" w:fill="auto"/>
          </w:tcPr>
          <w:p w14:paraId="6823D8F8" w14:textId="77777777" w:rsidR="00760A49" w:rsidRPr="00AD7EE6" w:rsidRDefault="00760A49" w:rsidP="00760A49">
            <w:pPr>
              <w:rPr>
                <w:rFonts w:ascii="Arial" w:eastAsia="Arial" w:hAnsi="Arial" w:cs="Arial"/>
                <w:sz w:val="20"/>
                <w:szCs w:val="20"/>
              </w:rPr>
            </w:pPr>
            <w:r w:rsidRPr="00AD7EE6">
              <w:rPr>
                <w:rFonts w:ascii="Arial" w:eastAsia="Arial" w:hAnsi="Arial" w:cs="Arial"/>
                <w:sz w:val="20"/>
                <w:szCs w:val="20"/>
              </w:rPr>
              <w:t>14</w:t>
            </w:r>
          </w:p>
        </w:tc>
        <w:tc>
          <w:tcPr>
            <w:tcW w:w="1340" w:type="dxa"/>
            <w:shd w:val="clear" w:color="auto" w:fill="auto"/>
          </w:tcPr>
          <w:p w14:paraId="42479B67"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50219B2E" w14:textId="77777777" w:rsidR="00760A49" w:rsidRPr="00AD7EE6" w:rsidRDefault="00C82B1A" w:rsidP="00760A49">
            <w:pPr>
              <w:jc w:val="right"/>
              <w:rPr>
                <w:rFonts w:ascii="Arial" w:eastAsia="Arial" w:hAnsi="Arial" w:cs="Arial"/>
                <w:sz w:val="20"/>
                <w:szCs w:val="20"/>
              </w:rPr>
            </w:pPr>
            <w:r>
              <w:rPr>
                <w:rFonts w:ascii="Arial" w:eastAsia="Arial" w:hAnsi="Arial" w:cs="Arial"/>
                <w:sz w:val="20"/>
                <w:szCs w:val="20"/>
              </w:rPr>
              <w:t>336,802</w:t>
            </w:r>
          </w:p>
        </w:tc>
        <w:tc>
          <w:tcPr>
            <w:tcW w:w="1417" w:type="dxa"/>
            <w:shd w:val="clear" w:color="auto" w:fill="auto"/>
          </w:tcPr>
          <w:p w14:paraId="344B089B"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3D95F46E"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145,056</w:t>
            </w:r>
          </w:p>
        </w:tc>
        <w:tc>
          <w:tcPr>
            <w:tcW w:w="2562" w:type="dxa"/>
          </w:tcPr>
          <w:p w14:paraId="3CCEFCCC" w14:textId="77777777" w:rsidR="00760A49" w:rsidRPr="00AD7EE6" w:rsidRDefault="00760A49" w:rsidP="00760A49">
            <w:pPr>
              <w:jc w:val="right"/>
              <w:rPr>
                <w:rFonts w:ascii="Arial" w:eastAsia="Arial" w:hAnsi="Arial" w:cs="Arial"/>
                <w:sz w:val="20"/>
                <w:szCs w:val="20"/>
              </w:rPr>
            </w:pPr>
          </w:p>
        </w:tc>
      </w:tr>
      <w:tr w:rsidR="00760A49" w:rsidRPr="00AD7EE6" w14:paraId="5BE1FBD9" w14:textId="77777777" w:rsidTr="007D658C">
        <w:tc>
          <w:tcPr>
            <w:tcW w:w="3225" w:type="dxa"/>
            <w:shd w:val="clear" w:color="auto" w:fill="auto"/>
          </w:tcPr>
          <w:p w14:paraId="7EB69374"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3D43CCCA"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6D1440C4"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3D0581CF"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1751BD8A"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35E11AB8" w14:textId="77777777" w:rsidR="00760A49" w:rsidRPr="00AD7EE6" w:rsidRDefault="00760A49" w:rsidP="00760A49">
            <w:pPr>
              <w:jc w:val="right"/>
              <w:rPr>
                <w:rFonts w:ascii="Arial" w:eastAsia="Arial" w:hAnsi="Arial" w:cs="Arial"/>
                <w:sz w:val="20"/>
                <w:szCs w:val="20"/>
              </w:rPr>
            </w:pPr>
          </w:p>
        </w:tc>
        <w:tc>
          <w:tcPr>
            <w:tcW w:w="2562" w:type="dxa"/>
          </w:tcPr>
          <w:p w14:paraId="17CAD88B" w14:textId="77777777" w:rsidR="00760A49" w:rsidRPr="00AD7EE6" w:rsidRDefault="00760A49" w:rsidP="00760A49">
            <w:pPr>
              <w:jc w:val="right"/>
              <w:rPr>
                <w:rFonts w:ascii="Arial" w:eastAsia="Arial" w:hAnsi="Arial" w:cs="Arial"/>
                <w:sz w:val="20"/>
                <w:szCs w:val="20"/>
              </w:rPr>
            </w:pPr>
          </w:p>
        </w:tc>
      </w:tr>
      <w:tr w:rsidR="00760A49" w:rsidRPr="00AD7EE6" w14:paraId="56635082" w14:textId="77777777" w:rsidTr="007D658C">
        <w:tc>
          <w:tcPr>
            <w:tcW w:w="3225" w:type="dxa"/>
            <w:shd w:val="clear" w:color="auto" w:fill="auto"/>
          </w:tcPr>
          <w:p w14:paraId="0787AC3F"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b/>
                <w:sz w:val="20"/>
                <w:szCs w:val="20"/>
              </w:rPr>
              <w:t>Restricted funds</w:t>
            </w:r>
          </w:p>
        </w:tc>
        <w:tc>
          <w:tcPr>
            <w:tcW w:w="788" w:type="dxa"/>
            <w:shd w:val="clear" w:color="auto" w:fill="auto"/>
          </w:tcPr>
          <w:p w14:paraId="7AE79C63" w14:textId="77777777" w:rsidR="00760A49" w:rsidRPr="00AD7EE6" w:rsidRDefault="00760A49" w:rsidP="00760A49">
            <w:pPr>
              <w:rPr>
                <w:rFonts w:ascii="Arial" w:eastAsia="Arial" w:hAnsi="Arial" w:cs="Arial"/>
                <w:sz w:val="20"/>
                <w:szCs w:val="20"/>
              </w:rPr>
            </w:pPr>
            <w:r w:rsidRPr="00AD7EE6">
              <w:rPr>
                <w:rFonts w:ascii="Arial" w:eastAsia="Arial" w:hAnsi="Arial" w:cs="Arial"/>
                <w:sz w:val="20"/>
                <w:szCs w:val="20"/>
              </w:rPr>
              <w:t>14</w:t>
            </w:r>
          </w:p>
        </w:tc>
        <w:tc>
          <w:tcPr>
            <w:tcW w:w="1340" w:type="dxa"/>
            <w:shd w:val="clear" w:color="auto" w:fill="auto"/>
          </w:tcPr>
          <w:p w14:paraId="22678850"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78E532C3" w14:textId="77777777" w:rsidR="00760A49" w:rsidRPr="00AD7EE6" w:rsidRDefault="00C82B1A" w:rsidP="00760A49">
            <w:pPr>
              <w:jc w:val="right"/>
              <w:rPr>
                <w:rFonts w:ascii="Arial" w:eastAsia="Arial" w:hAnsi="Arial" w:cs="Arial"/>
                <w:sz w:val="20"/>
                <w:szCs w:val="20"/>
              </w:rPr>
            </w:pPr>
            <w:r>
              <w:rPr>
                <w:rFonts w:ascii="Arial" w:eastAsia="Arial" w:hAnsi="Arial" w:cs="Arial"/>
                <w:sz w:val="20"/>
                <w:szCs w:val="20"/>
              </w:rPr>
              <w:t>217,482</w:t>
            </w:r>
          </w:p>
        </w:tc>
        <w:tc>
          <w:tcPr>
            <w:tcW w:w="1417" w:type="dxa"/>
            <w:shd w:val="clear" w:color="auto" w:fill="auto"/>
          </w:tcPr>
          <w:p w14:paraId="0BD94A8B"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2A0D78F6"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225,102</w:t>
            </w:r>
          </w:p>
        </w:tc>
        <w:tc>
          <w:tcPr>
            <w:tcW w:w="2562" w:type="dxa"/>
          </w:tcPr>
          <w:p w14:paraId="61E62D43" w14:textId="77777777" w:rsidR="00760A49" w:rsidRPr="00AD7EE6" w:rsidRDefault="00760A49" w:rsidP="00760A49">
            <w:pPr>
              <w:jc w:val="right"/>
              <w:rPr>
                <w:rFonts w:ascii="Arial" w:eastAsia="Arial" w:hAnsi="Arial" w:cs="Arial"/>
                <w:sz w:val="20"/>
                <w:szCs w:val="20"/>
              </w:rPr>
            </w:pPr>
          </w:p>
        </w:tc>
      </w:tr>
      <w:tr w:rsidR="00760A49" w:rsidRPr="00AD7EE6" w14:paraId="65FCF665" w14:textId="77777777" w:rsidTr="007D658C">
        <w:tc>
          <w:tcPr>
            <w:tcW w:w="3225" w:type="dxa"/>
            <w:shd w:val="clear" w:color="auto" w:fill="auto"/>
          </w:tcPr>
          <w:p w14:paraId="3B147E04"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1C3343C9"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75BC31CF"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4FCFD074"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7" w:type="dxa"/>
            <w:shd w:val="clear" w:color="auto" w:fill="auto"/>
          </w:tcPr>
          <w:p w14:paraId="727CCE86"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390BE976"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2562" w:type="dxa"/>
          </w:tcPr>
          <w:p w14:paraId="1908143C" w14:textId="77777777" w:rsidR="00760A49" w:rsidRPr="00AD7EE6" w:rsidRDefault="00760A49" w:rsidP="00760A49">
            <w:pPr>
              <w:jc w:val="right"/>
              <w:rPr>
                <w:rFonts w:ascii="Arial" w:eastAsia="Arial" w:hAnsi="Arial" w:cs="Arial"/>
                <w:sz w:val="20"/>
                <w:szCs w:val="20"/>
              </w:rPr>
            </w:pPr>
          </w:p>
        </w:tc>
      </w:tr>
      <w:tr w:rsidR="00760A49" w:rsidRPr="00AD7EE6" w14:paraId="347C63CA" w14:textId="77777777" w:rsidTr="007D658C">
        <w:tc>
          <w:tcPr>
            <w:tcW w:w="3225" w:type="dxa"/>
            <w:shd w:val="clear" w:color="auto" w:fill="auto"/>
          </w:tcPr>
          <w:p w14:paraId="34856E2A"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7DE00331"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15E76903"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69B45574"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463F3A47"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02AB884B" w14:textId="77777777" w:rsidR="00760A49" w:rsidRPr="00AD7EE6" w:rsidRDefault="00760A49" w:rsidP="00760A49">
            <w:pPr>
              <w:jc w:val="right"/>
              <w:rPr>
                <w:rFonts w:ascii="Arial" w:eastAsia="Arial" w:hAnsi="Arial" w:cs="Arial"/>
                <w:sz w:val="20"/>
                <w:szCs w:val="20"/>
              </w:rPr>
            </w:pPr>
          </w:p>
        </w:tc>
        <w:tc>
          <w:tcPr>
            <w:tcW w:w="2562" w:type="dxa"/>
          </w:tcPr>
          <w:p w14:paraId="09985833" w14:textId="77777777" w:rsidR="00760A49" w:rsidRPr="00AD7EE6" w:rsidRDefault="00760A49" w:rsidP="00760A49">
            <w:pPr>
              <w:jc w:val="right"/>
              <w:rPr>
                <w:rFonts w:ascii="Arial" w:eastAsia="Arial" w:hAnsi="Arial" w:cs="Arial"/>
                <w:sz w:val="20"/>
                <w:szCs w:val="20"/>
              </w:rPr>
            </w:pPr>
          </w:p>
        </w:tc>
      </w:tr>
      <w:tr w:rsidR="00760A49" w:rsidRPr="00AD7EE6" w14:paraId="395C7DCB" w14:textId="77777777" w:rsidTr="007D658C">
        <w:tc>
          <w:tcPr>
            <w:tcW w:w="3225" w:type="dxa"/>
            <w:shd w:val="clear" w:color="auto" w:fill="auto"/>
          </w:tcPr>
          <w:p w14:paraId="230CFCE4"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444E6A1E"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0F49D456"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1E63915B" w14:textId="77777777" w:rsidR="00760A49" w:rsidRPr="00AD7EE6" w:rsidRDefault="00B6235C" w:rsidP="00B6235C">
            <w:pPr>
              <w:jc w:val="right"/>
              <w:rPr>
                <w:rFonts w:ascii="Arial" w:eastAsia="Arial" w:hAnsi="Arial" w:cs="Arial"/>
                <w:sz w:val="20"/>
                <w:szCs w:val="20"/>
              </w:rPr>
            </w:pPr>
            <w:r>
              <w:rPr>
                <w:rFonts w:ascii="Arial" w:eastAsia="Arial" w:hAnsi="Arial" w:cs="Arial"/>
                <w:sz w:val="20"/>
                <w:szCs w:val="20"/>
              </w:rPr>
              <w:t>55</w:t>
            </w:r>
            <w:r w:rsidR="00C82B1A">
              <w:rPr>
                <w:rFonts w:ascii="Arial" w:eastAsia="Arial" w:hAnsi="Arial" w:cs="Arial"/>
                <w:sz w:val="20"/>
                <w:szCs w:val="20"/>
              </w:rPr>
              <w:t>4,284</w:t>
            </w:r>
          </w:p>
        </w:tc>
        <w:tc>
          <w:tcPr>
            <w:tcW w:w="1417" w:type="dxa"/>
            <w:shd w:val="clear" w:color="auto" w:fill="auto"/>
          </w:tcPr>
          <w:p w14:paraId="6CCC06AE"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6A292B02"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370,158</w:t>
            </w:r>
          </w:p>
        </w:tc>
        <w:tc>
          <w:tcPr>
            <w:tcW w:w="2562" w:type="dxa"/>
          </w:tcPr>
          <w:p w14:paraId="4863D7D9" w14:textId="77777777" w:rsidR="00760A49" w:rsidRPr="00AD7EE6" w:rsidRDefault="00760A49" w:rsidP="00760A49">
            <w:pPr>
              <w:jc w:val="right"/>
              <w:rPr>
                <w:rFonts w:ascii="Arial" w:eastAsia="Arial" w:hAnsi="Arial" w:cs="Arial"/>
                <w:sz w:val="20"/>
                <w:szCs w:val="20"/>
              </w:rPr>
            </w:pPr>
          </w:p>
        </w:tc>
      </w:tr>
      <w:tr w:rsidR="00760A49" w:rsidRPr="00AD7EE6" w14:paraId="6B3E9FD8" w14:textId="77777777" w:rsidTr="007D658C">
        <w:tc>
          <w:tcPr>
            <w:tcW w:w="3225" w:type="dxa"/>
            <w:shd w:val="clear" w:color="auto" w:fill="auto"/>
          </w:tcPr>
          <w:p w14:paraId="2C52A60B" w14:textId="77777777" w:rsidR="00760A49" w:rsidRPr="00AD7EE6" w:rsidRDefault="00760A49" w:rsidP="00760A49">
            <w:pPr>
              <w:jc w:val="left"/>
              <w:rPr>
                <w:rFonts w:ascii="Arial" w:eastAsia="Arial" w:hAnsi="Arial" w:cs="Arial"/>
                <w:sz w:val="20"/>
                <w:szCs w:val="20"/>
              </w:rPr>
            </w:pPr>
          </w:p>
        </w:tc>
        <w:tc>
          <w:tcPr>
            <w:tcW w:w="788" w:type="dxa"/>
            <w:shd w:val="clear" w:color="auto" w:fill="auto"/>
          </w:tcPr>
          <w:p w14:paraId="79B8D0E7" w14:textId="77777777" w:rsidR="00760A49" w:rsidRPr="00AD7EE6" w:rsidRDefault="00760A49" w:rsidP="00760A49">
            <w:pPr>
              <w:rPr>
                <w:rFonts w:ascii="Arial" w:eastAsia="Arial" w:hAnsi="Arial" w:cs="Arial"/>
                <w:sz w:val="20"/>
                <w:szCs w:val="20"/>
              </w:rPr>
            </w:pPr>
          </w:p>
        </w:tc>
        <w:tc>
          <w:tcPr>
            <w:tcW w:w="1340" w:type="dxa"/>
            <w:shd w:val="clear" w:color="auto" w:fill="auto"/>
          </w:tcPr>
          <w:p w14:paraId="4233371D" w14:textId="77777777" w:rsidR="00760A49" w:rsidRPr="00AD7EE6" w:rsidRDefault="00760A49" w:rsidP="00760A49">
            <w:pPr>
              <w:jc w:val="right"/>
              <w:rPr>
                <w:rFonts w:ascii="Arial" w:eastAsia="Arial" w:hAnsi="Arial" w:cs="Arial"/>
                <w:sz w:val="20"/>
                <w:szCs w:val="20"/>
              </w:rPr>
            </w:pPr>
          </w:p>
        </w:tc>
        <w:tc>
          <w:tcPr>
            <w:tcW w:w="1418" w:type="dxa"/>
            <w:shd w:val="clear" w:color="auto" w:fill="auto"/>
          </w:tcPr>
          <w:p w14:paraId="41D61D7D"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417" w:type="dxa"/>
            <w:shd w:val="clear" w:color="auto" w:fill="auto"/>
          </w:tcPr>
          <w:p w14:paraId="4E3628F7" w14:textId="77777777" w:rsidR="00760A49" w:rsidRPr="00AD7EE6" w:rsidRDefault="00760A49" w:rsidP="00760A49">
            <w:pPr>
              <w:jc w:val="right"/>
              <w:rPr>
                <w:rFonts w:ascii="Arial" w:eastAsia="Arial" w:hAnsi="Arial" w:cs="Arial"/>
                <w:sz w:val="20"/>
                <w:szCs w:val="20"/>
              </w:rPr>
            </w:pPr>
          </w:p>
        </w:tc>
        <w:tc>
          <w:tcPr>
            <w:tcW w:w="1276" w:type="dxa"/>
            <w:shd w:val="clear" w:color="auto" w:fill="auto"/>
          </w:tcPr>
          <w:p w14:paraId="0ECE5C6E"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2562" w:type="dxa"/>
          </w:tcPr>
          <w:p w14:paraId="1DBCB37E" w14:textId="77777777" w:rsidR="00760A49" w:rsidRPr="00AD7EE6" w:rsidRDefault="00760A49" w:rsidP="00760A49">
            <w:pPr>
              <w:jc w:val="right"/>
              <w:rPr>
                <w:rFonts w:ascii="Arial" w:eastAsia="Arial" w:hAnsi="Arial" w:cs="Arial"/>
                <w:sz w:val="20"/>
                <w:szCs w:val="20"/>
                <w:u w:val="single"/>
              </w:rPr>
            </w:pPr>
          </w:p>
        </w:tc>
      </w:tr>
    </w:tbl>
    <w:p w14:paraId="5C870EB6" w14:textId="77777777" w:rsidR="002D7A7E" w:rsidRPr="00AD7EE6" w:rsidRDefault="002D7A7E">
      <w:pPr>
        <w:pStyle w:val="Heading4"/>
        <w:tabs>
          <w:tab w:val="left" w:pos="459"/>
        </w:tabs>
        <w:ind w:left="0" w:firstLine="0"/>
        <w:rPr>
          <w:rFonts w:ascii="Arial" w:eastAsia="Arial" w:hAnsi="Arial" w:cs="Arial"/>
          <w:smallCaps/>
          <w:sz w:val="20"/>
          <w:szCs w:val="20"/>
        </w:rPr>
      </w:pPr>
    </w:p>
    <w:p w14:paraId="444C5607" w14:textId="77777777" w:rsidR="002D7A7E" w:rsidRPr="00AD7EE6" w:rsidRDefault="002D7A7E">
      <w:pPr>
        <w:pBdr>
          <w:top w:val="nil"/>
          <w:left w:val="nil"/>
          <w:bottom w:val="nil"/>
          <w:right w:val="nil"/>
          <w:between w:val="nil"/>
        </w:pBdr>
        <w:rPr>
          <w:rFonts w:ascii="Arial" w:eastAsia="Arial" w:hAnsi="Arial" w:cs="Arial"/>
          <w:color w:val="000000"/>
          <w:sz w:val="20"/>
          <w:szCs w:val="20"/>
        </w:rPr>
      </w:pPr>
    </w:p>
    <w:p w14:paraId="3F8D1253" w14:textId="77777777" w:rsidR="002D7A7E" w:rsidRPr="00AD7EE6" w:rsidRDefault="00015A2D">
      <w:pPr>
        <w:pBdr>
          <w:top w:val="nil"/>
          <w:left w:val="nil"/>
          <w:bottom w:val="nil"/>
          <w:right w:val="nil"/>
          <w:between w:val="nil"/>
        </w:pBdr>
        <w:rPr>
          <w:rFonts w:ascii="Arial" w:eastAsia="Arial" w:hAnsi="Arial" w:cs="Arial"/>
          <w:color w:val="000000"/>
          <w:sz w:val="20"/>
          <w:szCs w:val="20"/>
        </w:rPr>
      </w:pPr>
      <w:r w:rsidRPr="00AD7EE6">
        <w:rPr>
          <w:rFonts w:ascii="Arial" w:eastAsia="Arial" w:hAnsi="Arial" w:cs="Arial"/>
          <w:color w:val="000000"/>
          <w:sz w:val="20"/>
          <w:szCs w:val="20"/>
        </w:rPr>
        <w:t>These accounts have been prepared in accordance with the special provisions relating to companies subject to the small companies regime within Part 15 of the Companies Act 2006 and constitute the annual accounts required by the Companies Act 2006 and are for circulation to members of the company.</w:t>
      </w:r>
    </w:p>
    <w:p w14:paraId="2204D471" w14:textId="77777777" w:rsidR="002D7A7E" w:rsidRPr="00AD7EE6" w:rsidRDefault="002D7A7E">
      <w:pPr>
        <w:rPr>
          <w:rFonts w:ascii="Arial" w:eastAsia="Arial" w:hAnsi="Arial" w:cs="Arial"/>
          <w:sz w:val="20"/>
          <w:szCs w:val="20"/>
        </w:rPr>
      </w:pPr>
    </w:p>
    <w:p w14:paraId="2E56C82C" w14:textId="77777777" w:rsidR="002D7A7E" w:rsidRPr="00AD7EE6" w:rsidRDefault="002D7A7E">
      <w:pPr>
        <w:rPr>
          <w:rFonts w:ascii="Arial" w:eastAsia="Arial" w:hAnsi="Arial" w:cs="Arial"/>
          <w:sz w:val="20"/>
          <w:szCs w:val="20"/>
        </w:rPr>
      </w:pPr>
    </w:p>
    <w:p w14:paraId="524A00A6" w14:textId="77777777" w:rsidR="002D7A7E" w:rsidRPr="00AD7EE6" w:rsidRDefault="00015A2D">
      <w:pPr>
        <w:pBdr>
          <w:top w:val="nil"/>
          <w:left w:val="nil"/>
          <w:bottom w:val="nil"/>
          <w:right w:val="nil"/>
          <w:between w:val="nil"/>
        </w:pBdr>
        <w:rPr>
          <w:rFonts w:ascii="Arial" w:eastAsia="Arial" w:hAnsi="Arial" w:cs="Arial"/>
          <w:color w:val="000000"/>
          <w:sz w:val="20"/>
          <w:szCs w:val="20"/>
        </w:rPr>
      </w:pPr>
      <w:r w:rsidRPr="00AD7EE6">
        <w:rPr>
          <w:rFonts w:ascii="Arial" w:eastAsia="Arial" w:hAnsi="Arial" w:cs="Arial"/>
          <w:color w:val="000000"/>
          <w:sz w:val="20"/>
          <w:szCs w:val="20"/>
        </w:rPr>
        <w:t>The accounts were approved and authorised for issue by the Board on                          and signed on its behalf by:</w:t>
      </w:r>
    </w:p>
    <w:p w14:paraId="7C07B0C6" w14:textId="77777777" w:rsidR="002D7A7E" w:rsidRPr="00AD7EE6" w:rsidRDefault="002D7A7E">
      <w:pPr>
        <w:rPr>
          <w:rFonts w:ascii="Arial" w:eastAsia="Arial" w:hAnsi="Arial" w:cs="Arial"/>
          <w:sz w:val="20"/>
          <w:szCs w:val="20"/>
        </w:rPr>
      </w:pPr>
    </w:p>
    <w:p w14:paraId="4E159F47" w14:textId="77777777" w:rsidR="002D7A7E" w:rsidRPr="00AD7EE6" w:rsidRDefault="002D7A7E">
      <w:pPr>
        <w:rPr>
          <w:rFonts w:ascii="Arial" w:eastAsia="Arial" w:hAnsi="Arial" w:cs="Arial"/>
          <w:sz w:val="20"/>
          <w:szCs w:val="20"/>
        </w:rPr>
      </w:pPr>
    </w:p>
    <w:tbl>
      <w:tblPr>
        <w:tblStyle w:val="37"/>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980"/>
      </w:tblGrid>
      <w:tr w:rsidR="002D7A7E" w:rsidRPr="00AD7EE6" w14:paraId="7F656AAB" w14:textId="77777777">
        <w:tc>
          <w:tcPr>
            <w:tcW w:w="5055" w:type="dxa"/>
            <w:tcBorders>
              <w:top w:val="single" w:sz="4" w:space="0" w:color="FFFFFF"/>
              <w:left w:val="single" w:sz="4" w:space="0" w:color="FFFFFF"/>
              <w:bottom w:val="single" w:sz="4" w:space="0" w:color="FFFFFF"/>
              <w:right w:val="single" w:sz="4" w:space="0" w:color="FFFFFF"/>
            </w:tcBorders>
            <w:shd w:val="clear" w:color="auto" w:fill="auto"/>
          </w:tcPr>
          <w:p w14:paraId="2E8C50AB"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Trustee</w:t>
            </w:r>
          </w:p>
        </w:tc>
        <w:tc>
          <w:tcPr>
            <w:tcW w:w="4980" w:type="dxa"/>
            <w:tcBorders>
              <w:top w:val="single" w:sz="4" w:space="0" w:color="FFFFFF"/>
              <w:left w:val="single" w:sz="4" w:space="0" w:color="FFFFFF"/>
              <w:bottom w:val="single" w:sz="4" w:space="0" w:color="FFFFFF"/>
              <w:right w:val="single" w:sz="4" w:space="0" w:color="FFFFFF"/>
            </w:tcBorders>
            <w:shd w:val="clear" w:color="auto" w:fill="auto"/>
          </w:tcPr>
          <w:p w14:paraId="57FF7CD9"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Trustee</w:t>
            </w:r>
          </w:p>
        </w:tc>
      </w:tr>
    </w:tbl>
    <w:p w14:paraId="70BA1A27" w14:textId="77777777" w:rsidR="002D7A7E" w:rsidRPr="00AD7EE6" w:rsidRDefault="002D7A7E">
      <w:pPr>
        <w:rPr>
          <w:rFonts w:ascii="Arial" w:eastAsia="Arial" w:hAnsi="Arial" w:cs="Arial"/>
          <w:sz w:val="20"/>
          <w:szCs w:val="20"/>
        </w:rPr>
      </w:pPr>
    </w:p>
    <w:p w14:paraId="2E8A4A12" w14:textId="77777777" w:rsidR="002D7A7E" w:rsidRDefault="002D7A7E">
      <w:pPr>
        <w:rPr>
          <w:rFonts w:ascii="Arial" w:eastAsia="Arial" w:hAnsi="Arial" w:cs="Arial"/>
          <w:sz w:val="20"/>
          <w:szCs w:val="20"/>
        </w:rPr>
      </w:pPr>
    </w:p>
    <w:p w14:paraId="0A4870C8" w14:textId="77777777" w:rsidR="003B49C4" w:rsidRDefault="003B49C4">
      <w:pPr>
        <w:rPr>
          <w:rFonts w:ascii="Arial" w:eastAsia="Arial" w:hAnsi="Arial" w:cs="Arial"/>
          <w:sz w:val="20"/>
          <w:szCs w:val="20"/>
        </w:rPr>
      </w:pPr>
    </w:p>
    <w:p w14:paraId="181B4CC6" w14:textId="77777777" w:rsidR="003B49C4" w:rsidRPr="00AD7EE6" w:rsidRDefault="003B49C4">
      <w:pPr>
        <w:rPr>
          <w:rFonts w:ascii="Arial" w:eastAsia="Arial" w:hAnsi="Arial" w:cs="Arial"/>
          <w:sz w:val="20"/>
          <w:szCs w:val="20"/>
        </w:rPr>
      </w:pPr>
    </w:p>
    <w:p w14:paraId="6A5D1088" w14:textId="77777777" w:rsidR="002D7A7E" w:rsidRPr="00AD7EE6" w:rsidRDefault="00015A2D">
      <w:pPr>
        <w:rPr>
          <w:rFonts w:ascii="Arial" w:eastAsia="Arial" w:hAnsi="Arial" w:cs="Arial"/>
          <w:sz w:val="20"/>
          <w:szCs w:val="20"/>
        </w:rPr>
      </w:pPr>
      <w:r w:rsidRPr="00AD7EE6">
        <w:rPr>
          <w:rFonts w:ascii="Arial" w:eastAsia="Arial" w:hAnsi="Arial" w:cs="Arial"/>
          <w:sz w:val="20"/>
          <w:szCs w:val="20"/>
        </w:rPr>
        <w:t>Michele Salter</w:t>
      </w:r>
      <w:r w:rsidRPr="00AD7EE6">
        <w:rPr>
          <w:rFonts w:ascii="Arial" w:eastAsia="Arial" w:hAnsi="Arial" w:cs="Arial"/>
          <w:sz w:val="20"/>
          <w:szCs w:val="20"/>
        </w:rPr>
        <w:tab/>
      </w:r>
      <w:r w:rsidRPr="00AD7EE6">
        <w:rPr>
          <w:rFonts w:ascii="Arial" w:eastAsia="Arial" w:hAnsi="Arial" w:cs="Arial"/>
          <w:sz w:val="20"/>
          <w:szCs w:val="20"/>
        </w:rPr>
        <w:tab/>
      </w:r>
      <w:r w:rsidRPr="00AD7EE6">
        <w:rPr>
          <w:rFonts w:ascii="Arial" w:eastAsia="Arial" w:hAnsi="Arial" w:cs="Arial"/>
          <w:sz w:val="20"/>
          <w:szCs w:val="20"/>
        </w:rPr>
        <w:tab/>
      </w:r>
      <w:r w:rsidRPr="00AD7EE6">
        <w:rPr>
          <w:rFonts w:ascii="Arial" w:eastAsia="Arial" w:hAnsi="Arial" w:cs="Arial"/>
          <w:sz w:val="20"/>
          <w:szCs w:val="20"/>
        </w:rPr>
        <w:tab/>
      </w:r>
      <w:r w:rsidRPr="00AD7EE6">
        <w:rPr>
          <w:rFonts w:ascii="Arial" w:eastAsia="Arial" w:hAnsi="Arial" w:cs="Arial"/>
          <w:sz w:val="20"/>
          <w:szCs w:val="20"/>
        </w:rPr>
        <w:tab/>
      </w:r>
      <w:r w:rsidRPr="00AD7EE6">
        <w:rPr>
          <w:rFonts w:ascii="Arial" w:eastAsia="Arial" w:hAnsi="Arial" w:cs="Arial"/>
          <w:sz w:val="20"/>
          <w:szCs w:val="20"/>
        </w:rPr>
        <w:tab/>
        <w:t xml:space="preserve">Kye </w:t>
      </w:r>
      <w:proofErr w:type="spellStart"/>
      <w:r w:rsidRPr="00AD7EE6">
        <w:rPr>
          <w:rFonts w:ascii="Arial" w:eastAsia="Arial" w:hAnsi="Arial" w:cs="Arial"/>
          <w:sz w:val="20"/>
          <w:szCs w:val="20"/>
        </w:rPr>
        <w:t>Gbangbola</w:t>
      </w:r>
      <w:proofErr w:type="spellEnd"/>
    </w:p>
    <w:p w14:paraId="0F5031FD" w14:textId="77777777" w:rsidR="002D7A7E" w:rsidRPr="00AD7EE6" w:rsidRDefault="002D7A7E">
      <w:pPr>
        <w:rPr>
          <w:rFonts w:ascii="Arial" w:eastAsia="Arial" w:hAnsi="Arial" w:cs="Arial"/>
          <w:sz w:val="20"/>
          <w:szCs w:val="20"/>
        </w:rPr>
      </w:pPr>
    </w:p>
    <w:p w14:paraId="129A5EB3" w14:textId="77777777" w:rsidR="002D7A7E" w:rsidRPr="00AD7EE6" w:rsidRDefault="002D7A7E">
      <w:pPr>
        <w:rPr>
          <w:rFonts w:ascii="Arial" w:eastAsia="Arial" w:hAnsi="Arial" w:cs="Arial"/>
          <w:sz w:val="20"/>
          <w:szCs w:val="20"/>
        </w:rPr>
      </w:pPr>
    </w:p>
    <w:p w14:paraId="472FBDD0" w14:textId="77777777" w:rsidR="002D7A7E" w:rsidRPr="00AD7EE6" w:rsidRDefault="002D7A7E">
      <w:pPr>
        <w:rPr>
          <w:rFonts w:ascii="Arial" w:eastAsia="Arial" w:hAnsi="Arial" w:cs="Arial"/>
          <w:sz w:val="20"/>
          <w:szCs w:val="20"/>
        </w:rPr>
      </w:pPr>
    </w:p>
    <w:p w14:paraId="0D91A4AA" w14:textId="77777777" w:rsidR="002D7A7E" w:rsidRPr="00AD7EE6" w:rsidRDefault="002D7A7E">
      <w:pPr>
        <w:rPr>
          <w:rFonts w:ascii="Arial" w:eastAsia="Arial" w:hAnsi="Arial" w:cs="Arial"/>
          <w:sz w:val="20"/>
          <w:szCs w:val="20"/>
        </w:rPr>
      </w:pPr>
    </w:p>
    <w:p w14:paraId="2766C7E7" w14:textId="77777777" w:rsidR="002D7A7E" w:rsidRPr="00AD7EE6" w:rsidRDefault="002D7A7E">
      <w:pPr>
        <w:rPr>
          <w:rFonts w:ascii="Arial" w:eastAsia="Arial" w:hAnsi="Arial" w:cs="Arial"/>
          <w:sz w:val="20"/>
          <w:szCs w:val="20"/>
        </w:rPr>
      </w:pPr>
    </w:p>
    <w:p w14:paraId="2D0FC0F6" w14:textId="77777777" w:rsidR="002D7A7E" w:rsidRPr="00AD7EE6" w:rsidRDefault="002D7A7E">
      <w:pPr>
        <w:rPr>
          <w:rFonts w:ascii="Arial" w:eastAsia="Arial" w:hAnsi="Arial" w:cs="Arial"/>
          <w:sz w:val="20"/>
          <w:szCs w:val="20"/>
        </w:rPr>
      </w:pPr>
    </w:p>
    <w:p w14:paraId="506A6140" w14:textId="77777777" w:rsidR="002D7A7E" w:rsidRPr="00AD7EE6" w:rsidRDefault="002D7A7E">
      <w:pPr>
        <w:rPr>
          <w:rFonts w:ascii="Arial" w:eastAsia="Arial" w:hAnsi="Arial" w:cs="Arial"/>
          <w:sz w:val="20"/>
          <w:szCs w:val="20"/>
        </w:rPr>
      </w:pPr>
    </w:p>
    <w:p w14:paraId="1C21C3D2" w14:textId="77777777" w:rsidR="002D7A7E" w:rsidRPr="00AD7EE6" w:rsidRDefault="00631FB9">
      <w:pPr>
        <w:rPr>
          <w:rFonts w:ascii="Arial" w:eastAsia="Arial" w:hAnsi="Arial" w:cs="Arial"/>
          <w:sz w:val="20"/>
          <w:szCs w:val="20"/>
        </w:rPr>
      </w:pPr>
      <w:r>
        <w:rPr>
          <w:rFonts w:ascii="Arial" w:eastAsia="Arial" w:hAnsi="Arial" w:cs="Arial"/>
          <w:sz w:val="20"/>
          <w:szCs w:val="20"/>
        </w:rPr>
        <w:t xml:space="preserve">The notes on pages </w:t>
      </w:r>
      <w:r w:rsidR="003311B0">
        <w:rPr>
          <w:rFonts w:ascii="Arial" w:eastAsia="Arial" w:hAnsi="Arial" w:cs="Arial"/>
          <w:sz w:val="20"/>
          <w:szCs w:val="20"/>
        </w:rPr>
        <w:t>30</w:t>
      </w:r>
      <w:r w:rsidR="000842FA">
        <w:rPr>
          <w:rFonts w:ascii="Arial" w:eastAsia="Arial" w:hAnsi="Arial" w:cs="Arial"/>
          <w:sz w:val="20"/>
          <w:szCs w:val="20"/>
        </w:rPr>
        <w:t xml:space="preserve"> </w:t>
      </w:r>
      <w:r w:rsidR="00015A2D" w:rsidRPr="00AD7EE6">
        <w:rPr>
          <w:rFonts w:ascii="Arial" w:eastAsia="Arial" w:hAnsi="Arial" w:cs="Arial"/>
          <w:sz w:val="20"/>
          <w:szCs w:val="20"/>
        </w:rPr>
        <w:t xml:space="preserve">to </w:t>
      </w:r>
      <w:r>
        <w:rPr>
          <w:rFonts w:ascii="Arial" w:eastAsia="Arial" w:hAnsi="Arial" w:cs="Arial"/>
          <w:sz w:val="20"/>
          <w:szCs w:val="20"/>
        </w:rPr>
        <w:t>4</w:t>
      </w:r>
      <w:r w:rsidR="000669AC">
        <w:rPr>
          <w:rFonts w:ascii="Arial" w:eastAsia="Arial" w:hAnsi="Arial" w:cs="Arial"/>
          <w:sz w:val="20"/>
          <w:szCs w:val="20"/>
        </w:rPr>
        <w:t>3</w:t>
      </w:r>
      <w:r w:rsidR="00015A2D" w:rsidRPr="00AD7EE6">
        <w:rPr>
          <w:rFonts w:ascii="Arial" w:eastAsia="Arial" w:hAnsi="Arial" w:cs="Arial"/>
          <w:sz w:val="20"/>
          <w:szCs w:val="20"/>
        </w:rPr>
        <w:t xml:space="preserve"> form part of these financial statements.</w:t>
      </w:r>
    </w:p>
    <w:p w14:paraId="56621486" w14:textId="77777777" w:rsidR="00015A2D" w:rsidRPr="00AD7EE6" w:rsidRDefault="00015A2D">
      <w:pPr>
        <w:jc w:val="center"/>
        <w:rPr>
          <w:rFonts w:ascii="Arial" w:eastAsia="Arial" w:hAnsi="Arial" w:cs="Arial"/>
          <w:b/>
          <w:sz w:val="28"/>
          <w:szCs w:val="28"/>
        </w:rPr>
      </w:pPr>
    </w:p>
    <w:p w14:paraId="0BBA2C3A" w14:textId="77777777" w:rsidR="00015A2D" w:rsidRPr="00AD7EE6" w:rsidRDefault="00015A2D">
      <w:pPr>
        <w:jc w:val="center"/>
        <w:rPr>
          <w:rFonts w:ascii="Arial" w:eastAsia="Arial" w:hAnsi="Arial" w:cs="Arial"/>
          <w:b/>
          <w:sz w:val="28"/>
          <w:szCs w:val="28"/>
        </w:rPr>
      </w:pPr>
    </w:p>
    <w:p w14:paraId="003F74DB" w14:textId="77777777" w:rsidR="00631FB9" w:rsidRDefault="00631FB9">
      <w:pPr>
        <w:jc w:val="center"/>
        <w:rPr>
          <w:rFonts w:ascii="Arial" w:eastAsia="Arial" w:hAnsi="Arial" w:cs="Arial"/>
          <w:b/>
          <w:sz w:val="28"/>
          <w:szCs w:val="28"/>
        </w:rPr>
      </w:pPr>
    </w:p>
    <w:p w14:paraId="1D72A97D"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52DCCF2B" w14:textId="77777777" w:rsidR="002D7A7E" w:rsidRPr="00AD7EE6" w:rsidRDefault="002D7A7E">
      <w:pPr>
        <w:jc w:val="center"/>
        <w:rPr>
          <w:rFonts w:ascii="Arial" w:eastAsia="Arial" w:hAnsi="Arial" w:cs="Arial"/>
          <w:sz w:val="20"/>
          <w:szCs w:val="20"/>
        </w:rPr>
      </w:pPr>
    </w:p>
    <w:p w14:paraId="7C0473AB"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Statement of cash flows</w:t>
      </w:r>
    </w:p>
    <w:p w14:paraId="51D65929"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7B376F">
        <w:rPr>
          <w:rFonts w:ascii="Arial" w:eastAsia="Arial" w:hAnsi="Arial" w:cs="Arial"/>
          <w:b/>
          <w:sz w:val="20"/>
          <w:szCs w:val="20"/>
        </w:rPr>
        <w:t>1</w:t>
      </w:r>
    </w:p>
    <w:p w14:paraId="2727656B" w14:textId="77777777" w:rsidR="002D7A7E" w:rsidRPr="00AD7EE6" w:rsidRDefault="002D7A7E">
      <w:pPr>
        <w:pBdr>
          <w:bottom w:val="single" w:sz="6" w:space="1" w:color="000000"/>
        </w:pBdr>
        <w:jc w:val="right"/>
        <w:rPr>
          <w:rFonts w:ascii="Arial" w:eastAsia="Arial" w:hAnsi="Arial" w:cs="Arial"/>
          <w:sz w:val="20"/>
          <w:szCs w:val="20"/>
        </w:rPr>
      </w:pPr>
    </w:p>
    <w:p w14:paraId="2D6A8673" w14:textId="77777777" w:rsidR="002D7A7E" w:rsidRPr="00AD7EE6" w:rsidRDefault="002D7A7E">
      <w:pPr>
        <w:tabs>
          <w:tab w:val="left" w:pos="-1440"/>
          <w:tab w:val="left" w:pos="-720"/>
          <w:tab w:val="left" w:pos="552"/>
          <w:tab w:val="left" w:pos="1435"/>
          <w:tab w:val="center" w:pos="3532"/>
        </w:tabs>
        <w:spacing w:line="224" w:lineRule="auto"/>
        <w:rPr>
          <w:rFonts w:ascii="Arial" w:eastAsia="Arial" w:hAnsi="Arial" w:cs="Arial"/>
          <w:sz w:val="20"/>
          <w:szCs w:val="20"/>
        </w:rPr>
      </w:pPr>
    </w:p>
    <w:tbl>
      <w:tblPr>
        <w:tblStyle w:val="36"/>
        <w:tblW w:w="9606" w:type="dxa"/>
        <w:tblInd w:w="-108" w:type="dxa"/>
        <w:tblLayout w:type="fixed"/>
        <w:tblLook w:val="0000" w:firstRow="0" w:lastRow="0" w:firstColumn="0" w:lastColumn="0" w:noHBand="0" w:noVBand="0"/>
      </w:tblPr>
      <w:tblGrid>
        <w:gridCol w:w="3225"/>
        <w:gridCol w:w="788"/>
        <w:gridCol w:w="1198"/>
        <w:gridCol w:w="1701"/>
        <w:gridCol w:w="1560"/>
        <w:gridCol w:w="1134"/>
      </w:tblGrid>
      <w:tr w:rsidR="000B3255" w:rsidRPr="00AD7EE6" w14:paraId="6EF9B9BA" w14:textId="77777777" w:rsidTr="007D658C">
        <w:tc>
          <w:tcPr>
            <w:tcW w:w="3225" w:type="dxa"/>
            <w:shd w:val="clear" w:color="auto" w:fill="auto"/>
          </w:tcPr>
          <w:p w14:paraId="6AB4B5AD" w14:textId="77777777" w:rsidR="000B3255" w:rsidRPr="00AD7EE6" w:rsidRDefault="000B3255" w:rsidP="000B3255">
            <w:pPr>
              <w:jc w:val="left"/>
              <w:rPr>
                <w:rFonts w:ascii="Arial" w:eastAsia="Arial" w:hAnsi="Arial" w:cs="Arial"/>
                <w:b/>
                <w:i/>
                <w:sz w:val="20"/>
                <w:szCs w:val="20"/>
              </w:rPr>
            </w:pPr>
          </w:p>
        </w:tc>
        <w:tc>
          <w:tcPr>
            <w:tcW w:w="788" w:type="dxa"/>
            <w:shd w:val="clear" w:color="auto" w:fill="auto"/>
          </w:tcPr>
          <w:p w14:paraId="31AAAE20" w14:textId="77777777" w:rsidR="000B3255" w:rsidRPr="00AD7EE6" w:rsidRDefault="000B3255" w:rsidP="000B3255">
            <w:pPr>
              <w:rPr>
                <w:rFonts w:ascii="Arial" w:eastAsia="Arial" w:hAnsi="Arial" w:cs="Arial"/>
                <w:b/>
                <w:i/>
                <w:color w:val="243F60"/>
                <w:sz w:val="20"/>
                <w:szCs w:val="20"/>
              </w:rPr>
            </w:pPr>
            <w:r w:rsidRPr="00AD7EE6">
              <w:rPr>
                <w:rFonts w:ascii="Arial" w:eastAsia="Arial" w:hAnsi="Arial" w:cs="Arial"/>
                <w:b/>
                <w:sz w:val="20"/>
                <w:szCs w:val="20"/>
              </w:rPr>
              <w:t>Note</w:t>
            </w:r>
          </w:p>
        </w:tc>
        <w:tc>
          <w:tcPr>
            <w:tcW w:w="1198" w:type="dxa"/>
            <w:shd w:val="clear" w:color="auto" w:fill="auto"/>
          </w:tcPr>
          <w:p w14:paraId="7BE6DA43" w14:textId="77777777" w:rsidR="000B3255" w:rsidRPr="00AD7EE6" w:rsidRDefault="000B3255" w:rsidP="000B3255">
            <w:pPr>
              <w:jc w:val="right"/>
              <w:rPr>
                <w:rFonts w:ascii="Arial" w:eastAsia="Arial" w:hAnsi="Arial" w:cs="Arial"/>
                <w:b/>
                <w:sz w:val="20"/>
                <w:szCs w:val="20"/>
              </w:rPr>
            </w:pPr>
            <w:r w:rsidRPr="00AD7EE6">
              <w:rPr>
                <w:rFonts w:ascii="Arial" w:eastAsia="Arial" w:hAnsi="Arial" w:cs="Arial"/>
                <w:b/>
                <w:sz w:val="20"/>
                <w:szCs w:val="20"/>
              </w:rPr>
              <w:t>202</w:t>
            </w:r>
            <w:r>
              <w:rPr>
                <w:rFonts w:ascii="Arial" w:eastAsia="Arial" w:hAnsi="Arial" w:cs="Arial"/>
                <w:b/>
                <w:sz w:val="20"/>
                <w:szCs w:val="20"/>
              </w:rPr>
              <w:t>1</w:t>
            </w:r>
          </w:p>
        </w:tc>
        <w:tc>
          <w:tcPr>
            <w:tcW w:w="1701" w:type="dxa"/>
            <w:shd w:val="clear" w:color="auto" w:fill="auto"/>
          </w:tcPr>
          <w:p w14:paraId="625037F8" w14:textId="77777777" w:rsidR="000B3255" w:rsidRPr="00AD7EE6" w:rsidRDefault="000B3255" w:rsidP="000B3255">
            <w:pPr>
              <w:jc w:val="right"/>
              <w:rPr>
                <w:rFonts w:ascii="Arial" w:eastAsia="Arial" w:hAnsi="Arial" w:cs="Arial"/>
                <w:b/>
                <w:sz w:val="20"/>
                <w:szCs w:val="20"/>
              </w:rPr>
            </w:pPr>
            <w:r w:rsidRPr="00AD7EE6">
              <w:rPr>
                <w:rFonts w:ascii="Arial" w:eastAsia="Arial" w:hAnsi="Arial" w:cs="Arial"/>
                <w:b/>
                <w:sz w:val="20"/>
                <w:szCs w:val="20"/>
              </w:rPr>
              <w:t>202</w:t>
            </w:r>
            <w:r>
              <w:rPr>
                <w:rFonts w:ascii="Arial" w:eastAsia="Arial" w:hAnsi="Arial" w:cs="Arial"/>
                <w:b/>
                <w:sz w:val="20"/>
                <w:szCs w:val="20"/>
              </w:rPr>
              <w:t>1</w:t>
            </w:r>
          </w:p>
        </w:tc>
        <w:tc>
          <w:tcPr>
            <w:tcW w:w="1560" w:type="dxa"/>
            <w:shd w:val="clear" w:color="auto" w:fill="auto"/>
          </w:tcPr>
          <w:p w14:paraId="3A801A35" w14:textId="77777777" w:rsidR="000B3255" w:rsidRPr="007D658C" w:rsidRDefault="000B3255" w:rsidP="000B3255">
            <w:pPr>
              <w:jc w:val="right"/>
              <w:rPr>
                <w:rFonts w:ascii="Arial" w:eastAsia="Arial" w:hAnsi="Arial" w:cs="Arial"/>
                <w:b/>
                <w:sz w:val="20"/>
                <w:szCs w:val="20"/>
              </w:rPr>
            </w:pPr>
            <w:r w:rsidRPr="00AD7EE6">
              <w:rPr>
                <w:rFonts w:ascii="Arial" w:eastAsia="Arial" w:hAnsi="Arial" w:cs="Arial"/>
                <w:b/>
                <w:sz w:val="20"/>
                <w:szCs w:val="20"/>
              </w:rPr>
              <w:t>2020</w:t>
            </w:r>
          </w:p>
        </w:tc>
        <w:tc>
          <w:tcPr>
            <w:tcW w:w="1134" w:type="dxa"/>
            <w:shd w:val="clear" w:color="auto" w:fill="auto"/>
          </w:tcPr>
          <w:p w14:paraId="5F7A396B" w14:textId="77777777" w:rsidR="000B3255" w:rsidRPr="00AD7EE6" w:rsidRDefault="000B3255" w:rsidP="000B3255">
            <w:pPr>
              <w:jc w:val="right"/>
              <w:rPr>
                <w:rFonts w:ascii="Arial" w:eastAsia="Arial" w:hAnsi="Arial" w:cs="Arial"/>
                <w:b/>
                <w:sz w:val="20"/>
                <w:szCs w:val="20"/>
                <w:u w:val="single"/>
              </w:rPr>
            </w:pPr>
            <w:r w:rsidRPr="00AD7EE6">
              <w:rPr>
                <w:rFonts w:ascii="Arial" w:eastAsia="Arial" w:hAnsi="Arial" w:cs="Arial"/>
                <w:b/>
                <w:sz w:val="20"/>
                <w:szCs w:val="20"/>
              </w:rPr>
              <w:t>2020</w:t>
            </w:r>
          </w:p>
        </w:tc>
      </w:tr>
      <w:tr w:rsidR="000B3255" w:rsidRPr="00AD7EE6" w14:paraId="7C351F92" w14:textId="77777777" w:rsidTr="007D658C">
        <w:tc>
          <w:tcPr>
            <w:tcW w:w="3225" w:type="dxa"/>
            <w:shd w:val="clear" w:color="auto" w:fill="auto"/>
          </w:tcPr>
          <w:p w14:paraId="7D56F812" w14:textId="77777777" w:rsidR="000B3255" w:rsidRPr="00AD7EE6" w:rsidRDefault="000B3255" w:rsidP="000B3255">
            <w:pPr>
              <w:jc w:val="left"/>
              <w:rPr>
                <w:rFonts w:ascii="Arial" w:eastAsia="Arial" w:hAnsi="Arial" w:cs="Arial"/>
                <w:sz w:val="20"/>
                <w:szCs w:val="20"/>
              </w:rPr>
            </w:pPr>
          </w:p>
        </w:tc>
        <w:tc>
          <w:tcPr>
            <w:tcW w:w="788" w:type="dxa"/>
            <w:shd w:val="clear" w:color="auto" w:fill="auto"/>
          </w:tcPr>
          <w:p w14:paraId="0C77D323" w14:textId="77777777" w:rsidR="000B3255" w:rsidRPr="00AD7EE6" w:rsidRDefault="000B3255" w:rsidP="000B3255">
            <w:pPr>
              <w:rPr>
                <w:rFonts w:ascii="Arial" w:eastAsia="Arial" w:hAnsi="Arial" w:cs="Arial"/>
                <w:i/>
                <w:color w:val="243F60"/>
                <w:sz w:val="20"/>
                <w:szCs w:val="20"/>
              </w:rPr>
            </w:pPr>
          </w:p>
        </w:tc>
        <w:tc>
          <w:tcPr>
            <w:tcW w:w="1198" w:type="dxa"/>
            <w:shd w:val="clear" w:color="auto" w:fill="auto"/>
          </w:tcPr>
          <w:p w14:paraId="6BEB9E49" w14:textId="77777777" w:rsidR="000B3255" w:rsidRPr="00AD7EE6" w:rsidRDefault="000B3255" w:rsidP="000B3255">
            <w:pPr>
              <w:jc w:val="right"/>
              <w:rPr>
                <w:rFonts w:ascii="Arial" w:eastAsia="Arial" w:hAnsi="Arial" w:cs="Arial"/>
                <w:b/>
                <w:sz w:val="20"/>
                <w:szCs w:val="20"/>
              </w:rPr>
            </w:pPr>
            <w:r w:rsidRPr="00AD7EE6">
              <w:rPr>
                <w:rFonts w:ascii="Arial" w:eastAsia="Arial" w:hAnsi="Arial" w:cs="Arial"/>
                <w:b/>
                <w:sz w:val="20"/>
                <w:szCs w:val="20"/>
              </w:rPr>
              <w:t>£</w:t>
            </w:r>
          </w:p>
        </w:tc>
        <w:tc>
          <w:tcPr>
            <w:tcW w:w="1701" w:type="dxa"/>
            <w:shd w:val="clear" w:color="auto" w:fill="auto"/>
          </w:tcPr>
          <w:p w14:paraId="492435AE" w14:textId="77777777" w:rsidR="000B3255" w:rsidRPr="00AD7EE6" w:rsidRDefault="000B3255" w:rsidP="000B3255">
            <w:pPr>
              <w:jc w:val="right"/>
              <w:rPr>
                <w:rFonts w:ascii="Arial" w:eastAsia="Arial" w:hAnsi="Arial" w:cs="Arial"/>
                <w:b/>
                <w:sz w:val="20"/>
                <w:szCs w:val="20"/>
              </w:rPr>
            </w:pPr>
            <w:r w:rsidRPr="00AD7EE6">
              <w:rPr>
                <w:rFonts w:ascii="Arial" w:eastAsia="Arial" w:hAnsi="Arial" w:cs="Arial"/>
                <w:b/>
                <w:sz w:val="20"/>
                <w:szCs w:val="20"/>
              </w:rPr>
              <w:t>£</w:t>
            </w:r>
          </w:p>
        </w:tc>
        <w:tc>
          <w:tcPr>
            <w:tcW w:w="1560" w:type="dxa"/>
            <w:shd w:val="clear" w:color="auto" w:fill="auto"/>
          </w:tcPr>
          <w:p w14:paraId="0D2C2211" w14:textId="77777777" w:rsidR="000B3255" w:rsidRPr="00AD7EE6" w:rsidRDefault="000B3255" w:rsidP="000B3255">
            <w:pPr>
              <w:jc w:val="right"/>
              <w:rPr>
                <w:rFonts w:ascii="Arial" w:eastAsia="Arial" w:hAnsi="Arial" w:cs="Arial"/>
                <w:b/>
                <w:sz w:val="20"/>
                <w:szCs w:val="20"/>
              </w:rPr>
            </w:pPr>
            <w:r w:rsidRPr="00AD7EE6">
              <w:rPr>
                <w:rFonts w:ascii="Arial" w:eastAsia="Arial" w:hAnsi="Arial" w:cs="Arial"/>
                <w:b/>
                <w:sz w:val="20"/>
                <w:szCs w:val="20"/>
              </w:rPr>
              <w:t>£</w:t>
            </w:r>
          </w:p>
        </w:tc>
        <w:tc>
          <w:tcPr>
            <w:tcW w:w="1134" w:type="dxa"/>
            <w:shd w:val="clear" w:color="auto" w:fill="auto"/>
          </w:tcPr>
          <w:p w14:paraId="71238F15" w14:textId="77777777" w:rsidR="000B3255" w:rsidRPr="00AD7EE6" w:rsidRDefault="000B3255" w:rsidP="000B3255">
            <w:pPr>
              <w:jc w:val="right"/>
              <w:rPr>
                <w:rFonts w:ascii="Arial" w:eastAsia="Arial" w:hAnsi="Arial" w:cs="Arial"/>
                <w:b/>
                <w:sz w:val="20"/>
                <w:szCs w:val="20"/>
              </w:rPr>
            </w:pPr>
            <w:r w:rsidRPr="00AD7EE6">
              <w:rPr>
                <w:rFonts w:ascii="Arial" w:eastAsia="Arial" w:hAnsi="Arial" w:cs="Arial"/>
                <w:b/>
                <w:sz w:val="20"/>
                <w:szCs w:val="20"/>
              </w:rPr>
              <w:t>£</w:t>
            </w:r>
          </w:p>
        </w:tc>
      </w:tr>
      <w:tr w:rsidR="000B3255" w:rsidRPr="00AD7EE6" w14:paraId="1B72C005" w14:textId="77777777" w:rsidTr="007D658C">
        <w:tc>
          <w:tcPr>
            <w:tcW w:w="3225" w:type="dxa"/>
            <w:shd w:val="clear" w:color="auto" w:fill="auto"/>
          </w:tcPr>
          <w:p w14:paraId="1D09297D" w14:textId="77777777" w:rsidR="000B3255" w:rsidRPr="00AD7EE6" w:rsidRDefault="000B3255" w:rsidP="000B3255">
            <w:pPr>
              <w:jc w:val="left"/>
              <w:rPr>
                <w:rFonts w:ascii="Arial" w:eastAsia="Arial" w:hAnsi="Arial" w:cs="Arial"/>
                <w:b/>
                <w:sz w:val="20"/>
                <w:szCs w:val="20"/>
              </w:rPr>
            </w:pPr>
          </w:p>
        </w:tc>
        <w:tc>
          <w:tcPr>
            <w:tcW w:w="788" w:type="dxa"/>
            <w:shd w:val="clear" w:color="auto" w:fill="auto"/>
          </w:tcPr>
          <w:p w14:paraId="03896739" w14:textId="77777777" w:rsidR="000B3255" w:rsidRPr="00AD7EE6" w:rsidRDefault="000B3255" w:rsidP="000B3255">
            <w:pPr>
              <w:rPr>
                <w:rFonts w:ascii="Arial" w:eastAsia="Arial" w:hAnsi="Arial" w:cs="Arial"/>
                <w:i/>
                <w:color w:val="243F60"/>
                <w:sz w:val="20"/>
                <w:szCs w:val="20"/>
              </w:rPr>
            </w:pPr>
          </w:p>
        </w:tc>
        <w:tc>
          <w:tcPr>
            <w:tcW w:w="1198" w:type="dxa"/>
            <w:shd w:val="clear" w:color="auto" w:fill="auto"/>
          </w:tcPr>
          <w:p w14:paraId="49499BC5" w14:textId="77777777" w:rsidR="000B3255" w:rsidRPr="00AD7EE6" w:rsidRDefault="000B3255" w:rsidP="000B3255">
            <w:pPr>
              <w:jc w:val="right"/>
              <w:rPr>
                <w:rFonts w:ascii="Arial" w:eastAsia="Arial" w:hAnsi="Arial" w:cs="Arial"/>
                <w:sz w:val="20"/>
                <w:szCs w:val="20"/>
              </w:rPr>
            </w:pPr>
          </w:p>
        </w:tc>
        <w:tc>
          <w:tcPr>
            <w:tcW w:w="1701" w:type="dxa"/>
            <w:shd w:val="clear" w:color="auto" w:fill="auto"/>
          </w:tcPr>
          <w:p w14:paraId="27E9B8E6" w14:textId="77777777" w:rsidR="000B3255" w:rsidRPr="00AD7EE6" w:rsidRDefault="000B3255" w:rsidP="000B3255">
            <w:pPr>
              <w:jc w:val="right"/>
              <w:rPr>
                <w:rFonts w:ascii="Arial" w:eastAsia="Arial" w:hAnsi="Arial" w:cs="Arial"/>
                <w:sz w:val="20"/>
                <w:szCs w:val="20"/>
              </w:rPr>
            </w:pPr>
          </w:p>
        </w:tc>
        <w:tc>
          <w:tcPr>
            <w:tcW w:w="1560" w:type="dxa"/>
            <w:shd w:val="clear" w:color="auto" w:fill="auto"/>
          </w:tcPr>
          <w:p w14:paraId="4C670B59" w14:textId="77777777" w:rsidR="000B3255" w:rsidRPr="00AD7EE6" w:rsidRDefault="000B3255" w:rsidP="000B3255">
            <w:pPr>
              <w:jc w:val="right"/>
              <w:rPr>
                <w:rFonts w:ascii="Arial" w:eastAsia="Arial" w:hAnsi="Arial" w:cs="Arial"/>
                <w:sz w:val="20"/>
                <w:szCs w:val="20"/>
              </w:rPr>
            </w:pPr>
          </w:p>
        </w:tc>
        <w:tc>
          <w:tcPr>
            <w:tcW w:w="1134" w:type="dxa"/>
            <w:shd w:val="clear" w:color="auto" w:fill="auto"/>
          </w:tcPr>
          <w:p w14:paraId="282B2D3A" w14:textId="77777777" w:rsidR="000B3255" w:rsidRPr="00AD7EE6" w:rsidRDefault="000B3255" w:rsidP="000B3255">
            <w:pPr>
              <w:jc w:val="right"/>
              <w:rPr>
                <w:rFonts w:ascii="Arial" w:eastAsia="Arial" w:hAnsi="Arial" w:cs="Arial"/>
                <w:sz w:val="20"/>
                <w:szCs w:val="20"/>
              </w:rPr>
            </w:pPr>
          </w:p>
        </w:tc>
      </w:tr>
      <w:tr w:rsidR="000B3255" w:rsidRPr="00AD7EE6" w14:paraId="0568902C" w14:textId="77777777" w:rsidTr="007D658C">
        <w:tc>
          <w:tcPr>
            <w:tcW w:w="3225" w:type="dxa"/>
            <w:shd w:val="clear" w:color="auto" w:fill="auto"/>
          </w:tcPr>
          <w:p w14:paraId="1C3D5144" w14:textId="77777777" w:rsidR="000B3255" w:rsidRPr="00AD7EE6" w:rsidRDefault="000B3255" w:rsidP="000B3255">
            <w:pPr>
              <w:tabs>
                <w:tab w:val="left" w:pos="-1124"/>
                <w:tab w:val="left" w:pos="-720"/>
                <w:tab w:val="left" w:pos="552"/>
                <w:tab w:val="left" w:pos="1435"/>
                <w:tab w:val="center" w:pos="3690"/>
              </w:tabs>
              <w:spacing w:line="224" w:lineRule="auto"/>
              <w:rPr>
                <w:rFonts w:ascii="Arial" w:eastAsia="Arial" w:hAnsi="Arial" w:cs="Arial"/>
                <w:b/>
                <w:sz w:val="20"/>
                <w:szCs w:val="20"/>
              </w:rPr>
            </w:pPr>
            <w:r w:rsidRPr="00AD7EE6">
              <w:rPr>
                <w:rFonts w:ascii="Arial" w:eastAsia="Arial" w:hAnsi="Arial" w:cs="Arial"/>
                <w:b/>
                <w:sz w:val="20"/>
                <w:szCs w:val="20"/>
              </w:rPr>
              <w:t xml:space="preserve">Cash generated in </w:t>
            </w:r>
          </w:p>
          <w:p w14:paraId="7763622F" w14:textId="77777777" w:rsidR="000B3255" w:rsidRPr="00AD7EE6" w:rsidRDefault="000B3255" w:rsidP="000B3255">
            <w:pPr>
              <w:jc w:val="left"/>
              <w:rPr>
                <w:rFonts w:ascii="Arial" w:eastAsia="Arial" w:hAnsi="Arial" w:cs="Arial"/>
                <w:sz w:val="20"/>
                <w:szCs w:val="20"/>
              </w:rPr>
            </w:pPr>
            <w:r w:rsidRPr="00AD7EE6">
              <w:rPr>
                <w:rFonts w:ascii="Arial" w:eastAsia="Arial" w:hAnsi="Arial" w:cs="Arial"/>
                <w:b/>
                <w:sz w:val="20"/>
                <w:szCs w:val="20"/>
              </w:rPr>
              <w:t>operating activities</w:t>
            </w:r>
          </w:p>
        </w:tc>
        <w:tc>
          <w:tcPr>
            <w:tcW w:w="788" w:type="dxa"/>
            <w:shd w:val="clear" w:color="auto" w:fill="auto"/>
            <w:vAlign w:val="bottom"/>
          </w:tcPr>
          <w:p w14:paraId="3ABAA607" w14:textId="77777777" w:rsidR="000B3255" w:rsidRPr="00AD7EE6" w:rsidRDefault="000B3255" w:rsidP="000B3255">
            <w:pPr>
              <w:rPr>
                <w:rFonts w:ascii="Arial" w:eastAsia="Arial" w:hAnsi="Arial" w:cs="Arial"/>
                <w:sz w:val="20"/>
                <w:szCs w:val="20"/>
              </w:rPr>
            </w:pPr>
            <w:r w:rsidRPr="00AD7EE6">
              <w:rPr>
                <w:rFonts w:ascii="Arial" w:eastAsia="Arial" w:hAnsi="Arial" w:cs="Arial"/>
                <w:sz w:val="20"/>
                <w:szCs w:val="20"/>
              </w:rPr>
              <w:t>19</w:t>
            </w:r>
          </w:p>
        </w:tc>
        <w:tc>
          <w:tcPr>
            <w:tcW w:w="1198" w:type="dxa"/>
            <w:shd w:val="clear" w:color="auto" w:fill="auto"/>
            <w:vAlign w:val="bottom"/>
          </w:tcPr>
          <w:p w14:paraId="25802540" w14:textId="77777777" w:rsidR="000B3255" w:rsidRPr="00AD7EE6" w:rsidRDefault="00F647EE" w:rsidP="000B3255">
            <w:pPr>
              <w:jc w:val="right"/>
              <w:rPr>
                <w:rFonts w:ascii="Arial" w:eastAsia="Arial" w:hAnsi="Arial" w:cs="Arial"/>
                <w:sz w:val="20"/>
                <w:szCs w:val="20"/>
              </w:rPr>
            </w:pPr>
            <w:r>
              <w:rPr>
                <w:rFonts w:ascii="Arial" w:eastAsia="Arial" w:hAnsi="Arial" w:cs="Arial"/>
                <w:sz w:val="20"/>
                <w:szCs w:val="20"/>
              </w:rPr>
              <w:t>180,202</w:t>
            </w:r>
          </w:p>
        </w:tc>
        <w:tc>
          <w:tcPr>
            <w:tcW w:w="1701" w:type="dxa"/>
            <w:shd w:val="clear" w:color="auto" w:fill="auto"/>
            <w:vAlign w:val="bottom"/>
          </w:tcPr>
          <w:p w14:paraId="4021BF66" w14:textId="77777777" w:rsidR="000B3255" w:rsidRPr="00AD7EE6" w:rsidRDefault="000B3255" w:rsidP="000B3255">
            <w:pPr>
              <w:jc w:val="right"/>
              <w:rPr>
                <w:rFonts w:ascii="Arial" w:eastAsia="Arial" w:hAnsi="Arial" w:cs="Arial"/>
                <w:sz w:val="20"/>
                <w:szCs w:val="20"/>
              </w:rPr>
            </w:pPr>
          </w:p>
        </w:tc>
        <w:tc>
          <w:tcPr>
            <w:tcW w:w="1560" w:type="dxa"/>
            <w:shd w:val="clear" w:color="auto" w:fill="auto"/>
            <w:vAlign w:val="bottom"/>
          </w:tcPr>
          <w:p w14:paraId="69B879E7" w14:textId="77777777" w:rsidR="000B3255" w:rsidRPr="00AD7EE6" w:rsidRDefault="000B3255" w:rsidP="000B3255">
            <w:pPr>
              <w:jc w:val="right"/>
              <w:rPr>
                <w:rFonts w:ascii="Arial" w:eastAsia="Arial" w:hAnsi="Arial" w:cs="Arial"/>
                <w:sz w:val="20"/>
                <w:szCs w:val="20"/>
              </w:rPr>
            </w:pPr>
          </w:p>
        </w:tc>
        <w:tc>
          <w:tcPr>
            <w:tcW w:w="1134" w:type="dxa"/>
            <w:shd w:val="clear" w:color="auto" w:fill="auto"/>
            <w:vAlign w:val="bottom"/>
          </w:tcPr>
          <w:p w14:paraId="6529888E"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23,841</w:t>
            </w:r>
          </w:p>
        </w:tc>
      </w:tr>
      <w:tr w:rsidR="000B3255" w:rsidRPr="00AD7EE6" w14:paraId="1CEEE16E" w14:textId="77777777" w:rsidTr="007D658C">
        <w:tc>
          <w:tcPr>
            <w:tcW w:w="3225" w:type="dxa"/>
            <w:shd w:val="clear" w:color="auto" w:fill="auto"/>
          </w:tcPr>
          <w:p w14:paraId="176FA0A2" w14:textId="77777777" w:rsidR="000B3255" w:rsidRPr="00AD7EE6" w:rsidRDefault="000B3255" w:rsidP="000B3255">
            <w:pPr>
              <w:jc w:val="left"/>
              <w:rPr>
                <w:rFonts w:ascii="Arial" w:eastAsia="Arial" w:hAnsi="Arial" w:cs="Arial"/>
                <w:sz w:val="20"/>
                <w:szCs w:val="20"/>
              </w:rPr>
            </w:pPr>
          </w:p>
        </w:tc>
        <w:tc>
          <w:tcPr>
            <w:tcW w:w="788" w:type="dxa"/>
            <w:shd w:val="clear" w:color="auto" w:fill="auto"/>
          </w:tcPr>
          <w:p w14:paraId="3072269E" w14:textId="77777777" w:rsidR="000B3255" w:rsidRPr="00AD7EE6" w:rsidRDefault="000B3255" w:rsidP="000B3255">
            <w:pPr>
              <w:rPr>
                <w:rFonts w:ascii="Arial" w:eastAsia="Arial" w:hAnsi="Arial" w:cs="Arial"/>
                <w:sz w:val="20"/>
                <w:szCs w:val="20"/>
              </w:rPr>
            </w:pPr>
          </w:p>
        </w:tc>
        <w:tc>
          <w:tcPr>
            <w:tcW w:w="1198" w:type="dxa"/>
            <w:shd w:val="clear" w:color="auto" w:fill="auto"/>
          </w:tcPr>
          <w:p w14:paraId="264044FB" w14:textId="77777777" w:rsidR="000B3255" w:rsidRPr="00AD7EE6" w:rsidRDefault="000B3255" w:rsidP="000B3255">
            <w:pPr>
              <w:jc w:val="right"/>
              <w:rPr>
                <w:rFonts w:ascii="Arial" w:eastAsia="Arial" w:hAnsi="Arial" w:cs="Arial"/>
                <w:sz w:val="20"/>
                <w:szCs w:val="20"/>
              </w:rPr>
            </w:pPr>
          </w:p>
        </w:tc>
        <w:tc>
          <w:tcPr>
            <w:tcW w:w="1701" w:type="dxa"/>
            <w:shd w:val="clear" w:color="auto" w:fill="auto"/>
          </w:tcPr>
          <w:p w14:paraId="0AA312E6" w14:textId="77777777" w:rsidR="000B3255" w:rsidRPr="00AD7EE6" w:rsidRDefault="000B3255" w:rsidP="000B3255">
            <w:pPr>
              <w:jc w:val="right"/>
              <w:rPr>
                <w:rFonts w:ascii="Arial" w:eastAsia="Arial" w:hAnsi="Arial" w:cs="Arial"/>
                <w:sz w:val="20"/>
                <w:szCs w:val="20"/>
              </w:rPr>
            </w:pPr>
          </w:p>
        </w:tc>
        <w:tc>
          <w:tcPr>
            <w:tcW w:w="1560" w:type="dxa"/>
            <w:shd w:val="clear" w:color="auto" w:fill="auto"/>
          </w:tcPr>
          <w:p w14:paraId="2D18C07F" w14:textId="77777777" w:rsidR="000B3255" w:rsidRPr="00AD7EE6" w:rsidRDefault="000B3255" w:rsidP="000B3255">
            <w:pPr>
              <w:jc w:val="right"/>
              <w:rPr>
                <w:rFonts w:ascii="Arial" w:eastAsia="Arial" w:hAnsi="Arial" w:cs="Arial"/>
                <w:sz w:val="20"/>
                <w:szCs w:val="20"/>
              </w:rPr>
            </w:pPr>
          </w:p>
        </w:tc>
        <w:tc>
          <w:tcPr>
            <w:tcW w:w="1134" w:type="dxa"/>
            <w:shd w:val="clear" w:color="auto" w:fill="auto"/>
          </w:tcPr>
          <w:p w14:paraId="299D91CB" w14:textId="77777777" w:rsidR="000B3255" w:rsidRPr="00AD7EE6" w:rsidRDefault="000B3255" w:rsidP="000B3255">
            <w:pPr>
              <w:jc w:val="right"/>
              <w:rPr>
                <w:rFonts w:ascii="Arial" w:eastAsia="Arial" w:hAnsi="Arial" w:cs="Arial"/>
                <w:sz w:val="20"/>
                <w:szCs w:val="20"/>
              </w:rPr>
            </w:pPr>
          </w:p>
        </w:tc>
      </w:tr>
      <w:tr w:rsidR="000B3255" w:rsidRPr="00AD7EE6" w14:paraId="2260AE52" w14:textId="77777777" w:rsidTr="007D658C">
        <w:trPr>
          <w:trHeight w:val="181"/>
        </w:trPr>
        <w:tc>
          <w:tcPr>
            <w:tcW w:w="3225" w:type="dxa"/>
            <w:shd w:val="clear" w:color="auto" w:fill="auto"/>
          </w:tcPr>
          <w:p w14:paraId="134AF3C8" w14:textId="77777777" w:rsidR="000B3255" w:rsidRPr="00AD7EE6" w:rsidRDefault="000B3255" w:rsidP="000B3255">
            <w:pPr>
              <w:jc w:val="left"/>
              <w:rPr>
                <w:rFonts w:ascii="Arial" w:eastAsia="Arial" w:hAnsi="Arial" w:cs="Arial"/>
                <w:b/>
                <w:sz w:val="20"/>
                <w:szCs w:val="20"/>
              </w:rPr>
            </w:pPr>
            <w:r w:rsidRPr="00AD7EE6">
              <w:rPr>
                <w:rFonts w:ascii="Arial" w:eastAsia="Arial" w:hAnsi="Arial" w:cs="Arial"/>
                <w:b/>
                <w:sz w:val="20"/>
                <w:szCs w:val="20"/>
              </w:rPr>
              <w:t>Cash flows from investing activities</w:t>
            </w:r>
          </w:p>
        </w:tc>
        <w:tc>
          <w:tcPr>
            <w:tcW w:w="788" w:type="dxa"/>
            <w:shd w:val="clear" w:color="auto" w:fill="auto"/>
          </w:tcPr>
          <w:p w14:paraId="3D7709B0" w14:textId="77777777" w:rsidR="000B3255" w:rsidRPr="00AD7EE6" w:rsidRDefault="000B3255" w:rsidP="000B3255">
            <w:pPr>
              <w:rPr>
                <w:rFonts w:ascii="Arial" w:eastAsia="Arial" w:hAnsi="Arial" w:cs="Arial"/>
                <w:sz w:val="20"/>
                <w:szCs w:val="20"/>
              </w:rPr>
            </w:pPr>
          </w:p>
        </w:tc>
        <w:tc>
          <w:tcPr>
            <w:tcW w:w="1198" w:type="dxa"/>
            <w:shd w:val="clear" w:color="auto" w:fill="auto"/>
          </w:tcPr>
          <w:p w14:paraId="1ABB6A19" w14:textId="77777777" w:rsidR="000B3255" w:rsidRPr="00AD7EE6" w:rsidRDefault="000B3255" w:rsidP="000B3255">
            <w:pPr>
              <w:jc w:val="right"/>
              <w:rPr>
                <w:rFonts w:ascii="Arial" w:eastAsia="Arial" w:hAnsi="Arial" w:cs="Arial"/>
                <w:sz w:val="20"/>
                <w:szCs w:val="20"/>
              </w:rPr>
            </w:pPr>
          </w:p>
        </w:tc>
        <w:tc>
          <w:tcPr>
            <w:tcW w:w="1701" w:type="dxa"/>
            <w:shd w:val="clear" w:color="auto" w:fill="auto"/>
          </w:tcPr>
          <w:p w14:paraId="22E20DA9" w14:textId="77777777" w:rsidR="000B3255" w:rsidRPr="00AD7EE6" w:rsidRDefault="000B3255" w:rsidP="000B3255">
            <w:pPr>
              <w:jc w:val="right"/>
              <w:rPr>
                <w:rFonts w:ascii="Arial" w:eastAsia="Arial" w:hAnsi="Arial" w:cs="Arial"/>
                <w:sz w:val="20"/>
                <w:szCs w:val="20"/>
              </w:rPr>
            </w:pPr>
          </w:p>
        </w:tc>
        <w:tc>
          <w:tcPr>
            <w:tcW w:w="1560" w:type="dxa"/>
            <w:shd w:val="clear" w:color="auto" w:fill="auto"/>
          </w:tcPr>
          <w:p w14:paraId="5532D84C" w14:textId="77777777" w:rsidR="000B3255" w:rsidRPr="00AD7EE6" w:rsidRDefault="000B3255" w:rsidP="000B3255">
            <w:pPr>
              <w:jc w:val="right"/>
              <w:rPr>
                <w:rFonts w:ascii="Arial" w:eastAsia="Arial" w:hAnsi="Arial" w:cs="Arial"/>
                <w:sz w:val="20"/>
                <w:szCs w:val="20"/>
              </w:rPr>
            </w:pPr>
          </w:p>
        </w:tc>
        <w:tc>
          <w:tcPr>
            <w:tcW w:w="1134" w:type="dxa"/>
            <w:shd w:val="clear" w:color="auto" w:fill="auto"/>
          </w:tcPr>
          <w:p w14:paraId="1AA0B587" w14:textId="77777777" w:rsidR="000B3255" w:rsidRPr="00AD7EE6" w:rsidRDefault="000B3255" w:rsidP="000B3255">
            <w:pPr>
              <w:jc w:val="right"/>
              <w:rPr>
                <w:rFonts w:ascii="Arial" w:eastAsia="Arial" w:hAnsi="Arial" w:cs="Arial"/>
                <w:sz w:val="20"/>
                <w:szCs w:val="20"/>
              </w:rPr>
            </w:pPr>
          </w:p>
        </w:tc>
      </w:tr>
      <w:tr w:rsidR="000B3255" w:rsidRPr="00AD7EE6" w14:paraId="672EA6EA" w14:textId="77777777" w:rsidTr="007D658C">
        <w:tc>
          <w:tcPr>
            <w:tcW w:w="3225" w:type="dxa"/>
            <w:shd w:val="clear" w:color="auto" w:fill="auto"/>
          </w:tcPr>
          <w:p w14:paraId="720C550E" w14:textId="77777777" w:rsidR="000B3255" w:rsidRPr="00AD7EE6" w:rsidRDefault="000B3255" w:rsidP="000B3255">
            <w:pPr>
              <w:jc w:val="left"/>
              <w:rPr>
                <w:rFonts w:ascii="Arial" w:eastAsia="Arial" w:hAnsi="Arial" w:cs="Arial"/>
                <w:sz w:val="20"/>
                <w:szCs w:val="20"/>
              </w:rPr>
            </w:pPr>
            <w:r w:rsidRPr="00AD7EE6">
              <w:rPr>
                <w:rFonts w:ascii="Arial" w:eastAsia="Arial" w:hAnsi="Arial" w:cs="Arial"/>
                <w:sz w:val="20"/>
                <w:szCs w:val="20"/>
              </w:rPr>
              <w:t>Interest income</w:t>
            </w:r>
          </w:p>
        </w:tc>
        <w:tc>
          <w:tcPr>
            <w:tcW w:w="788" w:type="dxa"/>
            <w:shd w:val="clear" w:color="auto" w:fill="auto"/>
          </w:tcPr>
          <w:p w14:paraId="5E27EF0C" w14:textId="77777777" w:rsidR="000B3255" w:rsidRPr="00AD7EE6" w:rsidRDefault="000B3255" w:rsidP="000B3255">
            <w:pPr>
              <w:rPr>
                <w:rFonts w:ascii="Arial" w:eastAsia="Arial" w:hAnsi="Arial" w:cs="Arial"/>
                <w:sz w:val="20"/>
                <w:szCs w:val="20"/>
              </w:rPr>
            </w:pPr>
          </w:p>
        </w:tc>
        <w:tc>
          <w:tcPr>
            <w:tcW w:w="1198" w:type="dxa"/>
            <w:shd w:val="clear" w:color="auto" w:fill="auto"/>
          </w:tcPr>
          <w:p w14:paraId="3D0A8E07" w14:textId="77777777" w:rsidR="000B3255" w:rsidRPr="00AD7EE6" w:rsidRDefault="00F647EE" w:rsidP="000B3255">
            <w:pPr>
              <w:jc w:val="right"/>
              <w:rPr>
                <w:rFonts w:ascii="Arial" w:eastAsia="Arial" w:hAnsi="Arial" w:cs="Arial"/>
                <w:sz w:val="20"/>
                <w:szCs w:val="20"/>
              </w:rPr>
            </w:pPr>
            <w:r>
              <w:rPr>
                <w:rFonts w:ascii="Arial" w:eastAsia="Arial" w:hAnsi="Arial" w:cs="Arial"/>
                <w:sz w:val="20"/>
                <w:szCs w:val="20"/>
              </w:rPr>
              <w:t>315</w:t>
            </w:r>
          </w:p>
        </w:tc>
        <w:tc>
          <w:tcPr>
            <w:tcW w:w="1701" w:type="dxa"/>
            <w:shd w:val="clear" w:color="auto" w:fill="auto"/>
          </w:tcPr>
          <w:p w14:paraId="58F7873F" w14:textId="77777777" w:rsidR="000B3255" w:rsidRPr="00AD7EE6" w:rsidRDefault="000B3255" w:rsidP="000B3255">
            <w:pPr>
              <w:jc w:val="right"/>
              <w:rPr>
                <w:rFonts w:ascii="Arial" w:eastAsia="Arial" w:hAnsi="Arial" w:cs="Arial"/>
                <w:sz w:val="20"/>
                <w:szCs w:val="20"/>
              </w:rPr>
            </w:pPr>
          </w:p>
        </w:tc>
        <w:tc>
          <w:tcPr>
            <w:tcW w:w="1560" w:type="dxa"/>
            <w:shd w:val="clear" w:color="auto" w:fill="auto"/>
          </w:tcPr>
          <w:p w14:paraId="2B0C5A86"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1,391</w:t>
            </w:r>
          </w:p>
        </w:tc>
        <w:tc>
          <w:tcPr>
            <w:tcW w:w="1134" w:type="dxa"/>
            <w:shd w:val="clear" w:color="auto" w:fill="auto"/>
          </w:tcPr>
          <w:p w14:paraId="13F989F8" w14:textId="77777777" w:rsidR="000B3255" w:rsidRPr="00AD7EE6" w:rsidRDefault="000B3255" w:rsidP="000B3255">
            <w:pPr>
              <w:jc w:val="right"/>
              <w:rPr>
                <w:rFonts w:ascii="Arial" w:eastAsia="Arial" w:hAnsi="Arial" w:cs="Arial"/>
                <w:sz w:val="20"/>
                <w:szCs w:val="20"/>
              </w:rPr>
            </w:pPr>
          </w:p>
        </w:tc>
      </w:tr>
      <w:tr w:rsidR="000B3255" w:rsidRPr="00AD7EE6" w14:paraId="4BFCB98A" w14:textId="77777777" w:rsidTr="0089482A">
        <w:tc>
          <w:tcPr>
            <w:tcW w:w="3225" w:type="dxa"/>
            <w:shd w:val="clear" w:color="auto" w:fill="auto"/>
          </w:tcPr>
          <w:p w14:paraId="03C64537" w14:textId="77777777" w:rsidR="000B3255" w:rsidRPr="00AD7EE6" w:rsidRDefault="000B3255" w:rsidP="000B3255">
            <w:pPr>
              <w:tabs>
                <w:tab w:val="left" w:pos="-1124"/>
                <w:tab w:val="left" w:pos="-720"/>
                <w:tab w:val="left" w:pos="552"/>
                <w:tab w:val="left" w:pos="1435"/>
                <w:tab w:val="center" w:pos="3690"/>
              </w:tabs>
              <w:rPr>
                <w:rFonts w:ascii="Arial" w:eastAsia="Arial" w:hAnsi="Arial" w:cs="Arial"/>
                <w:sz w:val="20"/>
                <w:szCs w:val="20"/>
              </w:rPr>
            </w:pPr>
            <w:r w:rsidRPr="00AD7EE6">
              <w:rPr>
                <w:rFonts w:ascii="Arial" w:eastAsia="Arial" w:hAnsi="Arial" w:cs="Arial"/>
                <w:sz w:val="20"/>
                <w:szCs w:val="20"/>
              </w:rPr>
              <w:t>Payments to acquire tangible</w:t>
            </w:r>
          </w:p>
          <w:p w14:paraId="6859F92A" w14:textId="77777777" w:rsidR="000B3255" w:rsidRPr="00AD7EE6" w:rsidRDefault="000B3255" w:rsidP="000B3255">
            <w:pPr>
              <w:jc w:val="left"/>
              <w:rPr>
                <w:rFonts w:ascii="Arial" w:eastAsia="Arial" w:hAnsi="Arial" w:cs="Arial"/>
                <w:sz w:val="20"/>
                <w:szCs w:val="20"/>
              </w:rPr>
            </w:pPr>
            <w:r w:rsidRPr="00AD7EE6">
              <w:rPr>
                <w:rFonts w:ascii="Arial" w:eastAsia="Arial" w:hAnsi="Arial" w:cs="Arial"/>
                <w:sz w:val="20"/>
                <w:szCs w:val="20"/>
              </w:rPr>
              <w:t>fixed assets</w:t>
            </w:r>
          </w:p>
        </w:tc>
        <w:tc>
          <w:tcPr>
            <w:tcW w:w="788" w:type="dxa"/>
            <w:shd w:val="clear" w:color="auto" w:fill="auto"/>
            <w:vAlign w:val="bottom"/>
          </w:tcPr>
          <w:p w14:paraId="5EB8A436" w14:textId="77777777" w:rsidR="000B3255" w:rsidRPr="00AD7EE6" w:rsidRDefault="000B3255" w:rsidP="000B3255">
            <w:pPr>
              <w:rPr>
                <w:rFonts w:ascii="Arial" w:eastAsia="Arial" w:hAnsi="Arial" w:cs="Arial"/>
                <w:sz w:val="20"/>
                <w:szCs w:val="20"/>
              </w:rPr>
            </w:pPr>
          </w:p>
        </w:tc>
        <w:tc>
          <w:tcPr>
            <w:tcW w:w="1198" w:type="dxa"/>
            <w:shd w:val="clear" w:color="auto" w:fill="auto"/>
          </w:tcPr>
          <w:p w14:paraId="6C80914B" w14:textId="77777777" w:rsidR="000B3255" w:rsidRDefault="000B3255" w:rsidP="000B3255">
            <w:pPr>
              <w:jc w:val="right"/>
              <w:rPr>
                <w:rFonts w:ascii="Arial" w:eastAsia="Arial" w:hAnsi="Arial" w:cs="Arial"/>
                <w:sz w:val="20"/>
                <w:szCs w:val="20"/>
              </w:rPr>
            </w:pPr>
          </w:p>
          <w:p w14:paraId="1B52D6BF" w14:textId="77777777" w:rsidR="00F647EE" w:rsidRPr="00AD7EE6" w:rsidRDefault="00F647EE" w:rsidP="000B3255">
            <w:pPr>
              <w:jc w:val="right"/>
              <w:rPr>
                <w:rFonts w:ascii="Arial" w:eastAsia="Arial" w:hAnsi="Arial" w:cs="Arial"/>
                <w:sz w:val="20"/>
                <w:szCs w:val="20"/>
              </w:rPr>
            </w:pPr>
            <w:r>
              <w:rPr>
                <w:rFonts w:ascii="Arial" w:eastAsia="Arial" w:hAnsi="Arial" w:cs="Arial"/>
                <w:sz w:val="20"/>
                <w:szCs w:val="20"/>
              </w:rPr>
              <w:t>(4,712)</w:t>
            </w:r>
          </w:p>
        </w:tc>
        <w:tc>
          <w:tcPr>
            <w:tcW w:w="1701" w:type="dxa"/>
            <w:shd w:val="clear" w:color="auto" w:fill="auto"/>
            <w:vAlign w:val="bottom"/>
          </w:tcPr>
          <w:p w14:paraId="54051176" w14:textId="77777777" w:rsidR="000B3255" w:rsidRPr="00AD7EE6" w:rsidRDefault="000B3255" w:rsidP="000B3255">
            <w:pPr>
              <w:jc w:val="right"/>
              <w:rPr>
                <w:rFonts w:ascii="Arial" w:eastAsia="Arial" w:hAnsi="Arial" w:cs="Arial"/>
                <w:sz w:val="20"/>
                <w:szCs w:val="20"/>
              </w:rPr>
            </w:pPr>
          </w:p>
        </w:tc>
        <w:tc>
          <w:tcPr>
            <w:tcW w:w="1560" w:type="dxa"/>
            <w:shd w:val="clear" w:color="auto" w:fill="auto"/>
            <w:vAlign w:val="bottom"/>
          </w:tcPr>
          <w:p w14:paraId="617BBEEC"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(7,996)</w:t>
            </w:r>
          </w:p>
        </w:tc>
        <w:tc>
          <w:tcPr>
            <w:tcW w:w="1134" w:type="dxa"/>
            <w:shd w:val="clear" w:color="auto" w:fill="auto"/>
            <w:vAlign w:val="bottom"/>
          </w:tcPr>
          <w:p w14:paraId="63584284" w14:textId="77777777" w:rsidR="000B3255" w:rsidRPr="00AD7EE6" w:rsidRDefault="000B3255" w:rsidP="000B3255">
            <w:pPr>
              <w:jc w:val="right"/>
              <w:rPr>
                <w:rFonts w:ascii="Arial" w:eastAsia="Arial" w:hAnsi="Arial" w:cs="Arial"/>
                <w:sz w:val="20"/>
                <w:szCs w:val="20"/>
              </w:rPr>
            </w:pPr>
          </w:p>
        </w:tc>
      </w:tr>
      <w:tr w:rsidR="000B3255" w:rsidRPr="00AD7EE6" w14:paraId="598EA479" w14:textId="77777777" w:rsidTr="007D658C">
        <w:tc>
          <w:tcPr>
            <w:tcW w:w="3225" w:type="dxa"/>
            <w:shd w:val="clear" w:color="auto" w:fill="auto"/>
          </w:tcPr>
          <w:p w14:paraId="3966B914" w14:textId="77777777" w:rsidR="000B3255" w:rsidRPr="00AD7EE6" w:rsidRDefault="000B3255" w:rsidP="000B3255">
            <w:pPr>
              <w:jc w:val="left"/>
              <w:rPr>
                <w:rFonts w:ascii="Arial" w:eastAsia="Arial" w:hAnsi="Arial" w:cs="Arial"/>
                <w:sz w:val="20"/>
                <w:szCs w:val="20"/>
              </w:rPr>
            </w:pPr>
          </w:p>
        </w:tc>
        <w:tc>
          <w:tcPr>
            <w:tcW w:w="788" w:type="dxa"/>
            <w:shd w:val="clear" w:color="auto" w:fill="auto"/>
          </w:tcPr>
          <w:p w14:paraId="34D6F4DB" w14:textId="77777777" w:rsidR="000B3255" w:rsidRPr="00AD7EE6" w:rsidRDefault="000B3255" w:rsidP="000B3255">
            <w:pPr>
              <w:rPr>
                <w:rFonts w:ascii="Arial" w:eastAsia="Arial" w:hAnsi="Arial" w:cs="Arial"/>
                <w:sz w:val="20"/>
                <w:szCs w:val="20"/>
              </w:rPr>
            </w:pPr>
          </w:p>
        </w:tc>
        <w:tc>
          <w:tcPr>
            <w:tcW w:w="1198" w:type="dxa"/>
            <w:shd w:val="clear" w:color="auto" w:fill="auto"/>
          </w:tcPr>
          <w:p w14:paraId="357C3F10"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________</w:t>
            </w:r>
          </w:p>
        </w:tc>
        <w:tc>
          <w:tcPr>
            <w:tcW w:w="1701" w:type="dxa"/>
            <w:shd w:val="clear" w:color="auto" w:fill="auto"/>
          </w:tcPr>
          <w:p w14:paraId="7A8C29EB" w14:textId="77777777" w:rsidR="000B3255" w:rsidRPr="00AD7EE6" w:rsidRDefault="000B3255" w:rsidP="000B3255">
            <w:pPr>
              <w:jc w:val="right"/>
              <w:rPr>
                <w:rFonts w:ascii="Arial" w:eastAsia="Arial" w:hAnsi="Arial" w:cs="Arial"/>
                <w:sz w:val="20"/>
                <w:szCs w:val="20"/>
              </w:rPr>
            </w:pPr>
          </w:p>
        </w:tc>
        <w:tc>
          <w:tcPr>
            <w:tcW w:w="1560" w:type="dxa"/>
            <w:shd w:val="clear" w:color="auto" w:fill="auto"/>
          </w:tcPr>
          <w:p w14:paraId="6E3105CB"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________</w:t>
            </w:r>
          </w:p>
        </w:tc>
        <w:tc>
          <w:tcPr>
            <w:tcW w:w="1134" w:type="dxa"/>
            <w:shd w:val="clear" w:color="auto" w:fill="auto"/>
          </w:tcPr>
          <w:p w14:paraId="69B82C76" w14:textId="77777777" w:rsidR="000B3255" w:rsidRPr="00AD7EE6" w:rsidRDefault="000B3255" w:rsidP="000B3255">
            <w:pPr>
              <w:jc w:val="right"/>
              <w:rPr>
                <w:rFonts w:ascii="Arial" w:eastAsia="Arial" w:hAnsi="Arial" w:cs="Arial"/>
                <w:sz w:val="20"/>
                <w:szCs w:val="20"/>
              </w:rPr>
            </w:pPr>
          </w:p>
        </w:tc>
      </w:tr>
      <w:tr w:rsidR="000B3255" w:rsidRPr="00AD7EE6" w14:paraId="57111264" w14:textId="77777777" w:rsidTr="007D658C">
        <w:tc>
          <w:tcPr>
            <w:tcW w:w="3225" w:type="dxa"/>
            <w:shd w:val="clear" w:color="auto" w:fill="auto"/>
          </w:tcPr>
          <w:p w14:paraId="5048AE97" w14:textId="77777777" w:rsidR="000B3255" w:rsidRPr="00AD7EE6" w:rsidRDefault="000B3255" w:rsidP="000B3255">
            <w:pPr>
              <w:jc w:val="left"/>
              <w:rPr>
                <w:rFonts w:ascii="Arial" w:eastAsia="Arial" w:hAnsi="Arial" w:cs="Arial"/>
                <w:sz w:val="20"/>
                <w:szCs w:val="20"/>
              </w:rPr>
            </w:pPr>
            <w:r w:rsidRPr="00AD7EE6">
              <w:rPr>
                <w:rFonts w:ascii="Arial" w:eastAsia="Arial" w:hAnsi="Arial" w:cs="Arial"/>
                <w:b/>
                <w:sz w:val="20"/>
                <w:szCs w:val="20"/>
              </w:rPr>
              <w:t>Net cash from investing activities</w:t>
            </w:r>
          </w:p>
        </w:tc>
        <w:tc>
          <w:tcPr>
            <w:tcW w:w="788" w:type="dxa"/>
            <w:shd w:val="clear" w:color="auto" w:fill="auto"/>
            <w:vAlign w:val="bottom"/>
          </w:tcPr>
          <w:p w14:paraId="0F5EC1A2" w14:textId="77777777" w:rsidR="000B3255" w:rsidRPr="00AD7EE6" w:rsidRDefault="000B3255" w:rsidP="000B3255">
            <w:pPr>
              <w:rPr>
                <w:rFonts w:ascii="Arial" w:eastAsia="Arial" w:hAnsi="Arial" w:cs="Arial"/>
                <w:sz w:val="20"/>
                <w:szCs w:val="20"/>
              </w:rPr>
            </w:pPr>
          </w:p>
        </w:tc>
        <w:tc>
          <w:tcPr>
            <w:tcW w:w="1198" w:type="dxa"/>
            <w:shd w:val="clear" w:color="auto" w:fill="auto"/>
            <w:vAlign w:val="bottom"/>
          </w:tcPr>
          <w:p w14:paraId="4137111C" w14:textId="77777777" w:rsidR="000B3255" w:rsidRPr="00AD7EE6" w:rsidRDefault="000B3255" w:rsidP="000B3255">
            <w:pPr>
              <w:jc w:val="right"/>
              <w:rPr>
                <w:rFonts w:ascii="Arial" w:eastAsia="Arial" w:hAnsi="Arial" w:cs="Arial"/>
                <w:sz w:val="20"/>
                <w:szCs w:val="20"/>
              </w:rPr>
            </w:pPr>
          </w:p>
        </w:tc>
        <w:tc>
          <w:tcPr>
            <w:tcW w:w="1701" w:type="dxa"/>
            <w:shd w:val="clear" w:color="auto" w:fill="auto"/>
            <w:vAlign w:val="bottom"/>
          </w:tcPr>
          <w:p w14:paraId="78982DEB" w14:textId="77777777" w:rsidR="000B3255" w:rsidRPr="00AD7EE6" w:rsidRDefault="00F647EE" w:rsidP="000B3255">
            <w:pPr>
              <w:jc w:val="right"/>
              <w:rPr>
                <w:rFonts w:ascii="Arial" w:eastAsia="Arial" w:hAnsi="Arial" w:cs="Arial"/>
                <w:sz w:val="20"/>
                <w:szCs w:val="20"/>
              </w:rPr>
            </w:pPr>
            <w:r>
              <w:rPr>
                <w:rFonts w:ascii="Arial" w:eastAsia="Arial" w:hAnsi="Arial" w:cs="Arial"/>
                <w:sz w:val="20"/>
                <w:szCs w:val="20"/>
              </w:rPr>
              <w:t>(4,397)</w:t>
            </w:r>
          </w:p>
        </w:tc>
        <w:tc>
          <w:tcPr>
            <w:tcW w:w="1560" w:type="dxa"/>
            <w:shd w:val="clear" w:color="auto" w:fill="auto"/>
            <w:vAlign w:val="bottom"/>
          </w:tcPr>
          <w:p w14:paraId="01268CE8" w14:textId="77777777" w:rsidR="000B3255" w:rsidRPr="00AD7EE6" w:rsidRDefault="000B3255" w:rsidP="000B3255">
            <w:pPr>
              <w:jc w:val="right"/>
              <w:rPr>
                <w:rFonts w:ascii="Arial" w:eastAsia="Arial" w:hAnsi="Arial" w:cs="Arial"/>
                <w:sz w:val="20"/>
                <w:szCs w:val="20"/>
              </w:rPr>
            </w:pPr>
          </w:p>
        </w:tc>
        <w:tc>
          <w:tcPr>
            <w:tcW w:w="1134" w:type="dxa"/>
            <w:shd w:val="clear" w:color="auto" w:fill="auto"/>
            <w:vAlign w:val="bottom"/>
          </w:tcPr>
          <w:p w14:paraId="3EF84F90"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(6,605)</w:t>
            </w:r>
          </w:p>
        </w:tc>
      </w:tr>
      <w:tr w:rsidR="000B3255" w:rsidRPr="00AD7EE6" w14:paraId="54B01E46" w14:textId="77777777" w:rsidTr="007D658C">
        <w:tc>
          <w:tcPr>
            <w:tcW w:w="3225" w:type="dxa"/>
            <w:shd w:val="clear" w:color="auto" w:fill="auto"/>
          </w:tcPr>
          <w:p w14:paraId="44FB6BC8" w14:textId="77777777" w:rsidR="000B3255" w:rsidRPr="00AD7EE6" w:rsidRDefault="000B3255" w:rsidP="000B3255">
            <w:pPr>
              <w:jc w:val="left"/>
              <w:rPr>
                <w:rFonts w:ascii="Arial" w:eastAsia="Arial" w:hAnsi="Arial" w:cs="Arial"/>
                <w:b/>
                <w:sz w:val="20"/>
                <w:szCs w:val="20"/>
              </w:rPr>
            </w:pPr>
          </w:p>
        </w:tc>
        <w:tc>
          <w:tcPr>
            <w:tcW w:w="788" w:type="dxa"/>
            <w:shd w:val="clear" w:color="auto" w:fill="auto"/>
          </w:tcPr>
          <w:p w14:paraId="7C62AF3E" w14:textId="77777777" w:rsidR="000B3255" w:rsidRPr="00AD7EE6" w:rsidRDefault="000B3255" w:rsidP="000B3255">
            <w:pPr>
              <w:rPr>
                <w:rFonts w:ascii="Arial" w:eastAsia="Arial" w:hAnsi="Arial" w:cs="Arial"/>
                <w:sz w:val="20"/>
                <w:szCs w:val="20"/>
              </w:rPr>
            </w:pPr>
          </w:p>
        </w:tc>
        <w:tc>
          <w:tcPr>
            <w:tcW w:w="1198" w:type="dxa"/>
            <w:shd w:val="clear" w:color="auto" w:fill="auto"/>
          </w:tcPr>
          <w:p w14:paraId="70E9EAB0" w14:textId="77777777" w:rsidR="000B3255" w:rsidRPr="00AD7EE6" w:rsidRDefault="000B3255" w:rsidP="000B3255">
            <w:pPr>
              <w:jc w:val="right"/>
              <w:rPr>
                <w:rFonts w:ascii="Arial" w:eastAsia="Arial" w:hAnsi="Arial" w:cs="Arial"/>
                <w:sz w:val="20"/>
                <w:szCs w:val="20"/>
              </w:rPr>
            </w:pPr>
          </w:p>
        </w:tc>
        <w:tc>
          <w:tcPr>
            <w:tcW w:w="1701" w:type="dxa"/>
            <w:shd w:val="clear" w:color="auto" w:fill="auto"/>
          </w:tcPr>
          <w:p w14:paraId="58DD43DE"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________</w:t>
            </w:r>
          </w:p>
        </w:tc>
        <w:tc>
          <w:tcPr>
            <w:tcW w:w="1560" w:type="dxa"/>
            <w:shd w:val="clear" w:color="auto" w:fill="auto"/>
          </w:tcPr>
          <w:p w14:paraId="3B818513" w14:textId="77777777" w:rsidR="000B3255" w:rsidRPr="00AD7EE6" w:rsidRDefault="000B3255" w:rsidP="000B3255">
            <w:pPr>
              <w:jc w:val="right"/>
              <w:rPr>
                <w:rFonts w:ascii="Arial" w:eastAsia="Arial" w:hAnsi="Arial" w:cs="Arial"/>
                <w:sz w:val="20"/>
                <w:szCs w:val="20"/>
              </w:rPr>
            </w:pPr>
          </w:p>
        </w:tc>
        <w:tc>
          <w:tcPr>
            <w:tcW w:w="1134" w:type="dxa"/>
            <w:shd w:val="clear" w:color="auto" w:fill="auto"/>
          </w:tcPr>
          <w:p w14:paraId="72DAF32E"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________</w:t>
            </w:r>
          </w:p>
        </w:tc>
      </w:tr>
      <w:tr w:rsidR="000B3255" w:rsidRPr="00AD7EE6" w14:paraId="6942204E" w14:textId="77777777" w:rsidTr="007D658C">
        <w:tc>
          <w:tcPr>
            <w:tcW w:w="3225" w:type="dxa"/>
            <w:shd w:val="clear" w:color="auto" w:fill="auto"/>
          </w:tcPr>
          <w:p w14:paraId="0386594C" w14:textId="77777777" w:rsidR="000B3255" w:rsidRPr="00AD7EE6" w:rsidRDefault="000B3255" w:rsidP="000B3255">
            <w:pPr>
              <w:tabs>
                <w:tab w:val="left" w:pos="-1124"/>
                <w:tab w:val="left" w:pos="-720"/>
                <w:tab w:val="left" w:pos="552"/>
                <w:tab w:val="left" w:pos="1435"/>
                <w:tab w:val="center" w:pos="3690"/>
              </w:tabs>
              <w:rPr>
                <w:rFonts w:ascii="Arial" w:eastAsia="Arial" w:hAnsi="Arial" w:cs="Arial"/>
                <w:b/>
                <w:sz w:val="20"/>
                <w:szCs w:val="20"/>
              </w:rPr>
            </w:pPr>
            <w:r w:rsidRPr="00AD7EE6">
              <w:rPr>
                <w:rFonts w:ascii="Arial" w:eastAsia="Arial" w:hAnsi="Arial" w:cs="Arial"/>
                <w:b/>
                <w:sz w:val="20"/>
                <w:szCs w:val="20"/>
              </w:rPr>
              <w:t xml:space="preserve">Increase in cash and cash </w:t>
            </w:r>
          </w:p>
          <w:p w14:paraId="541C615F" w14:textId="77777777" w:rsidR="000B3255" w:rsidRPr="00AD7EE6" w:rsidRDefault="000B3255" w:rsidP="000B3255">
            <w:pPr>
              <w:jc w:val="left"/>
              <w:rPr>
                <w:rFonts w:ascii="Arial" w:eastAsia="Arial" w:hAnsi="Arial" w:cs="Arial"/>
                <w:b/>
                <w:sz w:val="20"/>
                <w:szCs w:val="20"/>
              </w:rPr>
            </w:pPr>
            <w:r w:rsidRPr="00AD7EE6">
              <w:rPr>
                <w:rFonts w:ascii="Arial" w:eastAsia="Arial" w:hAnsi="Arial" w:cs="Arial"/>
                <w:b/>
                <w:sz w:val="20"/>
                <w:szCs w:val="20"/>
              </w:rPr>
              <w:t>equivalents in the year</w:t>
            </w:r>
          </w:p>
        </w:tc>
        <w:tc>
          <w:tcPr>
            <w:tcW w:w="788" w:type="dxa"/>
            <w:shd w:val="clear" w:color="auto" w:fill="auto"/>
            <w:vAlign w:val="bottom"/>
          </w:tcPr>
          <w:p w14:paraId="5FD04C28" w14:textId="77777777" w:rsidR="000B3255" w:rsidRPr="00AD7EE6" w:rsidRDefault="000B3255" w:rsidP="000B3255">
            <w:pPr>
              <w:rPr>
                <w:rFonts w:ascii="Arial" w:eastAsia="Arial" w:hAnsi="Arial" w:cs="Arial"/>
                <w:sz w:val="20"/>
                <w:szCs w:val="20"/>
              </w:rPr>
            </w:pPr>
          </w:p>
        </w:tc>
        <w:tc>
          <w:tcPr>
            <w:tcW w:w="1198" w:type="dxa"/>
            <w:shd w:val="clear" w:color="auto" w:fill="auto"/>
            <w:vAlign w:val="bottom"/>
          </w:tcPr>
          <w:p w14:paraId="550681C8" w14:textId="77777777" w:rsidR="000B3255" w:rsidRPr="00AD7EE6" w:rsidRDefault="000B3255" w:rsidP="000B3255">
            <w:pPr>
              <w:jc w:val="right"/>
              <w:rPr>
                <w:rFonts w:ascii="Arial" w:eastAsia="Arial" w:hAnsi="Arial" w:cs="Arial"/>
                <w:sz w:val="20"/>
                <w:szCs w:val="20"/>
              </w:rPr>
            </w:pPr>
          </w:p>
        </w:tc>
        <w:tc>
          <w:tcPr>
            <w:tcW w:w="1701" w:type="dxa"/>
            <w:shd w:val="clear" w:color="auto" w:fill="auto"/>
            <w:vAlign w:val="bottom"/>
          </w:tcPr>
          <w:p w14:paraId="75ADBB08" w14:textId="77777777" w:rsidR="000B3255" w:rsidRPr="00AD7EE6" w:rsidRDefault="00F647EE" w:rsidP="000B3255">
            <w:pPr>
              <w:jc w:val="right"/>
              <w:rPr>
                <w:rFonts w:ascii="Arial" w:eastAsia="Arial" w:hAnsi="Arial" w:cs="Arial"/>
                <w:sz w:val="20"/>
                <w:szCs w:val="20"/>
              </w:rPr>
            </w:pPr>
            <w:r>
              <w:rPr>
                <w:rFonts w:ascii="Arial" w:eastAsia="Arial" w:hAnsi="Arial" w:cs="Arial"/>
                <w:sz w:val="20"/>
                <w:szCs w:val="20"/>
              </w:rPr>
              <w:t>175,805</w:t>
            </w:r>
          </w:p>
        </w:tc>
        <w:tc>
          <w:tcPr>
            <w:tcW w:w="1560" w:type="dxa"/>
            <w:shd w:val="clear" w:color="auto" w:fill="auto"/>
            <w:vAlign w:val="bottom"/>
          </w:tcPr>
          <w:p w14:paraId="24ED18E5" w14:textId="77777777" w:rsidR="000B3255" w:rsidRPr="00AD7EE6" w:rsidRDefault="000B3255" w:rsidP="000B3255">
            <w:pPr>
              <w:jc w:val="right"/>
              <w:rPr>
                <w:rFonts w:ascii="Arial" w:eastAsia="Arial" w:hAnsi="Arial" w:cs="Arial"/>
                <w:sz w:val="20"/>
                <w:szCs w:val="20"/>
              </w:rPr>
            </w:pPr>
          </w:p>
        </w:tc>
        <w:tc>
          <w:tcPr>
            <w:tcW w:w="1134" w:type="dxa"/>
            <w:shd w:val="clear" w:color="auto" w:fill="auto"/>
            <w:vAlign w:val="bottom"/>
          </w:tcPr>
          <w:p w14:paraId="36E0CDC0" w14:textId="77777777" w:rsidR="000B3255" w:rsidRPr="00AD7EE6" w:rsidRDefault="000B3255" w:rsidP="000B3255">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17,236</w:t>
            </w:r>
          </w:p>
        </w:tc>
      </w:tr>
      <w:tr w:rsidR="000B3255" w:rsidRPr="00AD7EE6" w14:paraId="130DAE14" w14:textId="77777777" w:rsidTr="007D658C">
        <w:tc>
          <w:tcPr>
            <w:tcW w:w="3225" w:type="dxa"/>
            <w:shd w:val="clear" w:color="auto" w:fill="auto"/>
          </w:tcPr>
          <w:p w14:paraId="28DE3D35" w14:textId="77777777" w:rsidR="000B3255" w:rsidRPr="00AD7EE6" w:rsidRDefault="000B3255" w:rsidP="000B3255">
            <w:pPr>
              <w:jc w:val="left"/>
              <w:rPr>
                <w:rFonts w:ascii="Arial" w:eastAsia="Arial" w:hAnsi="Arial" w:cs="Arial"/>
                <w:sz w:val="20"/>
                <w:szCs w:val="20"/>
              </w:rPr>
            </w:pPr>
          </w:p>
        </w:tc>
        <w:tc>
          <w:tcPr>
            <w:tcW w:w="788" w:type="dxa"/>
            <w:shd w:val="clear" w:color="auto" w:fill="auto"/>
          </w:tcPr>
          <w:p w14:paraId="70DEF12B" w14:textId="77777777" w:rsidR="000B3255" w:rsidRPr="00AD7EE6" w:rsidRDefault="000B3255" w:rsidP="000B3255">
            <w:pPr>
              <w:rPr>
                <w:rFonts w:ascii="Arial" w:eastAsia="Arial" w:hAnsi="Arial" w:cs="Arial"/>
                <w:sz w:val="20"/>
                <w:szCs w:val="20"/>
              </w:rPr>
            </w:pPr>
          </w:p>
        </w:tc>
        <w:tc>
          <w:tcPr>
            <w:tcW w:w="1198" w:type="dxa"/>
            <w:shd w:val="clear" w:color="auto" w:fill="auto"/>
          </w:tcPr>
          <w:p w14:paraId="33D6F36F" w14:textId="77777777" w:rsidR="000B3255" w:rsidRPr="00AD7EE6" w:rsidRDefault="000B3255" w:rsidP="000B3255">
            <w:pPr>
              <w:jc w:val="right"/>
              <w:rPr>
                <w:rFonts w:ascii="Arial" w:eastAsia="Arial" w:hAnsi="Arial" w:cs="Arial"/>
                <w:sz w:val="20"/>
                <w:szCs w:val="20"/>
              </w:rPr>
            </w:pPr>
          </w:p>
        </w:tc>
        <w:tc>
          <w:tcPr>
            <w:tcW w:w="1701" w:type="dxa"/>
            <w:shd w:val="clear" w:color="auto" w:fill="auto"/>
          </w:tcPr>
          <w:p w14:paraId="5845CA0E" w14:textId="77777777" w:rsidR="000B3255" w:rsidRPr="00AD7EE6" w:rsidRDefault="000B3255" w:rsidP="000B3255">
            <w:pPr>
              <w:jc w:val="right"/>
              <w:rPr>
                <w:rFonts w:ascii="Arial" w:eastAsia="Arial" w:hAnsi="Arial" w:cs="Arial"/>
                <w:sz w:val="20"/>
                <w:szCs w:val="20"/>
              </w:rPr>
            </w:pPr>
          </w:p>
        </w:tc>
        <w:tc>
          <w:tcPr>
            <w:tcW w:w="1560" w:type="dxa"/>
            <w:shd w:val="clear" w:color="auto" w:fill="auto"/>
          </w:tcPr>
          <w:p w14:paraId="08656809" w14:textId="77777777" w:rsidR="000B3255" w:rsidRPr="00AD7EE6" w:rsidRDefault="000B3255" w:rsidP="000B3255">
            <w:pPr>
              <w:jc w:val="right"/>
              <w:rPr>
                <w:rFonts w:ascii="Arial" w:eastAsia="Arial" w:hAnsi="Arial" w:cs="Arial"/>
                <w:sz w:val="20"/>
                <w:szCs w:val="20"/>
              </w:rPr>
            </w:pPr>
          </w:p>
        </w:tc>
        <w:tc>
          <w:tcPr>
            <w:tcW w:w="1134" w:type="dxa"/>
            <w:shd w:val="clear" w:color="auto" w:fill="auto"/>
          </w:tcPr>
          <w:p w14:paraId="3554D8CB" w14:textId="77777777" w:rsidR="000B3255" w:rsidRPr="00AD7EE6" w:rsidRDefault="000B3255" w:rsidP="000B3255">
            <w:pPr>
              <w:jc w:val="right"/>
              <w:rPr>
                <w:rFonts w:ascii="Arial" w:eastAsia="Arial" w:hAnsi="Arial" w:cs="Arial"/>
                <w:sz w:val="20"/>
                <w:szCs w:val="20"/>
              </w:rPr>
            </w:pPr>
          </w:p>
        </w:tc>
      </w:tr>
      <w:tr w:rsidR="000B3255" w:rsidRPr="00AD7EE6" w14:paraId="61B37F59" w14:textId="77777777" w:rsidTr="007D658C">
        <w:tc>
          <w:tcPr>
            <w:tcW w:w="3225" w:type="dxa"/>
            <w:shd w:val="clear" w:color="auto" w:fill="auto"/>
          </w:tcPr>
          <w:p w14:paraId="0EDBEFF0" w14:textId="77777777" w:rsidR="000B3255" w:rsidRPr="00AD7EE6" w:rsidRDefault="000B3255" w:rsidP="000B3255">
            <w:pPr>
              <w:tabs>
                <w:tab w:val="left" w:pos="-1124"/>
                <w:tab w:val="left" w:pos="-720"/>
                <w:tab w:val="left" w:pos="552"/>
                <w:tab w:val="left" w:pos="1435"/>
                <w:tab w:val="center" w:pos="3690"/>
              </w:tabs>
              <w:rPr>
                <w:rFonts w:ascii="Arial" w:eastAsia="Arial" w:hAnsi="Arial" w:cs="Arial"/>
                <w:b/>
                <w:sz w:val="20"/>
                <w:szCs w:val="20"/>
              </w:rPr>
            </w:pPr>
            <w:r w:rsidRPr="00AD7EE6">
              <w:rPr>
                <w:rFonts w:ascii="Arial" w:eastAsia="Arial" w:hAnsi="Arial" w:cs="Arial"/>
                <w:b/>
                <w:sz w:val="20"/>
                <w:szCs w:val="20"/>
              </w:rPr>
              <w:t xml:space="preserve">Cash and cash equivalents </w:t>
            </w:r>
          </w:p>
          <w:p w14:paraId="26908648" w14:textId="77777777" w:rsidR="000B3255" w:rsidRPr="00AD7EE6" w:rsidRDefault="000B3255" w:rsidP="000B3255">
            <w:pPr>
              <w:jc w:val="left"/>
              <w:rPr>
                <w:rFonts w:ascii="Arial" w:eastAsia="Arial" w:hAnsi="Arial" w:cs="Arial"/>
                <w:smallCaps/>
                <w:sz w:val="20"/>
                <w:szCs w:val="20"/>
              </w:rPr>
            </w:pPr>
            <w:r w:rsidRPr="00AD7EE6">
              <w:rPr>
                <w:rFonts w:ascii="Arial" w:eastAsia="Arial" w:hAnsi="Arial" w:cs="Arial"/>
                <w:b/>
                <w:sz w:val="20"/>
                <w:szCs w:val="20"/>
              </w:rPr>
              <w:t>at the beginning of the year</w:t>
            </w:r>
          </w:p>
        </w:tc>
        <w:tc>
          <w:tcPr>
            <w:tcW w:w="788" w:type="dxa"/>
            <w:shd w:val="clear" w:color="auto" w:fill="auto"/>
            <w:vAlign w:val="bottom"/>
          </w:tcPr>
          <w:p w14:paraId="117C458F" w14:textId="77777777" w:rsidR="000B3255" w:rsidRPr="00AD7EE6" w:rsidRDefault="000B3255" w:rsidP="000B3255">
            <w:pPr>
              <w:rPr>
                <w:rFonts w:ascii="Arial" w:eastAsia="Arial" w:hAnsi="Arial" w:cs="Arial"/>
                <w:sz w:val="20"/>
                <w:szCs w:val="20"/>
              </w:rPr>
            </w:pPr>
            <w:r w:rsidRPr="00AD7EE6">
              <w:rPr>
                <w:rFonts w:ascii="Arial" w:eastAsia="Arial" w:hAnsi="Arial" w:cs="Arial"/>
                <w:sz w:val="20"/>
                <w:szCs w:val="20"/>
              </w:rPr>
              <w:t>20</w:t>
            </w:r>
          </w:p>
        </w:tc>
        <w:tc>
          <w:tcPr>
            <w:tcW w:w="1198" w:type="dxa"/>
            <w:shd w:val="clear" w:color="auto" w:fill="auto"/>
            <w:vAlign w:val="bottom"/>
          </w:tcPr>
          <w:p w14:paraId="67854AC6" w14:textId="77777777" w:rsidR="000B3255" w:rsidRPr="00AD7EE6" w:rsidRDefault="000B3255" w:rsidP="000B3255">
            <w:pPr>
              <w:jc w:val="right"/>
              <w:rPr>
                <w:rFonts w:ascii="Arial" w:eastAsia="Arial" w:hAnsi="Arial" w:cs="Arial"/>
                <w:sz w:val="20"/>
                <w:szCs w:val="20"/>
              </w:rPr>
            </w:pPr>
          </w:p>
        </w:tc>
        <w:tc>
          <w:tcPr>
            <w:tcW w:w="1701" w:type="dxa"/>
            <w:shd w:val="clear" w:color="auto" w:fill="auto"/>
            <w:vAlign w:val="bottom"/>
          </w:tcPr>
          <w:p w14:paraId="7F92873C" w14:textId="77777777" w:rsidR="000B3255" w:rsidRPr="00AD7EE6" w:rsidRDefault="00F647EE" w:rsidP="000B3255">
            <w:pPr>
              <w:jc w:val="right"/>
              <w:rPr>
                <w:rFonts w:ascii="Arial" w:eastAsia="Arial" w:hAnsi="Arial" w:cs="Arial"/>
                <w:sz w:val="20"/>
                <w:szCs w:val="20"/>
              </w:rPr>
            </w:pPr>
            <w:r>
              <w:rPr>
                <w:rFonts w:ascii="Arial" w:eastAsia="Arial" w:hAnsi="Arial" w:cs="Arial"/>
                <w:sz w:val="20"/>
                <w:szCs w:val="20"/>
              </w:rPr>
              <w:t>455,108</w:t>
            </w:r>
          </w:p>
        </w:tc>
        <w:tc>
          <w:tcPr>
            <w:tcW w:w="1560" w:type="dxa"/>
            <w:shd w:val="clear" w:color="auto" w:fill="auto"/>
            <w:vAlign w:val="bottom"/>
          </w:tcPr>
          <w:p w14:paraId="335B0BEC" w14:textId="77777777" w:rsidR="000B3255" w:rsidRPr="00AD7EE6" w:rsidRDefault="000B3255" w:rsidP="000B3255">
            <w:pPr>
              <w:jc w:val="right"/>
              <w:rPr>
                <w:rFonts w:ascii="Arial" w:eastAsia="Arial" w:hAnsi="Arial" w:cs="Arial"/>
                <w:sz w:val="20"/>
                <w:szCs w:val="20"/>
              </w:rPr>
            </w:pPr>
          </w:p>
        </w:tc>
        <w:tc>
          <w:tcPr>
            <w:tcW w:w="1134" w:type="dxa"/>
            <w:shd w:val="clear" w:color="auto" w:fill="auto"/>
            <w:vAlign w:val="bottom"/>
          </w:tcPr>
          <w:p w14:paraId="46E531C7"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437,872</w:t>
            </w:r>
          </w:p>
        </w:tc>
      </w:tr>
      <w:tr w:rsidR="000B3255" w:rsidRPr="00AD7EE6" w14:paraId="75AC7F97" w14:textId="77777777" w:rsidTr="007D658C">
        <w:trPr>
          <w:trHeight w:val="261"/>
        </w:trPr>
        <w:tc>
          <w:tcPr>
            <w:tcW w:w="3225" w:type="dxa"/>
            <w:shd w:val="clear" w:color="auto" w:fill="auto"/>
          </w:tcPr>
          <w:p w14:paraId="3E29744A" w14:textId="77777777" w:rsidR="000B3255" w:rsidRPr="00AD7EE6" w:rsidRDefault="000B3255" w:rsidP="000B3255">
            <w:pPr>
              <w:jc w:val="left"/>
              <w:rPr>
                <w:rFonts w:ascii="Arial" w:eastAsia="Arial" w:hAnsi="Arial" w:cs="Arial"/>
                <w:sz w:val="20"/>
                <w:szCs w:val="20"/>
              </w:rPr>
            </w:pPr>
          </w:p>
        </w:tc>
        <w:tc>
          <w:tcPr>
            <w:tcW w:w="788" w:type="dxa"/>
            <w:shd w:val="clear" w:color="auto" w:fill="auto"/>
          </w:tcPr>
          <w:p w14:paraId="575F177E" w14:textId="77777777" w:rsidR="000B3255" w:rsidRPr="00AD7EE6" w:rsidRDefault="000B3255" w:rsidP="000B3255">
            <w:pPr>
              <w:rPr>
                <w:rFonts w:ascii="Arial" w:eastAsia="Arial" w:hAnsi="Arial" w:cs="Arial"/>
                <w:sz w:val="20"/>
                <w:szCs w:val="20"/>
              </w:rPr>
            </w:pPr>
          </w:p>
        </w:tc>
        <w:tc>
          <w:tcPr>
            <w:tcW w:w="1198" w:type="dxa"/>
            <w:shd w:val="clear" w:color="auto" w:fill="auto"/>
          </w:tcPr>
          <w:p w14:paraId="76152A17" w14:textId="77777777" w:rsidR="000B3255" w:rsidRPr="00AD7EE6" w:rsidRDefault="000B3255" w:rsidP="000B3255">
            <w:pPr>
              <w:jc w:val="right"/>
              <w:rPr>
                <w:rFonts w:ascii="Arial" w:eastAsia="Arial" w:hAnsi="Arial" w:cs="Arial"/>
                <w:sz w:val="20"/>
                <w:szCs w:val="20"/>
              </w:rPr>
            </w:pPr>
          </w:p>
        </w:tc>
        <w:tc>
          <w:tcPr>
            <w:tcW w:w="1701" w:type="dxa"/>
            <w:shd w:val="clear" w:color="auto" w:fill="auto"/>
          </w:tcPr>
          <w:p w14:paraId="24FCB516"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________</w:t>
            </w:r>
          </w:p>
        </w:tc>
        <w:tc>
          <w:tcPr>
            <w:tcW w:w="1560" w:type="dxa"/>
            <w:shd w:val="clear" w:color="auto" w:fill="auto"/>
          </w:tcPr>
          <w:p w14:paraId="0DBBC2DE" w14:textId="77777777" w:rsidR="000B3255" w:rsidRPr="00AD7EE6" w:rsidRDefault="000B3255" w:rsidP="000B3255">
            <w:pPr>
              <w:jc w:val="right"/>
              <w:rPr>
                <w:rFonts w:ascii="Arial" w:eastAsia="Arial" w:hAnsi="Arial" w:cs="Arial"/>
                <w:sz w:val="20"/>
                <w:szCs w:val="20"/>
              </w:rPr>
            </w:pPr>
          </w:p>
        </w:tc>
        <w:tc>
          <w:tcPr>
            <w:tcW w:w="1134" w:type="dxa"/>
            <w:shd w:val="clear" w:color="auto" w:fill="auto"/>
          </w:tcPr>
          <w:p w14:paraId="772F8920"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________</w:t>
            </w:r>
          </w:p>
        </w:tc>
      </w:tr>
      <w:tr w:rsidR="000B3255" w:rsidRPr="00AD7EE6" w14:paraId="3DFF6C89" w14:textId="77777777" w:rsidTr="007D658C">
        <w:tc>
          <w:tcPr>
            <w:tcW w:w="3225" w:type="dxa"/>
            <w:shd w:val="clear" w:color="auto" w:fill="auto"/>
          </w:tcPr>
          <w:p w14:paraId="75A7C481" w14:textId="77777777" w:rsidR="000B3255" w:rsidRPr="00AD7EE6" w:rsidRDefault="000B3255" w:rsidP="000B3255">
            <w:pPr>
              <w:tabs>
                <w:tab w:val="left" w:pos="-1124"/>
                <w:tab w:val="left" w:pos="-720"/>
                <w:tab w:val="left" w:pos="552"/>
                <w:tab w:val="left" w:pos="1435"/>
                <w:tab w:val="center" w:pos="3690"/>
              </w:tabs>
              <w:rPr>
                <w:rFonts w:ascii="Arial" w:eastAsia="Arial" w:hAnsi="Arial" w:cs="Arial"/>
                <w:b/>
                <w:sz w:val="20"/>
                <w:szCs w:val="20"/>
              </w:rPr>
            </w:pPr>
            <w:r w:rsidRPr="00AD7EE6">
              <w:rPr>
                <w:rFonts w:ascii="Arial" w:eastAsia="Arial" w:hAnsi="Arial" w:cs="Arial"/>
                <w:b/>
                <w:sz w:val="20"/>
                <w:szCs w:val="20"/>
              </w:rPr>
              <w:t xml:space="preserve">Cash and cash equivalents </w:t>
            </w:r>
          </w:p>
          <w:p w14:paraId="402A846C" w14:textId="77777777" w:rsidR="000B3255" w:rsidRPr="00AD7EE6" w:rsidRDefault="000B3255" w:rsidP="000B3255">
            <w:pPr>
              <w:jc w:val="left"/>
              <w:rPr>
                <w:rFonts w:ascii="Arial" w:eastAsia="Arial" w:hAnsi="Arial" w:cs="Arial"/>
                <w:sz w:val="20"/>
                <w:szCs w:val="20"/>
              </w:rPr>
            </w:pPr>
            <w:r w:rsidRPr="00AD7EE6">
              <w:rPr>
                <w:rFonts w:ascii="Arial" w:eastAsia="Arial" w:hAnsi="Arial" w:cs="Arial"/>
                <w:b/>
                <w:sz w:val="20"/>
                <w:szCs w:val="20"/>
              </w:rPr>
              <w:t>at the end of the year</w:t>
            </w:r>
          </w:p>
        </w:tc>
        <w:tc>
          <w:tcPr>
            <w:tcW w:w="788" w:type="dxa"/>
            <w:shd w:val="clear" w:color="auto" w:fill="auto"/>
            <w:vAlign w:val="bottom"/>
          </w:tcPr>
          <w:p w14:paraId="3A26EAF1" w14:textId="77777777" w:rsidR="000B3255" w:rsidRPr="00AD7EE6" w:rsidRDefault="000B3255" w:rsidP="000B3255">
            <w:pPr>
              <w:rPr>
                <w:rFonts w:ascii="Arial" w:eastAsia="Arial" w:hAnsi="Arial" w:cs="Arial"/>
                <w:sz w:val="20"/>
                <w:szCs w:val="20"/>
              </w:rPr>
            </w:pPr>
            <w:r w:rsidRPr="00AD7EE6">
              <w:rPr>
                <w:rFonts w:ascii="Arial" w:eastAsia="Arial" w:hAnsi="Arial" w:cs="Arial"/>
                <w:sz w:val="20"/>
                <w:szCs w:val="20"/>
              </w:rPr>
              <w:t>20</w:t>
            </w:r>
          </w:p>
        </w:tc>
        <w:tc>
          <w:tcPr>
            <w:tcW w:w="1198" w:type="dxa"/>
            <w:shd w:val="clear" w:color="auto" w:fill="auto"/>
            <w:vAlign w:val="bottom"/>
          </w:tcPr>
          <w:p w14:paraId="020FF2E0" w14:textId="77777777" w:rsidR="000B3255" w:rsidRPr="00AD7EE6" w:rsidRDefault="000B3255" w:rsidP="000B3255">
            <w:pPr>
              <w:jc w:val="right"/>
              <w:rPr>
                <w:rFonts w:ascii="Arial" w:eastAsia="Arial" w:hAnsi="Arial" w:cs="Arial"/>
                <w:sz w:val="20"/>
                <w:szCs w:val="20"/>
              </w:rPr>
            </w:pPr>
          </w:p>
        </w:tc>
        <w:tc>
          <w:tcPr>
            <w:tcW w:w="1701" w:type="dxa"/>
            <w:shd w:val="clear" w:color="auto" w:fill="auto"/>
            <w:vAlign w:val="bottom"/>
          </w:tcPr>
          <w:p w14:paraId="38E52E41" w14:textId="77777777" w:rsidR="000B3255" w:rsidRPr="00AD7EE6" w:rsidRDefault="00F647EE" w:rsidP="000B3255">
            <w:pPr>
              <w:jc w:val="right"/>
              <w:rPr>
                <w:rFonts w:ascii="Arial" w:eastAsia="Arial" w:hAnsi="Arial" w:cs="Arial"/>
                <w:sz w:val="20"/>
                <w:szCs w:val="20"/>
              </w:rPr>
            </w:pPr>
            <w:r>
              <w:rPr>
                <w:rFonts w:ascii="Arial" w:eastAsia="Arial" w:hAnsi="Arial" w:cs="Arial"/>
                <w:sz w:val="20"/>
                <w:szCs w:val="20"/>
              </w:rPr>
              <w:t>630,913</w:t>
            </w:r>
          </w:p>
        </w:tc>
        <w:tc>
          <w:tcPr>
            <w:tcW w:w="1560" w:type="dxa"/>
            <w:shd w:val="clear" w:color="auto" w:fill="auto"/>
            <w:vAlign w:val="bottom"/>
          </w:tcPr>
          <w:p w14:paraId="4B2C33E7" w14:textId="77777777" w:rsidR="000B3255" w:rsidRPr="00AD7EE6" w:rsidRDefault="000B3255" w:rsidP="000B3255">
            <w:pPr>
              <w:jc w:val="right"/>
              <w:rPr>
                <w:rFonts w:ascii="Arial" w:eastAsia="Arial" w:hAnsi="Arial" w:cs="Arial"/>
                <w:sz w:val="20"/>
                <w:szCs w:val="20"/>
              </w:rPr>
            </w:pPr>
          </w:p>
        </w:tc>
        <w:tc>
          <w:tcPr>
            <w:tcW w:w="1134" w:type="dxa"/>
            <w:shd w:val="clear" w:color="auto" w:fill="auto"/>
            <w:vAlign w:val="bottom"/>
          </w:tcPr>
          <w:p w14:paraId="79D00FEA"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455,108</w:t>
            </w:r>
          </w:p>
        </w:tc>
      </w:tr>
      <w:tr w:rsidR="000B3255" w:rsidRPr="00AD7EE6" w14:paraId="5E6DFC4A" w14:textId="77777777" w:rsidTr="007D658C">
        <w:tc>
          <w:tcPr>
            <w:tcW w:w="3225" w:type="dxa"/>
            <w:shd w:val="clear" w:color="auto" w:fill="auto"/>
          </w:tcPr>
          <w:p w14:paraId="0AF3863C" w14:textId="77777777" w:rsidR="000B3255" w:rsidRPr="00AD7EE6" w:rsidRDefault="000B3255" w:rsidP="000B3255">
            <w:pPr>
              <w:jc w:val="left"/>
              <w:rPr>
                <w:rFonts w:ascii="Arial" w:eastAsia="Arial" w:hAnsi="Arial" w:cs="Arial"/>
                <w:sz w:val="20"/>
                <w:szCs w:val="20"/>
              </w:rPr>
            </w:pPr>
          </w:p>
        </w:tc>
        <w:tc>
          <w:tcPr>
            <w:tcW w:w="788" w:type="dxa"/>
            <w:shd w:val="clear" w:color="auto" w:fill="auto"/>
          </w:tcPr>
          <w:p w14:paraId="3B7163B2" w14:textId="77777777" w:rsidR="000B3255" w:rsidRPr="00AD7EE6" w:rsidRDefault="000B3255" w:rsidP="000B3255">
            <w:pPr>
              <w:rPr>
                <w:rFonts w:ascii="Arial" w:eastAsia="Arial" w:hAnsi="Arial" w:cs="Arial"/>
                <w:sz w:val="20"/>
                <w:szCs w:val="20"/>
              </w:rPr>
            </w:pPr>
          </w:p>
        </w:tc>
        <w:tc>
          <w:tcPr>
            <w:tcW w:w="1198" w:type="dxa"/>
            <w:shd w:val="clear" w:color="auto" w:fill="auto"/>
          </w:tcPr>
          <w:p w14:paraId="080A6A7A" w14:textId="77777777" w:rsidR="000B3255" w:rsidRPr="00AD7EE6" w:rsidRDefault="000B3255" w:rsidP="000B3255">
            <w:pPr>
              <w:jc w:val="right"/>
              <w:rPr>
                <w:rFonts w:ascii="Arial" w:eastAsia="Arial" w:hAnsi="Arial" w:cs="Arial"/>
                <w:sz w:val="20"/>
                <w:szCs w:val="20"/>
              </w:rPr>
            </w:pPr>
          </w:p>
        </w:tc>
        <w:tc>
          <w:tcPr>
            <w:tcW w:w="1701" w:type="dxa"/>
            <w:shd w:val="clear" w:color="auto" w:fill="auto"/>
          </w:tcPr>
          <w:p w14:paraId="12A37063"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560" w:type="dxa"/>
            <w:shd w:val="clear" w:color="auto" w:fill="auto"/>
          </w:tcPr>
          <w:p w14:paraId="231B43EF" w14:textId="77777777" w:rsidR="000B3255" w:rsidRPr="00AD7EE6" w:rsidRDefault="000B3255" w:rsidP="000B3255">
            <w:pPr>
              <w:jc w:val="right"/>
              <w:rPr>
                <w:rFonts w:ascii="Arial" w:eastAsia="Arial" w:hAnsi="Arial" w:cs="Arial"/>
                <w:sz w:val="20"/>
                <w:szCs w:val="20"/>
              </w:rPr>
            </w:pPr>
          </w:p>
        </w:tc>
        <w:tc>
          <w:tcPr>
            <w:tcW w:w="1134" w:type="dxa"/>
            <w:shd w:val="clear" w:color="auto" w:fill="auto"/>
          </w:tcPr>
          <w:p w14:paraId="6809E39D"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u w:val="single"/>
              </w:rPr>
              <w:t>________</w:t>
            </w:r>
          </w:p>
        </w:tc>
      </w:tr>
    </w:tbl>
    <w:p w14:paraId="3C747F32" w14:textId="77777777" w:rsidR="002D7A7E" w:rsidRPr="00AD7EE6" w:rsidRDefault="002D7A7E">
      <w:pPr>
        <w:jc w:val="left"/>
        <w:rPr>
          <w:rFonts w:ascii="Arial" w:eastAsia="Arial" w:hAnsi="Arial" w:cs="Arial"/>
          <w:sz w:val="20"/>
          <w:szCs w:val="20"/>
        </w:rPr>
      </w:pPr>
    </w:p>
    <w:p w14:paraId="5C40729C" w14:textId="77777777" w:rsidR="002D7A7E" w:rsidRPr="00AD7EE6" w:rsidRDefault="002D7A7E">
      <w:pPr>
        <w:jc w:val="left"/>
        <w:rPr>
          <w:rFonts w:ascii="Arial" w:eastAsia="Arial" w:hAnsi="Arial" w:cs="Arial"/>
          <w:sz w:val="20"/>
          <w:szCs w:val="20"/>
        </w:rPr>
      </w:pPr>
    </w:p>
    <w:p w14:paraId="2F79B585" w14:textId="77777777" w:rsidR="002D7A7E" w:rsidRPr="00AD7EE6" w:rsidRDefault="002D7A7E">
      <w:pPr>
        <w:jc w:val="left"/>
        <w:rPr>
          <w:rFonts w:ascii="Arial" w:eastAsia="Arial" w:hAnsi="Arial" w:cs="Arial"/>
          <w:sz w:val="20"/>
          <w:szCs w:val="20"/>
        </w:rPr>
      </w:pPr>
    </w:p>
    <w:p w14:paraId="6B3589E7" w14:textId="77777777" w:rsidR="002D7A7E" w:rsidRPr="00AD7EE6" w:rsidRDefault="002D7A7E">
      <w:pPr>
        <w:jc w:val="left"/>
        <w:rPr>
          <w:rFonts w:ascii="Arial" w:eastAsia="Arial" w:hAnsi="Arial" w:cs="Arial"/>
          <w:sz w:val="20"/>
          <w:szCs w:val="20"/>
        </w:rPr>
      </w:pPr>
    </w:p>
    <w:p w14:paraId="7FF853E8" w14:textId="77777777" w:rsidR="004F12D1" w:rsidRPr="00AD7EE6" w:rsidRDefault="004F12D1" w:rsidP="004F12D1">
      <w:pPr>
        <w:rPr>
          <w:rFonts w:ascii="Arial" w:eastAsia="Arial" w:hAnsi="Arial" w:cs="Arial"/>
          <w:sz w:val="20"/>
          <w:szCs w:val="20"/>
        </w:rPr>
      </w:pPr>
      <w:r w:rsidRPr="00AD7EE6">
        <w:rPr>
          <w:rFonts w:ascii="Arial" w:eastAsia="Arial" w:hAnsi="Arial" w:cs="Arial"/>
          <w:sz w:val="20"/>
          <w:szCs w:val="20"/>
        </w:rPr>
        <w:t xml:space="preserve">The notes on pages </w:t>
      </w:r>
      <w:r w:rsidR="003311B0">
        <w:rPr>
          <w:rFonts w:ascii="Arial" w:eastAsia="Arial" w:hAnsi="Arial" w:cs="Arial"/>
          <w:sz w:val="20"/>
          <w:szCs w:val="20"/>
        </w:rPr>
        <w:t>30</w:t>
      </w:r>
      <w:r w:rsidRPr="00AD7EE6">
        <w:rPr>
          <w:rFonts w:ascii="Arial" w:eastAsia="Arial" w:hAnsi="Arial" w:cs="Arial"/>
          <w:sz w:val="20"/>
          <w:szCs w:val="20"/>
        </w:rPr>
        <w:t xml:space="preserve"> to </w:t>
      </w:r>
      <w:r>
        <w:rPr>
          <w:rFonts w:ascii="Arial" w:eastAsia="Arial" w:hAnsi="Arial" w:cs="Arial"/>
          <w:sz w:val="20"/>
          <w:szCs w:val="20"/>
        </w:rPr>
        <w:t>4</w:t>
      </w:r>
      <w:r w:rsidR="000669AC">
        <w:rPr>
          <w:rFonts w:ascii="Arial" w:eastAsia="Arial" w:hAnsi="Arial" w:cs="Arial"/>
          <w:sz w:val="20"/>
          <w:szCs w:val="20"/>
        </w:rPr>
        <w:t>3</w:t>
      </w:r>
      <w:r w:rsidRPr="00AD7EE6">
        <w:rPr>
          <w:rFonts w:ascii="Arial" w:eastAsia="Arial" w:hAnsi="Arial" w:cs="Arial"/>
          <w:sz w:val="20"/>
          <w:szCs w:val="20"/>
        </w:rPr>
        <w:t xml:space="preserve"> form part of these financial statements.</w:t>
      </w:r>
    </w:p>
    <w:p w14:paraId="74B7E82F" w14:textId="77777777" w:rsidR="002D7A7E" w:rsidRPr="00AD7EE6" w:rsidRDefault="002D7A7E">
      <w:pPr>
        <w:jc w:val="left"/>
        <w:rPr>
          <w:rFonts w:ascii="Arial" w:eastAsia="Arial" w:hAnsi="Arial" w:cs="Arial"/>
          <w:sz w:val="20"/>
          <w:szCs w:val="20"/>
        </w:rPr>
      </w:pPr>
    </w:p>
    <w:p w14:paraId="4E534B7C" w14:textId="77777777" w:rsidR="004F12D1" w:rsidRDefault="004F12D1">
      <w:r>
        <w:br w:type="page"/>
      </w:r>
    </w:p>
    <w:p w14:paraId="6C83A9FD" w14:textId="77777777" w:rsidR="00015A2D" w:rsidRPr="00AD7EE6" w:rsidRDefault="00015A2D">
      <w:pPr>
        <w:jc w:val="center"/>
        <w:rPr>
          <w:rFonts w:ascii="Arial" w:eastAsia="Arial" w:hAnsi="Arial" w:cs="Arial"/>
          <w:b/>
          <w:sz w:val="28"/>
          <w:szCs w:val="28"/>
        </w:rPr>
      </w:pPr>
    </w:p>
    <w:p w14:paraId="121D35DD"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05A828F2" w14:textId="77777777" w:rsidR="002D7A7E" w:rsidRPr="00AD7EE6" w:rsidRDefault="002D7A7E">
      <w:pPr>
        <w:jc w:val="center"/>
        <w:rPr>
          <w:rFonts w:ascii="Arial" w:eastAsia="Arial" w:hAnsi="Arial" w:cs="Arial"/>
          <w:sz w:val="20"/>
          <w:szCs w:val="20"/>
        </w:rPr>
      </w:pPr>
    </w:p>
    <w:p w14:paraId="1F376E3C"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2C8CAE9E"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7B376F">
        <w:rPr>
          <w:rFonts w:ascii="Arial" w:eastAsia="Arial" w:hAnsi="Arial" w:cs="Arial"/>
          <w:b/>
          <w:sz w:val="20"/>
          <w:szCs w:val="20"/>
        </w:rPr>
        <w:t>1</w:t>
      </w:r>
    </w:p>
    <w:p w14:paraId="2C13AD6E" w14:textId="77777777" w:rsidR="002D7A7E" w:rsidRPr="00AD7EE6" w:rsidRDefault="002D7A7E">
      <w:pPr>
        <w:pBdr>
          <w:bottom w:val="single" w:sz="6" w:space="1" w:color="000000"/>
        </w:pBdr>
        <w:jc w:val="right"/>
        <w:rPr>
          <w:rFonts w:ascii="Arial" w:eastAsia="Arial" w:hAnsi="Arial" w:cs="Arial"/>
          <w:sz w:val="20"/>
          <w:szCs w:val="20"/>
        </w:rPr>
      </w:pPr>
    </w:p>
    <w:p w14:paraId="09F11A20" w14:textId="77777777" w:rsidR="002D7A7E" w:rsidRPr="00AD7EE6" w:rsidRDefault="002D7A7E">
      <w:pPr>
        <w:tabs>
          <w:tab w:val="left" w:pos="459"/>
        </w:tabs>
        <w:rPr>
          <w:rFonts w:ascii="Arial" w:eastAsia="Arial" w:hAnsi="Arial" w:cs="Arial"/>
          <w:sz w:val="20"/>
          <w:szCs w:val="20"/>
        </w:rPr>
      </w:pPr>
    </w:p>
    <w:p w14:paraId="0183E3D8" w14:textId="77777777" w:rsidR="002D7A7E" w:rsidRDefault="002D7A7E">
      <w:pPr>
        <w:tabs>
          <w:tab w:val="left" w:pos="459"/>
        </w:tabs>
        <w:rPr>
          <w:rFonts w:ascii="Arial" w:eastAsia="Arial" w:hAnsi="Arial" w:cs="Arial"/>
          <w:sz w:val="20"/>
          <w:szCs w:val="20"/>
        </w:rPr>
      </w:pPr>
    </w:p>
    <w:tbl>
      <w:tblPr>
        <w:tblStyle w:val="35"/>
        <w:tblW w:w="8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8045"/>
      </w:tblGrid>
      <w:tr w:rsidR="004F12D1" w:rsidRPr="00AD7EE6" w14:paraId="1AC7D8AF" w14:textId="77777777" w:rsidTr="007E063E">
        <w:tc>
          <w:tcPr>
            <w:tcW w:w="459" w:type="dxa"/>
            <w:tcBorders>
              <w:top w:val="single" w:sz="4" w:space="0" w:color="FFFFFF"/>
              <w:left w:val="single" w:sz="4" w:space="0" w:color="FFFFFF"/>
              <w:bottom w:val="single" w:sz="4" w:space="0" w:color="FFFFFF"/>
              <w:right w:val="single" w:sz="4" w:space="0" w:color="FFFFFF"/>
            </w:tcBorders>
          </w:tcPr>
          <w:p w14:paraId="3BC87B02" w14:textId="77777777" w:rsidR="004F12D1" w:rsidRPr="00AD7EE6" w:rsidRDefault="004F12D1" w:rsidP="007E063E">
            <w:pPr>
              <w:tabs>
                <w:tab w:val="left" w:pos="459"/>
              </w:tabs>
              <w:rPr>
                <w:rFonts w:ascii="Arial" w:eastAsia="Arial" w:hAnsi="Arial" w:cs="Arial"/>
                <w:b/>
                <w:sz w:val="20"/>
                <w:szCs w:val="20"/>
              </w:rPr>
            </w:pPr>
            <w:r w:rsidRPr="00AD7EE6">
              <w:rPr>
                <w:rFonts w:ascii="Arial" w:eastAsia="Arial" w:hAnsi="Arial" w:cs="Arial"/>
                <w:b/>
                <w:sz w:val="20"/>
                <w:szCs w:val="20"/>
              </w:rPr>
              <w:t>1</w:t>
            </w:r>
          </w:p>
        </w:tc>
        <w:tc>
          <w:tcPr>
            <w:tcW w:w="8045" w:type="dxa"/>
            <w:tcBorders>
              <w:top w:val="single" w:sz="4" w:space="0" w:color="FFFFFF"/>
              <w:left w:val="single" w:sz="4" w:space="0" w:color="FFFFFF"/>
              <w:bottom w:val="single" w:sz="4" w:space="0" w:color="FFFFFF"/>
              <w:right w:val="single" w:sz="4" w:space="0" w:color="FFFFFF"/>
            </w:tcBorders>
          </w:tcPr>
          <w:p w14:paraId="1523D5A5" w14:textId="77777777" w:rsidR="004F12D1" w:rsidRPr="00AD7EE6" w:rsidRDefault="004F12D1" w:rsidP="007E063E">
            <w:pPr>
              <w:tabs>
                <w:tab w:val="left" w:pos="459"/>
              </w:tabs>
              <w:rPr>
                <w:rFonts w:ascii="Arial" w:eastAsia="Arial" w:hAnsi="Arial" w:cs="Arial"/>
                <w:sz w:val="20"/>
                <w:szCs w:val="20"/>
              </w:rPr>
            </w:pPr>
            <w:r w:rsidRPr="00AD7EE6">
              <w:rPr>
                <w:rFonts w:ascii="Arial" w:eastAsia="Arial" w:hAnsi="Arial" w:cs="Arial"/>
                <w:b/>
                <w:sz w:val="20"/>
                <w:szCs w:val="20"/>
              </w:rPr>
              <w:t>Accounting policies</w:t>
            </w:r>
          </w:p>
        </w:tc>
      </w:tr>
    </w:tbl>
    <w:p w14:paraId="7FD07ED2" w14:textId="77777777" w:rsidR="004F12D1" w:rsidRPr="00AD7EE6" w:rsidRDefault="004F12D1" w:rsidP="004F12D1">
      <w:pPr>
        <w:tabs>
          <w:tab w:val="left" w:pos="459"/>
        </w:tabs>
        <w:rPr>
          <w:rFonts w:ascii="Arial" w:eastAsia="Arial" w:hAnsi="Arial" w:cs="Arial"/>
          <w:sz w:val="20"/>
          <w:szCs w:val="20"/>
        </w:rPr>
      </w:pPr>
    </w:p>
    <w:p w14:paraId="7C9E48E7" w14:textId="77777777" w:rsidR="004F12D1" w:rsidRPr="00AD7EE6" w:rsidRDefault="00213DE3" w:rsidP="004F12D1">
      <w:pPr>
        <w:pBdr>
          <w:top w:val="nil"/>
          <w:left w:val="nil"/>
          <w:bottom w:val="nil"/>
          <w:right w:val="nil"/>
          <w:between w:val="nil"/>
        </w:pBdr>
        <w:tabs>
          <w:tab w:val="left" w:pos="459"/>
        </w:tabs>
        <w:ind w:left="459"/>
        <w:rPr>
          <w:rFonts w:ascii="Arial" w:eastAsia="Arial" w:hAnsi="Arial" w:cs="Arial"/>
          <w:color w:val="000000"/>
          <w:sz w:val="20"/>
          <w:szCs w:val="20"/>
        </w:rPr>
      </w:pPr>
      <w:sdt>
        <w:sdtPr>
          <w:rPr>
            <w:rFonts w:ascii="Arial" w:hAnsi="Arial" w:cs="Arial"/>
          </w:rPr>
          <w:tag w:val="goog_rdk_12"/>
          <w:id w:val="1878580037"/>
        </w:sdtPr>
        <w:sdtEndPr/>
        <w:sdtContent/>
      </w:sdt>
      <w:r w:rsidR="004F12D1" w:rsidRPr="00AD7EE6">
        <w:rPr>
          <w:rFonts w:ascii="Arial" w:eastAsia="Arial" w:hAnsi="Arial" w:cs="Arial"/>
          <w:b/>
          <w:color w:val="000000"/>
          <w:sz w:val="20"/>
          <w:szCs w:val="20"/>
        </w:rPr>
        <w:t>Basis of preparation</w:t>
      </w:r>
    </w:p>
    <w:p w14:paraId="5F5FC79E" w14:textId="77777777" w:rsidR="004F12D1" w:rsidRPr="00AD7EE6" w:rsidRDefault="004F12D1" w:rsidP="004F12D1">
      <w:pPr>
        <w:pBdr>
          <w:top w:val="nil"/>
          <w:left w:val="nil"/>
          <w:bottom w:val="nil"/>
          <w:right w:val="nil"/>
          <w:between w:val="nil"/>
        </w:pBdr>
        <w:tabs>
          <w:tab w:val="left" w:pos="459"/>
        </w:tabs>
        <w:ind w:left="459"/>
        <w:rPr>
          <w:rFonts w:ascii="Arial" w:eastAsia="Arial" w:hAnsi="Arial" w:cs="Arial"/>
          <w:color w:val="000000"/>
          <w:sz w:val="20"/>
          <w:szCs w:val="20"/>
        </w:rPr>
      </w:pPr>
    </w:p>
    <w:p w14:paraId="7879E26B" w14:textId="77777777" w:rsidR="004F12D1" w:rsidRPr="00AD7EE6" w:rsidRDefault="004F12D1" w:rsidP="004F12D1">
      <w:pPr>
        <w:ind w:left="459"/>
        <w:rPr>
          <w:rFonts w:ascii="Arial" w:eastAsia="Arial" w:hAnsi="Arial" w:cs="Arial"/>
          <w:sz w:val="20"/>
          <w:szCs w:val="20"/>
        </w:rPr>
      </w:pPr>
      <w:r w:rsidRPr="00AD7EE6">
        <w:rPr>
          <w:rFonts w:ascii="Arial" w:eastAsia="Arial" w:hAnsi="Arial" w:cs="Arial"/>
          <w:sz w:val="20"/>
          <w:szCs w:val="20"/>
        </w:rPr>
        <w:t>The financial statements have been prepared in accordance with Accounting and Reporting by Charities: Statement of Recommended Practice applicable to charities preparing their accounts in accordance with the Financial Reporting Standard applicable in the UK and Republic of Ireland (FRS 102</w:t>
      </w:r>
      <w:r w:rsidR="000636B3" w:rsidRPr="00AD7EE6">
        <w:rPr>
          <w:rFonts w:ascii="Arial" w:eastAsia="Arial" w:hAnsi="Arial" w:cs="Arial"/>
          <w:sz w:val="20"/>
          <w:szCs w:val="20"/>
        </w:rPr>
        <w:t>) -</w:t>
      </w:r>
      <w:r w:rsidRPr="00AD7EE6">
        <w:rPr>
          <w:rFonts w:ascii="Arial" w:eastAsia="Arial" w:hAnsi="Arial" w:cs="Arial"/>
          <w:sz w:val="20"/>
          <w:szCs w:val="20"/>
        </w:rPr>
        <w:t xml:space="preserve"> (Charities SORP (FRS 102)), the Financial Reporting Standard applicable in the UK and Republic of Ireland (FRS 102) and the Companies Act 2006.</w:t>
      </w:r>
    </w:p>
    <w:p w14:paraId="76F023E5" w14:textId="77777777" w:rsidR="004F12D1" w:rsidRPr="00AD7EE6" w:rsidRDefault="004F12D1" w:rsidP="004F12D1">
      <w:pPr>
        <w:ind w:firstLine="459"/>
        <w:rPr>
          <w:rFonts w:ascii="Arial" w:eastAsia="Arial" w:hAnsi="Arial" w:cs="Arial"/>
          <w:sz w:val="20"/>
          <w:szCs w:val="20"/>
        </w:rPr>
      </w:pPr>
    </w:p>
    <w:p w14:paraId="759E004C" w14:textId="77777777" w:rsidR="004F12D1" w:rsidRPr="00AD7EE6" w:rsidRDefault="004F12D1" w:rsidP="004F12D1">
      <w:pPr>
        <w:ind w:left="459"/>
        <w:rPr>
          <w:rFonts w:ascii="Arial" w:eastAsia="Arial" w:hAnsi="Arial" w:cs="Arial"/>
          <w:sz w:val="20"/>
          <w:szCs w:val="20"/>
        </w:rPr>
      </w:pPr>
      <w:r w:rsidRPr="00AD7EE6">
        <w:rPr>
          <w:rFonts w:ascii="Arial" w:eastAsia="Arial" w:hAnsi="Arial" w:cs="Arial"/>
          <w:sz w:val="20"/>
          <w:szCs w:val="20"/>
        </w:rPr>
        <w:t>The Sickle Cell Society meets the definition of a public benefit entity under FRS 102. Assets and liabilities are initially recognised at historical cost or transaction value unless otherwise stated in the relevant accounting policy note(s). There are no areas of critical estimate or significant judgement that affects the preparation of these financial statements.</w:t>
      </w:r>
    </w:p>
    <w:p w14:paraId="497E6A68" w14:textId="77777777" w:rsidR="004F12D1" w:rsidRPr="00AD7EE6" w:rsidRDefault="004F12D1">
      <w:pPr>
        <w:tabs>
          <w:tab w:val="left" w:pos="459"/>
        </w:tabs>
        <w:rPr>
          <w:rFonts w:ascii="Arial" w:eastAsia="Arial" w:hAnsi="Arial" w:cs="Arial"/>
          <w:sz w:val="20"/>
          <w:szCs w:val="20"/>
        </w:rPr>
      </w:pPr>
    </w:p>
    <w:p w14:paraId="11C4E8EF" w14:textId="77777777" w:rsidR="002D7A7E" w:rsidRPr="00AD7EE6" w:rsidRDefault="00015A2D">
      <w:pPr>
        <w:ind w:left="459"/>
        <w:rPr>
          <w:rFonts w:ascii="Arial" w:eastAsia="Arial" w:hAnsi="Arial" w:cs="Arial"/>
          <w:b/>
          <w:sz w:val="20"/>
          <w:szCs w:val="20"/>
        </w:rPr>
      </w:pPr>
      <w:r w:rsidRPr="00AD7EE6">
        <w:rPr>
          <w:rFonts w:ascii="Arial" w:eastAsia="Arial" w:hAnsi="Arial" w:cs="Arial"/>
          <w:b/>
          <w:sz w:val="20"/>
          <w:szCs w:val="20"/>
        </w:rPr>
        <w:t>Going Concern</w:t>
      </w:r>
    </w:p>
    <w:p w14:paraId="4A28C16F" w14:textId="77777777" w:rsidR="002D7A7E" w:rsidRPr="00AD7EE6" w:rsidRDefault="002D7A7E">
      <w:pPr>
        <w:ind w:left="459"/>
        <w:rPr>
          <w:rFonts w:ascii="Arial" w:eastAsia="Arial" w:hAnsi="Arial" w:cs="Arial"/>
          <w:b/>
          <w:sz w:val="20"/>
          <w:szCs w:val="20"/>
        </w:rPr>
      </w:pPr>
    </w:p>
    <w:p w14:paraId="1891AA66" w14:textId="77777777" w:rsidR="002D7A7E" w:rsidRPr="00AD7EE6" w:rsidRDefault="00015A2D">
      <w:pPr>
        <w:ind w:left="459"/>
        <w:rPr>
          <w:rFonts w:ascii="Arial" w:eastAsia="Arial" w:hAnsi="Arial" w:cs="Arial"/>
          <w:sz w:val="20"/>
          <w:szCs w:val="20"/>
        </w:rPr>
      </w:pPr>
      <w:r w:rsidRPr="00AD7EE6">
        <w:rPr>
          <w:rFonts w:ascii="Arial" w:eastAsia="Arial" w:hAnsi="Arial" w:cs="Arial"/>
          <w:sz w:val="20"/>
          <w:szCs w:val="20"/>
        </w:rPr>
        <w:t xml:space="preserve">The Board of Trustees have produced a forecast for the next 12 months from the date </w:t>
      </w:r>
      <w:r w:rsidR="00F647EE">
        <w:rPr>
          <w:rFonts w:ascii="Arial" w:eastAsia="Arial" w:hAnsi="Arial" w:cs="Arial"/>
          <w:sz w:val="20"/>
          <w:szCs w:val="20"/>
        </w:rPr>
        <w:t>of</w:t>
      </w:r>
      <w:r w:rsidR="008A4B41">
        <w:rPr>
          <w:rFonts w:ascii="Arial" w:eastAsia="Arial" w:hAnsi="Arial" w:cs="Arial"/>
          <w:sz w:val="20"/>
          <w:szCs w:val="20"/>
        </w:rPr>
        <w:t xml:space="preserve"> </w:t>
      </w:r>
      <w:r w:rsidRPr="00AD7EE6">
        <w:rPr>
          <w:rFonts w:ascii="Arial" w:eastAsia="Arial" w:hAnsi="Arial" w:cs="Arial"/>
          <w:sz w:val="20"/>
          <w:szCs w:val="20"/>
        </w:rPr>
        <w:t xml:space="preserve">the financial </w:t>
      </w:r>
    </w:p>
    <w:p w14:paraId="2742D430" w14:textId="77777777" w:rsidR="002D7A7E" w:rsidRPr="00AD7EE6" w:rsidRDefault="00015A2D">
      <w:pPr>
        <w:ind w:left="459"/>
        <w:rPr>
          <w:rFonts w:ascii="Arial" w:eastAsia="Arial" w:hAnsi="Arial" w:cs="Arial"/>
          <w:sz w:val="20"/>
          <w:szCs w:val="20"/>
        </w:rPr>
      </w:pPr>
      <w:r w:rsidRPr="00AD7EE6">
        <w:rPr>
          <w:rFonts w:ascii="Arial" w:eastAsia="Arial" w:hAnsi="Arial" w:cs="Arial"/>
          <w:sz w:val="20"/>
          <w:szCs w:val="20"/>
        </w:rPr>
        <w:t xml:space="preserve">statement was authorised.   This forecast </w:t>
      </w:r>
      <w:proofErr w:type="gramStart"/>
      <w:r w:rsidRPr="00AD7EE6">
        <w:rPr>
          <w:rFonts w:ascii="Arial" w:eastAsia="Arial" w:hAnsi="Arial" w:cs="Arial"/>
          <w:sz w:val="20"/>
          <w:szCs w:val="20"/>
        </w:rPr>
        <w:t>takes into account</w:t>
      </w:r>
      <w:proofErr w:type="gramEnd"/>
      <w:r w:rsidRPr="00AD7EE6">
        <w:rPr>
          <w:rFonts w:ascii="Arial" w:eastAsia="Arial" w:hAnsi="Arial" w:cs="Arial"/>
          <w:sz w:val="20"/>
          <w:szCs w:val="20"/>
        </w:rPr>
        <w:t xml:space="preserve"> the potential loss of income as a result of the COVID-19 pandemic and its impact on grants as well as other restricted and unrestricted income. To mitigate the impact on the Charity’s income and expenditure, the board has taken ac</w:t>
      </w:r>
      <w:r w:rsidR="00A15238">
        <w:rPr>
          <w:rFonts w:ascii="Arial" w:eastAsia="Arial" w:hAnsi="Arial" w:cs="Arial"/>
          <w:sz w:val="20"/>
          <w:szCs w:val="20"/>
        </w:rPr>
        <w:t>tion to deliver revenue savings.</w:t>
      </w:r>
      <w:r w:rsidRPr="00AD7EE6">
        <w:rPr>
          <w:rFonts w:ascii="Arial" w:eastAsia="Arial" w:hAnsi="Arial" w:cs="Arial"/>
          <w:sz w:val="20"/>
          <w:szCs w:val="20"/>
        </w:rPr>
        <w:t xml:space="preserve">  The Society is actively applying for new grants and exploring new fundraising opportunities for the financial year 2021/2022. In parallel, we are also developing a new </w:t>
      </w:r>
      <w:proofErr w:type="gramStart"/>
      <w:r w:rsidRPr="00AD7EE6">
        <w:rPr>
          <w:rFonts w:ascii="Arial" w:eastAsia="Arial" w:hAnsi="Arial" w:cs="Arial"/>
          <w:sz w:val="20"/>
          <w:szCs w:val="20"/>
        </w:rPr>
        <w:t>3 year</w:t>
      </w:r>
      <w:proofErr w:type="gramEnd"/>
      <w:r w:rsidRPr="00AD7EE6">
        <w:rPr>
          <w:rFonts w:ascii="Arial" w:eastAsia="Arial" w:hAnsi="Arial" w:cs="Arial"/>
          <w:sz w:val="20"/>
          <w:szCs w:val="20"/>
        </w:rPr>
        <w:t xml:space="preserve"> fundraising strategy for the organisation.  The </w:t>
      </w:r>
      <w:r w:rsidR="00845EB7" w:rsidRPr="00AD7EE6">
        <w:rPr>
          <w:rFonts w:ascii="Arial" w:eastAsia="Arial" w:hAnsi="Arial" w:cs="Arial"/>
          <w:sz w:val="20"/>
          <w:szCs w:val="20"/>
        </w:rPr>
        <w:t>forward look</w:t>
      </w:r>
      <w:r w:rsidRPr="00AD7EE6">
        <w:rPr>
          <w:rFonts w:ascii="Arial" w:eastAsia="Arial" w:hAnsi="Arial" w:cs="Arial"/>
          <w:sz w:val="20"/>
          <w:szCs w:val="20"/>
        </w:rPr>
        <w:t xml:space="preserve"> forecast for the next 12 months shows that the Charity has sufficient funds and reserves to enable us to meet our obligations as they fall due for a period of at least 12 months from the date when the financial statement is authorised for issue.  As such, the board is satisfied that the organisation has adequate resources to continue to operate for at least the next twelve months. For this reason, we continue to adopt the going concern basis for preparing these financial statements</w:t>
      </w:r>
      <w:r w:rsidR="00722958">
        <w:rPr>
          <w:rFonts w:ascii="Arial" w:eastAsia="Arial" w:hAnsi="Arial" w:cs="Arial"/>
          <w:sz w:val="20"/>
          <w:szCs w:val="20"/>
        </w:rPr>
        <w:t>.</w:t>
      </w:r>
    </w:p>
    <w:p w14:paraId="49D2F3B4" w14:textId="77777777" w:rsidR="002D7A7E" w:rsidRPr="00AD7EE6" w:rsidRDefault="00015A2D">
      <w:pPr>
        <w:ind w:left="459"/>
        <w:rPr>
          <w:rFonts w:ascii="Arial" w:eastAsia="Arial" w:hAnsi="Arial" w:cs="Arial"/>
          <w:sz w:val="20"/>
          <w:szCs w:val="20"/>
        </w:rPr>
      </w:pPr>
      <w:r w:rsidRPr="00AD7EE6">
        <w:rPr>
          <w:rFonts w:ascii="Arial" w:eastAsia="Arial" w:hAnsi="Arial" w:cs="Arial"/>
          <w:sz w:val="20"/>
          <w:szCs w:val="20"/>
        </w:rPr>
        <w:t xml:space="preserve">   </w:t>
      </w:r>
    </w:p>
    <w:p w14:paraId="3CDC180F"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b/>
          <w:color w:val="000000"/>
          <w:sz w:val="20"/>
          <w:szCs w:val="20"/>
        </w:rPr>
        <w:t>Stock</w:t>
      </w:r>
    </w:p>
    <w:p w14:paraId="6293BEDB"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590DB55E"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Stocks of publications and other material are shown at the lower of cost and net realisable value.</w:t>
      </w:r>
    </w:p>
    <w:p w14:paraId="7DF3C0DE"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0B3B102B"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b/>
          <w:color w:val="000000"/>
          <w:sz w:val="20"/>
          <w:szCs w:val="20"/>
        </w:rPr>
        <w:t>Income</w:t>
      </w:r>
    </w:p>
    <w:p w14:paraId="73E7FD7C"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25F48345"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Income is recognised when the charity has entitlement to the funds, any performance conditions attached to the item(s) of income have been met, it is probable that the income will be received and the amount can be measured reliably.</w:t>
      </w:r>
    </w:p>
    <w:p w14:paraId="305CC668"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72346389"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Income from government and other grants, whether 'capital' grants or 'revenue' grants, is recognised when the charity has entitlement to the funds, any performance conditions attached to the grants have been met, it is probable that the income will be received and the amount can be measured reliably and is not deferred.</w:t>
      </w:r>
    </w:p>
    <w:p w14:paraId="5EDB8437"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266C1F27"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 xml:space="preserve">For legacies, entitlement is taken as the earlier of the date on which either: the charity is aware that probate has been granted, the estate has been finalised and notification has been made by the executor(s) to the Trust that a distribution will be made, or when a distribution is received from the estate. Receipt of a legacy, in whole or in part, is only considered probable when the amount can be measured </w:t>
      </w:r>
      <w:proofErr w:type="gramStart"/>
      <w:r w:rsidRPr="00AD7EE6">
        <w:rPr>
          <w:rFonts w:ascii="Arial" w:eastAsia="Arial" w:hAnsi="Arial" w:cs="Arial"/>
          <w:color w:val="000000"/>
          <w:sz w:val="20"/>
          <w:szCs w:val="20"/>
        </w:rPr>
        <w:t>reliably</w:t>
      </w:r>
      <w:proofErr w:type="gramEnd"/>
      <w:r w:rsidRPr="00AD7EE6">
        <w:rPr>
          <w:rFonts w:ascii="Arial" w:eastAsia="Arial" w:hAnsi="Arial" w:cs="Arial"/>
          <w:color w:val="000000"/>
          <w:sz w:val="20"/>
          <w:szCs w:val="20"/>
        </w:rPr>
        <w:t xml:space="preserve"> and the charity has been notified of the executor's intention to make a distribution. Where legacies have been notified to the charity, or the charity is aware of the granting of probate, and the criteria for income recognition have not been met, then the legacy </w:t>
      </w:r>
      <w:r w:rsidRPr="00AD7EE6">
        <w:rPr>
          <w:rFonts w:ascii="Arial" w:eastAsia="Arial" w:hAnsi="Arial" w:cs="Arial"/>
          <w:sz w:val="20"/>
          <w:szCs w:val="20"/>
        </w:rPr>
        <w:t>is treated</w:t>
      </w:r>
      <w:r w:rsidRPr="00AD7EE6">
        <w:rPr>
          <w:rFonts w:ascii="Arial" w:eastAsia="Arial" w:hAnsi="Arial" w:cs="Arial"/>
          <w:color w:val="000000"/>
          <w:sz w:val="20"/>
          <w:szCs w:val="20"/>
        </w:rPr>
        <w:t xml:space="preserve"> as a contingent asset and disclosed if material.</w:t>
      </w:r>
    </w:p>
    <w:p w14:paraId="1CF3E799"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5408968C"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Donations in kind are included in the accounts at market value.</w:t>
      </w:r>
    </w:p>
    <w:p w14:paraId="68845B03" w14:textId="77777777" w:rsidR="002D7A7E" w:rsidRPr="00AD7EE6" w:rsidRDefault="00015A2D">
      <w:pPr>
        <w:pBdr>
          <w:top w:val="nil"/>
          <w:left w:val="nil"/>
          <w:bottom w:val="nil"/>
          <w:right w:val="nil"/>
          <w:between w:val="nil"/>
        </w:pBdr>
        <w:tabs>
          <w:tab w:val="left" w:pos="459"/>
        </w:tabs>
        <w:ind w:left="459"/>
        <w:jc w:val="center"/>
        <w:rPr>
          <w:rFonts w:ascii="Arial" w:eastAsia="Arial" w:hAnsi="Arial" w:cs="Arial"/>
          <w:color w:val="000000"/>
          <w:sz w:val="28"/>
          <w:szCs w:val="28"/>
        </w:rPr>
      </w:pPr>
      <w:r w:rsidRPr="00AD7EE6">
        <w:rPr>
          <w:rFonts w:ascii="Arial" w:hAnsi="Arial" w:cs="Arial"/>
        </w:rPr>
        <w:br w:type="page"/>
      </w:r>
      <w:r w:rsidRPr="00AD7EE6">
        <w:rPr>
          <w:rFonts w:ascii="Arial" w:eastAsia="Arial" w:hAnsi="Arial" w:cs="Arial"/>
          <w:b/>
          <w:color w:val="000000"/>
          <w:sz w:val="28"/>
          <w:szCs w:val="28"/>
        </w:rPr>
        <w:t>The Sickle Cell Society</w:t>
      </w:r>
    </w:p>
    <w:p w14:paraId="38A48058" w14:textId="77777777" w:rsidR="002D7A7E" w:rsidRPr="00AD7EE6" w:rsidRDefault="002D7A7E">
      <w:pPr>
        <w:jc w:val="center"/>
        <w:rPr>
          <w:rFonts w:ascii="Arial" w:eastAsia="Arial" w:hAnsi="Arial" w:cs="Arial"/>
          <w:sz w:val="20"/>
          <w:szCs w:val="20"/>
        </w:rPr>
      </w:pPr>
    </w:p>
    <w:p w14:paraId="19DC8C48"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3CFE779B"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7B376F">
        <w:rPr>
          <w:rFonts w:ascii="Arial" w:eastAsia="Arial" w:hAnsi="Arial" w:cs="Arial"/>
          <w:b/>
          <w:sz w:val="20"/>
          <w:szCs w:val="20"/>
        </w:rPr>
        <w:t>1</w:t>
      </w:r>
      <w:r w:rsidRPr="00AD7EE6">
        <w:rPr>
          <w:rFonts w:ascii="Arial" w:eastAsia="Arial" w:hAnsi="Arial" w:cs="Arial"/>
          <w:b/>
          <w:sz w:val="20"/>
          <w:szCs w:val="20"/>
        </w:rPr>
        <w:t xml:space="preserve"> </w:t>
      </w:r>
      <w:r w:rsidRPr="00AD7EE6">
        <w:rPr>
          <w:rFonts w:ascii="Arial" w:eastAsia="Arial" w:hAnsi="Arial" w:cs="Arial"/>
          <w:b/>
          <w:i/>
          <w:sz w:val="20"/>
          <w:szCs w:val="20"/>
        </w:rPr>
        <w:t>(continued)</w:t>
      </w:r>
    </w:p>
    <w:p w14:paraId="093F39CC" w14:textId="77777777" w:rsidR="002D7A7E" w:rsidRPr="00AD7EE6" w:rsidRDefault="002D7A7E">
      <w:pPr>
        <w:pBdr>
          <w:bottom w:val="single" w:sz="6" w:space="1" w:color="000000"/>
        </w:pBdr>
        <w:jc w:val="right"/>
        <w:rPr>
          <w:rFonts w:ascii="Arial" w:eastAsia="Arial" w:hAnsi="Arial" w:cs="Arial"/>
          <w:sz w:val="20"/>
          <w:szCs w:val="20"/>
        </w:rPr>
      </w:pPr>
    </w:p>
    <w:p w14:paraId="5998FB55" w14:textId="77777777" w:rsidR="002D7A7E" w:rsidRPr="00AD7EE6" w:rsidRDefault="002D7A7E">
      <w:pPr>
        <w:tabs>
          <w:tab w:val="left" w:pos="459"/>
        </w:tabs>
        <w:rPr>
          <w:rFonts w:ascii="Arial" w:eastAsia="Arial" w:hAnsi="Arial" w:cs="Arial"/>
          <w:sz w:val="20"/>
          <w:szCs w:val="20"/>
        </w:rPr>
      </w:pPr>
    </w:p>
    <w:tbl>
      <w:tblPr>
        <w:tblStyle w:val="34"/>
        <w:tblW w:w="8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8045"/>
      </w:tblGrid>
      <w:tr w:rsidR="002D7A7E" w:rsidRPr="00AD7EE6" w14:paraId="4313A6D9" w14:textId="77777777">
        <w:tc>
          <w:tcPr>
            <w:tcW w:w="459" w:type="dxa"/>
            <w:tcBorders>
              <w:top w:val="single" w:sz="4" w:space="0" w:color="FFFFFF"/>
              <w:left w:val="single" w:sz="4" w:space="0" w:color="FFFFFF"/>
              <w:bottom w:val="single" w:sz="4" w:space="0" w:color="FFFFFF"/>
              <w:right w:val="single" w:sz="4" w:space="0" w:color="FFFFFF"/>
            </w:tcBorders>
          </w:tcPr>
          <w:p w14:paraId="5CEEDCDF" w14:textId="77777777" w:rsidR="002D7A7E" w:rsidRPr="00AD7EE6" w:rsidRDefault="00015A2D">
            <w:pPr>
              <w:tabs>
                <w:tab w:val="left" w:pos="459"/>
              </w:tabs>
              <w:rPr>
                <w:rFonts w:ascii="Arial" w:eastAsia="Arial" w:hAnsi="Arial" w:cs="Arial"/>
                <w:b/>
                <w:sz w:val="20"/>
                <w:szCs w:val="20"/>
              </w:rPr>
            </w:pPr>
            <w:r w:rsidRPr="00AD7EE6">
              <w:rPr>
                <w:rFonts w:ascii="Arial" w:eastAsia="Arial" w:hAnsi="Arial" w:cs="Arial"/>
                <w:b/>
                <w:sz w:val="20"/>
                <w:szCs w:val="20"/>
              </w:rPr>
              <w:t>1</w:t>
            </w:r>
          </w:p>
        </w:tc>
        <w:tc>
          <w:tcPr>
            <w:tcW w:w="8045" w:type="dxa"/>
            <w:tcBorders>
              <w:top w:val="single" w:sz="4" w:space="0" w:color="FFFFFF"/>
              <w:left w:val="single" w:sz="4" w:space="0" w:color="FFFFFF"/>
              <w:bottom w:val="single" w:sz="4" w:space="0" w:color="FFFFFF"/>
              <w:right w:val="single" w:sz="4" w:space="0" w:color="FFFFFF"/>
            </w:tcBorders>
          </w:tcPr>
          <w:p w14:paraId="529C2D8E" w14:textId="77777777" w:rsidR="002D7A7E" w:rsidRDefault="00015A2D">
            <w:pPr>
              <w:tabs>
                <w:tab w:val="left" w:pos="459"/>
              </w:tabs>
              <w:rPr>
                <w:rFonts w:ascii="Arial" w:eastAsia="Arial" w:hAnsi="Arial" w:cs="Arial"/>
                <w:i/>
                <w:sz w:val="20"/>
                <w:szCs w:val="20"/>
              </w:rPr>
            </w:pPr>
            <w:r w:rsidRPr="00AD7EE6">
              <w:rPr>
                <w:rFonts w:ascii="Arial" w:eastAsia="Arial" w:hAnsi="Arial" w:cs="Arial"/>
                <w:b/>
                <w:sz w:val="20"/>
                <w:szCs w:val="20"/>
              </w:rPr>
              <w:t xml:space="preserve">Accounting policies </w:t>
            </w:r>
            <w:r w:rsidRPr="00AD7EE6">
              <w:rPr>
                <w:rFonts w:ascii="Arial" w:eastAsia="Arial" w:hAnsi="Arial" w:cs="Arial"/>
                <w:i/>
                <w:sz w:val="20"/>
                <w:szCs w:val="20"/>
              </w:rPr>
              <w:t>(continued)</w:t>
            </w:r>
          </w:p>
          <w:p w14:paraId="4C8C728F" w14:textId="77777777" w:rsidR="00377296" w:rsidRPr="00B60AFC" w:rsidRDefault="00377296">
            <w:pPr>
              <w:tabs>
                <w:tab w:val="left" w:pos="459"/>
              </w:tabs>
              <w:rPr>
                <w:rFonts w:ascii="Arial" w:eastAsia="Arial" w:hAnsi="Arial" w:cs="Arial"/>
                <w:sz w:val="20"/>
                <w:szCs w:val="20"/>
              </w:rPr>
            </w:pPr>
          </w:p>
        </w:tc>
      </w:tr>
    </w:tbl>
    <w:p w14:paraId="63F4B6EF" w14:textId="77777777" w:rsidR="00377296" w:rsidRPr="00AD7EE6" w:rsidRDefault="00377296" w:rsidP="00377296">
      <w:pPr>
        <w:pBdr>
          <w:top w:val="nil"/>
          <w:left w:val="nil"/>
          <w:bottom w:val="nil"/>
          <w:right w:val="nil"/>
          <w:between w:val="nil"/>
        </w:pBdr>
        <w:tabs>
          <w:tab w:val="left" w:pos="459"/>
        </w:tabs>
        <w:ind w:left="459"/>
        <w:rPr>
          <w:rFonts w:ascii="Arial" w:eastAsia="Arial" w:hAnsi="Arial" w:cs="Arial"/>
          <w:b/>
          <w:color w:val="000000"/>
          <w:sz w:val="20"/>
          <w:szCs w:val="20"/>
        </w:rPr>
      </w:pPr>
      <w:r w:rsidRPr="00AD7EE6">
        <w:rPr>
          <w:rFonts w:ascii="Arial" w:eastAsia="Arial" w:hAnsi="Arial" w:cs="Arial"/>
          <w:b/>
          <w:color w:val="000000"/>
          <w:sz w:val="20"/>
          <w:szCs w:val="20"/>
        </w:rPr>
        <w:t>Deferred income</w:t>
      </w:r>
    </w:p>
    <w:p w14:paraId="3E1AE270" w14:textId="77777777" w:rsidR="00377296" w:rsidRPr="00AD7EE6" w:rsidRDefault="00377296" w:rsidP="00377296">
      <w:pPr>
        <w:pBdr>
          <w:top w:val="nil"/>
          <w:left w:val="nil"/>
          <w:bottom w:val="nil"/>
          <w:right w:val="nil"/>
          <w:between w:val="nil"/>
        </w:pBdr>
        <w:tabs>
          <w:tab w:val="left" w:pos="459"/>
        </w:tabs>
        <w:ind w:left="459"/>
        <w:rPr>
          <w:rFonts w:ascii="Arial" w:eastAsia="Arial" w:hAnsi="Arial" w:cs="Arial"/>
          <w:color w:val="000000"/>
          <w:sz w:val="20"/>
          <w:szCs w:val="20"/>
        </w:rPr>
      </w:pPr>
    </w:p>
    <w:p w14:paraId="286DC6F1" w14:textId="77777777" w:rsidR="00377296" w:rsidRPr="00AD7EE6" w:rsidRDefault="00377296" w:rsidP="00377296">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Income is only deferred when either the donor specifies that the grant or donation must only be used in future accounting periods, or the donor has imposed conditions which must be met before the Society has unconditional entitlement.</w:t>
      </w:r>
    </w:p>
    <w:p w14:paraId="1675E6BE"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4421BCAC"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b/>
          <w:color w:val="000000"/>
          <w:sz w:val="20"/>
          <w:szCs w:val="20"/>
        </w:rPr>
        <w:t>Tangible fixed assets and depreciation</w:t>
      </w:r>
    </w:p>
    <w:p w14:paraId="5D4FEE6C"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5E7A7A34"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Tangible fixed assets are stated at cost less depreciation.  Depreciation is provided at rates calculated to write off the cost less estimated residential value of each asset over its expected useful life, as follows:</w:t>
      </w:r>
    </w:p>
    <w:p w14:paraId="1BAEF5FC"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tbl>
      <w:tblPr>
        <w:tblStyle w:val="33"/>
        <w:tblW w:w="97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3159"/>
        <w:gridCol w:w="459"/>
        <w:gridCol w:w="5637"/>
      </w:tblGrid>
      <w:tr w:rsidR="002D7A7E" w:rsidRPr="00AD7EE6" w14:paraId="55A3170F" w14:textId="77777777">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221F76E7" w14:textId="77777777" w:rsidR="002D7A7E" w:rsidRPr="00AD7EE6" w:rsidRDefault="002D7A7E">
            <w:pPr>
              <w:pBdr>
                <w:top w:val="nil"/>
                <w:left w:val="nil"/>
                <w:bottom w:val="nil"/>
                <w:right w:val="nil"/>
                <w:between w:val="nil"/>
              </w:pBdr>
              <w:rPr>
                <w:rFonts w:ascii="Arial" w:eastAsia="Arial" w:hAnsi="Arial" w:cs="Arial"/>
                <w:color w:val="000000"/>
                <w:sz w:val="20"/>
                <w:szCs w:val="20"/>
              </w:rPr>
            </w:pPr>
          </w:p>
        </w:tc>
        <w:tc>
          <w:tcPr>
            <w:tcW w:w="3159" w:type="dxa"/>
            <w:tcBorders>
              <w:top w:val="single" w:sz="4" w:space="0" w:color="FFFFFF"/>
              <w:left w:val="single" w:sz="4" w:space="0" w:color="FFFFFF"/>
              <w:bottom w:val="single" w:sz="4" w:space="0" w:color="FFFFFF"/>
              <w:right w:val="single" w:sz="4" w:space="0" w:color="FFFFFF"/>
            </w:tcBorders>
            <w:shd w:val="clear" w:color="auto" w:fill="auto"/>
          </w:tcPr>
          <w:p w14:paraId="2C2131CB" w14:textId="77777777" w:rsidR="002D7A7E" w:rsidRPr="00AD7EE6" w:rsidRDefault="00015A2D">
            <w:pPr>
              <w:pBdr>
                <w:top w:val="nil"/>
                <w:left w:val="nil"/>
                <w:bottom w:val="nil"/>
                <w:right w:val="nil"/>
                <w:between w:val="nil"/>
              </w:pBdr>
              <w:ind w:firstLine="90"/>
              <w:rPr>
                <w:rFonts w:ascii="Arial" w:eastAsia="Arial" w:hAnsi="Arial" w:cs="Arial"/>
                <w:color w:val="000000"/>
                <w:sz w:val="20"/>
                <w:szCs w:val="20"/>
              </w:rPr>
            </w:pPr>
            <w:r w:rsidRPr="00AD7EE6">
              <w:rPr>
                <w:rFonts w:ascii="Arial" w:eastAsia="Arial" w:hAnsi="Arial" w:cs="Arial"/>
                <w:color w:val="000000"/>
                <w:sz w:val="20"/>
                <w:szCs w:val="20"/>
              </w:rPr>
              <w:t>Fixtures, fittings and equipment</w:t>
            </w:r>
          </w:p>
        </w:tc>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1080033A" w14:textId="77777777" w:rsidR="002D7A7E" w:rsidRPr="00AD7EE6" w:rsidRDefault="00015A2D">
            <w:pPr>
              <w:pBdr>
                <w:top w:val="nil"/>
                <w:left w:val="nil"/>
                <w:bottom w:val="nil"/>
                <w:right w:val="nil"/>
                <w:between w:val="nil"/>
              </w:pBdr>
              <w:rPr>
                <w:rFonts w:ascii="Arial" w:eastAsia="Arial" w:hAnsi="Arial" w:cs="Arial"/>
                <w:color w:val="000000"/>
                <w:sz w:val="20"/>
                <w:szCs w:val="20"/>
              </w:rPr>
            </w:pPr>
            <w:r w:rsidRPr="00AD7EE6">
              <w:rPr>
                <w:rFonts w:ascii="Arial" w:eastAsia="Arial" w:hAnsi="Arial" w:cs="Arial"/>
                <w:color w:val="000000"/>
                <w:sz w:val="20"/>
                <w:szCs w:val="20"/>
              </w:rPr>
              <w:t>-</w:t>
            </w:r>
          </w:p>
        </w:tc>
        <w:tc>
          <w:tcPr>
            <w:tcW w:w="5637" w:type="dxa"/>
            <w:tcBorders>
              <w:top w:val="single" w:sz="4" w:space="0" w:color="FFFFFF"/>
              <w:left w:val="single" w:sz="4" w:space="0" w:color="FFFFFF"/>
              <w:bottom w:val="single" w:sz="4" w:space="0" w:color="FFFFFF"/>
              <w:right w:val="single" w:sz="4" w:space="0" w:color="FFFFFF"/>
            </w:tcBorders>
            <w:shd w:val="clear" w:color="auto" w:fill="auto"/>
          </w:tcPr>
          <w:p w14:paraId="1A0890AE" w14:textId="77777777" w:rsidR="002D7A7E" w:rsidRPr="00AD7EE6" w:rsidRDefault="00015A2D">
            <w:pPr>
              <w:pBdr>
                <w:top w:val="nil"/>
                <w:left w:val="nil"/>
                <w:bottom w:val="nil"/>
                <w:right w:val="nil"/>
                <w:between w:val="nil"/>
              </w:pBdr>
              <w:rPr>
                <w:rFonts w:ascii="Arial" w:eastAsia="Arial" w:hAnsi="Arial" w:cs="Arial"/>
                <w:color w:val="000000"/>
                <w:sz w:val="20"/>
                <w:szCs w:val="20"/>
              </w:rPr>
            </w:pPr>
            <w:r w:rsidRPr="00AD7EE6">
              <w:rPr>
                <w:rFonts w:ascii="Arial" w:eastAsia="Arial" w:hAnsi="Arial" w:cs="Arial"/>
                <w:color w:val="000000"/>
                <w:sz w:val="20"/>
                <w:szCs w:val="20"/>
              </w:rPr>
              <w:t>25% straight line</w:t>
            </w:r>
          </w:p>
        </w:tc>
      </w:tr>
    </w:tbl>
    <w:p w14:paraId="6CB88EF6"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7F515E83"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b/>
          <w:color w:val="000000"/>
          <w:sz w:val="20"/>
          <w:szCs w:val="20"/>
        </w:rPr>
        <w:t>Expenditure</w:t>
      </w:r>
    </w:p>
    <w:p w14:paraId="6FA3BE33"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77C4990B"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 xml:space="preserve">Expenditure is recognised on an accruals basis as a liability is incurred and includes attributable VAT which cannot be recovered.  Costs of raising funds comprise the costs associated with the Society's </w:t>
      </w:r>
      <w:proofErr w:type="gramStart"/>
      <w:r w:rsidRPr="00AD7EE6">
        <w:rPr>
          <w:rFonts w:ascii="Arial" w:eastAsia="Arial" w:hAnsi="Arial" w:cs="Arial"/>
          <w:color w:val="000000"/>
          <w:sz w:val="20"/>
          <w:szCs w:val="20"/>
        </w:rPr>
        <w:t>fund raising</w:t>
      </w:r>
      <w:proofErr w:type="gramEnd"/>
      <w:r w:rsidRPr="00AD7EE6">
        <w:rPr>
          <w:rFonts w:ascii="Arial" w:eastAsia="Arial" w:hAnsi="Arial" w:cs="Arial"/>
          <w:color w:val="000000"/>
          <w:sz w:val="20"/>
          <w:szCs w:val="20"/>
        </w:rPr>
        <w:t xml:space="preserve"> activities.</w:t>
      </w:r>
    </w:p>
    <w:p w14:paraId="4C303833"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70E8EA72"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Expenditure on charitable activities comprises those costs incurred by the Society in the delivery of its activities and services for its beneficiaries.  It includes both costs that can be allocated directly to such activities and those costs of an indirect nature necessary to support them.</w:t>
      </w:r>
    </w:p>
    <w:p w14:paraId="3277032A"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1AC11D87" w14:textId="77777777" w:rsidR="002D7A7E" w:rsidRPr="00AD7EE6" w:rsidRDefault="00015A2D">
      <w:pPr>
        <w:pBdr>
          <w:top w:val="nil"/>
          <w:left w:val="nil"/>
          <w:bottom w:val="nil"/>
          <w:right w:val="nil"/>
          <w:between w:val="nil"/>
        </w:pBdr>
        <w:tabs>
          <w:tab w:val="left" w:pos="459"/>
        </w:tabs>
        <w:ind w:left="459"/>
        <w:rPr>
          <w:rFonts w:ascii="Arial" w:eastAsia="Arial" w:hAnsi="Arial" w:cs="Arial"/>
          <w:b/>
          <w:color w:val="000000"/>
          <w:sz w:val="20"/>
          <w:szCs w:val="20"/>
        </w:rPr>
      </w:pPr>
      <w:r w:rsidRPr="00AD7EE6">
        <w:rPr>
          <w:rFonts w:ascii="Arial" w:eastAsia="Arial" w:hAnsi="Arial" w:cs="Arial"/>
          <w:b/>
          <w:color w:val="000000"/>
          <w:sz w:val="20"/>
          <w:szCs w:val="20"/>
        </w:rPr>
        <w:t>Allocation of Support and Governance costs</w:t>
      </w:r>
    </w:p>
    <w:p w14:paraId="7D969184" w14:textId="77777777" w:rsidR="002D7A7E" w:rsidRPr="00AD7EE6" w:rsidRDefault="002D7A7E">
      <w:pPr>
        <w:tabs>
          <w:tab w:val="left" w:pos="459"/>
        </w:tabs>
        <w:ind w:left="459"/>
        <w:rPr>
          <w:rFonts w:ascii="Arial" w:eastAsia="Arial" w:hAnsi="Arial" w:cs="Arial"/>
          <w:sz w:val="20"/>
          <w:szCs w:val="20"/>
        </w:rPr>
      </w:pPr>
    </w:p>
    <w:p w14:paraId="14596E1D"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All costs are allocated between the expenditure categories of the Society on a basis designed to reflect the use of the resource.  Costs relating to a particular activity are allocated directly; others are apportioned on an appropriate basis as set out in Note 5. Governance costs include those costs associated with meeting the constitutional and statutory requirements of the Society and include the audit fees and costs linked to the strategic management of the Society.</w:t>
      </w:r>
    </w:p>
    <w:p w14:paraId="45E21D6F"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0E900F6F"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b/>
          <w:color w:val="000000"/>
          <w:sz w:val="20"/>
          <w:szCs w:val="20"/>
        </w:rPr>
        <w:t>Operating leases</w:t>
      </w:r>
    </w:p>
    <w:p w14:paraId="47ACBC36"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48BD47DF"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 xml:space="preserve">Assets held under lease arrangements where the title to the equipment remains with the lessor are classified as operating leases by the charity.  Rental charges are charged on a </w:t>
      </w:r>
      <w:proofErr w:type="gramStart"/>
      <w:r w:rsidRPr="00AD7EE6">
        <w:rPr>
          <w:rFonts w:ascii="Arial" w:eastAsia="Arial" w:hAnsi="Arial" w:cs="Arial"/>
          <w:color w:val="000000"/>
          <w:sz w:val="20"/>
          <w:szCs w:val="20"/>
        </w:rPr>
        <w:t>straight line</w:t>
      </w:r>
      <w:proofErr w:type="gramEnd"/>
      <w:r w:rsidRPr="00AD7EE6">
        <w:rPr>
          <w:rFonts w:ascii="Arial" w:eastAsia="Arial" w:hAnsi="Arial" w:cs="Arial"/>
          <w:color w:val="000000"/>
          <w:sz w:val="20"/>
          <w:szCs w:val="20"/>
        </w:rPr>
        <w:t xml:space="preserve"> basis over the term of the lease.</w:t>
      </w:r>
    </w:p>
    <w:p w14:paraId="207B1134"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2C4FAD8A"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b/>
          <w:color w:val="000000"/>
          <w:sz w:val="20"/>
          <w:szCs w:val="20"/>
        </w:rPr>
        <w:t>Pension costs</w:t>
      </w:r>
    </w:p>
    <w:p w14:paraId="07C16313"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21027E83"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The Society operates a defined contribution pension scheme.  The pension costs charge represents contributions paid during the year. The pension scheme's assets are held separately from those of the society and are managed by independent fund managers, who alone are responsible for matters of investment policy and the actual payment of the pensions to the persons so entitled to it.</w:t>
      </w:r>
    </w:p>
    <w:p w14:paraId="77BC1A50"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064A6E25" w14:textId="77777777" w:rsidR="002D7A7E" w:rsidRPr="00AD7EE6" w:rsidRDefault="00015A2D">
      <w:pPr>
        <w:pBdr>
          <w:top w:val="nil"/>
          <w:left w:val="nil"/>
          <w:bottom w:val="nil"/>
          <w:right w:val="nil"/>
          <w:between w:val="nil"/>
        </w:pBdr>
        <w:tabs>
          <w:tab w:val="left" w:pos="459"/>
        </w:tabs>
        <w:ind w:left="459"/>
        <w:rPr>
          <w:rFonts w:ascii="Arial" w:eastAsia="Arial" w:hAnsi="Arial" w:cs="Arial"/>
          <w:b/>
          <w:color w:val="000000"/>
          <w:sz w:val="20"/>
          <w:szCs w:val="20"/>
        </w:rPr>
      </w:pPr>
      <w:r w:rsidRPr="00AD7EE6">
        <w:rPr>
          <w:rFonts w:ascii="Arial" w:eastAsia="Arial" w:hAnsi="Arial" w:cs="Arial"/>
          <w:b/>
          <w:color w:val="000000"/>
          <w:sz w:val="20"/>
          <w:szCs w:val="20"/>
        </w:rPr>
        <w:t>Restricted funds</w:t>
      </w:r>
    </w:p>
    <w:p w14:paraId="70703750"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1C06E8E8"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Restricted funds are to be used for specific purposes as laid down by the donor.  Expenditure which meets these criteria is identified to the fund.</w:t>
      </w:r>
    </w:p>
    <w:p w14:paraId="5021D509"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3CF6A26C" w14:textId="77777777" w:rsidR="002D7A7E" w:rsidRPr="00AD7EE6" w:rsidRDefault="00015A2D">
      <w:pPr>
        <w:pBdr>
          <w:top w:val="nil"/>
          <w:left w:val="nil"/>
          <w:bottom w:val="nil"/>
          <w:right w:val="nil"/>
          <w:between w:val="nil"/>
        </w:pBdr>
        <w:tabs>
          <w:tab w:val="left" w:pos="459"/>
        </w:tabs>
        <w:ind w:left="459"/>
        <w:rPr>
          <w:rFonts w:ascii="Arial" w:eastAsia="Arial" w:hAnsi="Arial" w:cs="Arial"/>
          <w:b/>
          <w:color w:val="000000"/>
          <w:sz w:val="20"/>
          <w:szCs w:val="20"/>
        </w:rPr>
      </w:pPr>
      <w:r w:rsidRPr="00AD7EE6">
        <w:rPr>
          <w:rFonts w:ascii="Arial" w:eastAsia="Arial" w:hAnsi="Arial" w:cs="Arial"/>
          <w:b/>
          <w:color w:val="000000"/>
          <w:sz w:val="20"/>
          <w:szCs w:val="20"/>
        </w:rPr>
        <w:t>Unrestricted funds</w:t>
      </w:r>
    </w:p>
    <w:p w14:paraId="5CC1CF24"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123483FA" w14:textId="77777777" w:rsidR="002D7A7E" w:rsidRPr="00AD7EE6" w:rsidRDefault="00015A2D">
      <w:pPr>
        <w:pBdr>
          <w:top w:val="nil"/>
          <w:left w:val="nil"/>
          <w:bottom w:val="nil"/>
          <w:right w:val="nil"/>
          <w:between w:val="nil"/>
        </w:pBdr>
        <w:tabs>
          <w:tab w:val="left" w:pos="459"/>
        </w:tabs>
        <w:ind w:left="459"/>
        <w:rPr>
          <w:rFonts w:ascii="Arial" w:eastAsia="Arial" w:hAnsi="Arial" w:cs="Arial"/>
          <w:color w:val="000000"/>
          <w:sz w:val="20"/>
          <w:szCs w:val="20"/>
        </w:rPr>
      </w:pPr>
      <w:r w:rsidRPr="00AD7EE6">
        <w:rPr>
          <w:rFonts w:ascii="Arial" w:eastAsia="Arial" w:hAnsi="Arial" w:cs="Arial"/>
          <w:color w:val="000000"/>
          <w:sz w:val="20"/>
          <w:szCs w:val="20"/>
        </w:rPr>
        <w:t>Unrestricted funds are donations and other income receivable or generated for the objects of the Society without further specified purpose and are available for use at the discretion of the Trustees in furtherance of the general objectives of the Society.</w:t>
      </w:r>
    </w:p>
    <w:p w14:paraId="03B7D6E1" w14:textId="77777777" w:rsidR="002D7A7E" w:rsidRPr="00AD7EE6" w:rsidRDefault="002D7A7E">
      <w:pPr>
        <w:pBdr>
          <w:top w:val="nil"/>
          <w:left w:val="nil"/>
          <w:bottom w:val="nil"/>
          <w:right w:val="nil"/>
          <w:between w:val="nil"/>
        </w:pBdr>
        <w:tabs>
          <w:tab w:val="left" w:pos="459"/>
        </w:tabs>
        <w:ind w:left="459"/>
        <w:rPr>
          <w:rFonts w:ascii="Arial" w:eastAsia="Arial" w:hAnsi="Arial" w:cs="Arial"/>
          <w:color w:val="000000"/>
          <w:sz w:val="20"/>
          <w:szCs w:val="20"/>
        </w:rPr>
      </w:pPr>
    </w:p>
    <w:p w14:paraId="3EBB2D09" w14:textId="77777777" w:rsidR="002D7A7E" w:rsidRPr="00AD7EE6" w:rsidRDefault="002D7A7E">
      <w:pPr>
        <w:pBdr>
          <w:top w:val="nil"/>
          <w:left w:val="nil"/>
          <w:bottom w:val="nil"/>
          <w:right w:val="nil"/>
          <w:between w:val="nil"/>
        </w:pBdr>
        <w:tabs>
          <w:tab w:val="left" w:pos="459"/>
        </w:tabs>
        <w:ind w:left="459"/>
        <w:jc w:val="center"/>
        <w:rPr>
          <w:rFonts w:ascii="Arial" w:eastAsia="Arial" w:hAnsi="Arial" w:cs="Arial"/>
          <w:b/>
          <w:color w:val="000000"/>
          <w:sz w:val="28"/>
          <w:szCs w:val="28"/>
        </w:rPr>
      </w:pPr>
    </w:p>
    <w:p w14:paraId="2DBB8E0F" w14:textId="77777777" w:rsidR="002D7A7E" w:rsidRPr="00AD7EE6" w:rsidRDefault="00015A2D">
      <w:pPr>
        <w:pBdr>
          <w:top w:val="nil"/>
          <w:left w:val="nil"/>
          <w:bottom w:val="nil"/>
          <w:right w:val="nil"/>
          <w:between w:val="nil"/>
        </w:pBdr>
        <w:tabs>
          <w:tab w:val="left" w:pos="459"/>
        </w:tabs>
        <w:ind w:left="459"/>
        <w:jc w:val="center"/>
        <w:rPr>
          <w:rFonts w:ascii="Arial" w:eastAsia="Arial" w:hAnsi="Arial" w:cs="Arial"/>
          <w:color w:val="000000"/>
          <w:sz w:val="28"/>
          <w:szCs w:val="28"/>
        </w:rPr>
      </w:pPr>
      <w:r w:rsidRPr="00AD7EE6">
        <w:rPr>
          <w:rFonts w:ascii="Arial" w:eastAsia="Arial" w:hAnsi="Arial" w:cs="Arial"/>
          <w:b/>
          <w:color w:val="000000"/>
          <w:sz w:val="28"/>
          <w:szCs w:val="28"/>
        </w:rPr>
        <w:t>The Sickle Cell Society</w:t>
      </w:r>
    </w:p>
    <w:p w14:paraId="0F459C7C" w14:textId="77777777" w:rsidR="002D7A7E" w:rsidRPr="00AD7EE6" w:rsidRDefault="002D7A7E">
      <w:pPr>
        <w:jc w:val="center"/>
        <w:rPr>
          <w:rFonts w:ascii="Arial" w:eastAsia="Arial" w:hAnsi="Arial" w:cs="Arial"/>
          <w:sz w:val="20"/>
          <w:szCs w:val="20"/>
        </w:rPr>
      </w:pPr>
    </w:p>
    <w:p w14:paraId="7C90FC03"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6120FD6B"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7B376F">
        <w:rPr>
          <w:rFonts w:ascii="Arial" w:eastAsia="Arial" w:hAnsi="Arial" w:cs="Arial"/>
          <w:b/>
          <w:sz w:val="20"/>
          <w:szCs w:val="20"/>
        </w:rPr>
        <w:t>1</w:t>
      </w:r>
      <w:r w:rsidRPr="00AD7EE6">
        <w:rPr>
          <w:rFonts w:ascii="Arial" w:eastAsia="Arial" w:hAnsi="Arial" w:cs="Arial"/>
          <w:b/>
          <w:sz w:val="20"/>
          <w:szCs w:val="20"/>
        </w:rPr>
        <w:t xml:space="preserve"> </w:t>
      </w:r>
      <w:r w:rsidRPr="00AD7EE6">
        <w:rPr>
          <w:rFonts w:ascii="Arial" w:eastAsia="Arial" w:hAnsi="Arial" w:cs="Arial"/>
          <w:b/>
          <w:i/>
          <w:sz w:val="20"/>
          <w:szCs w:val="20"/>
        </w:rPr>
        <w:t>(continued)</w:t>
      </w:r>
    </w:p>
    <w:p w14:paraId="49A6D54D" w14:textId="77777777" w:rsidR="002D7A7E" w:rsidRPr="00AD7EE6" w:rsidRDefault="002D7A7E">
      <w:pPr>
        <w:pBdr>
          <w:bottom w:val="single" w:sz="6" w:space="1" w:color="000000"/>
        </w:pBdr>
        <w:jc w:val="right"/>
        <w:rPr>
          <w:rFonts w:ascii="Arial" w:eastAsia="Arial" w:hAnsi="Arial" w:cs="Arial"/>
          <w:sz w:val="20"/>
          <w:szCs w:val="20"/>
        </w:rPr>
      </w:pPr>
    </w:p>
    <w:p w14:paraId="2051C63D" w14:textId="77777777" w:rsidR="002D7A7E" w:rsidRDefault="002D7A7E">
      <w:pPr>
        <w:tabs>
          <w:tab w:val="left" w:pos="459"/>
        </w:tabs>
        <w:rPr>
          <w:rFonts w:ascii="Arial" w:eastAsia="Arial" w:hAnsi="Arial" w:cs="Arial"/>
          <w:sz w:val="20"/>
          <w:szCs w:val="20"/>
        </w:rPr>
      </w:pPr>
    </w:p>
    <w:p w14:paraId="7C2ECEC6" w14:textId="77777777" w:rsidR="00E11C1D" w:rsidRDefault="00E11C1D" w:rsidP="00E11C1D">
      <w:pPr>
        <w:pBdr>
          <w:top w:val="nil"/>
          <w:left w:val="nil"/>
          <w:bottom w:val="nil"/>
          <w:right w:val="nil"/>
          <w:between w:val="nil"/>
        </w:pBdr>
        <w:tabs>
          <w:tab w:val="left" w:pos="459"/>
        </w:tabs>
        <w:ind w:left="459"/>
        <w:rPr>
          <w:rFonts w:ascii="Arial" w:eastAsia="Arial" w:hAnsi="Arial" w:cs="Arial"/>
          <w:b/>
          <w:color w:val="000000"/>
          <w:sz w:val="20"/>
          <w:szCs w:val="20"/>
        </w:rPr>
      </w:pPr>
      <w:r w:rsidRPr="00074BDD">
        <w:rPr>
          <w:rFonts w:ascii="Arial" w:eastAsia="Arial" w:hAnsi="Arial" w:cs="Arial"/>
          <w:b/>
          <w:color w:val="000000"/>
          <w:sz w:val="20"/>
          <w:szCs w:val="20"/>
        </w:rPr>
        <w:t xml:space="preserve">Accounting Estimates and Key Judgements </w:t>
      </w:r>
    </w:p>
    <w:p w14:paraId="2ABF801C" w14:textId="77777777" w:rsidR="00E11C1D" w:rsidRPr="00074BDD" w:rsidRDefault="00E11C1D" w:rsidP="00074BDD">
      <w:pPr>
        <w:pBdr>
          <w:top w:val="nil"/>
          <w:left w:val="nil"/>
          <w:bottom w:val="nil"/>
          <w:right w:val="nil"/>
          <w:between w:val="nil"/>
        </w:pBdr>
        <w:tabs>
          <w:tab w:val="left" w:pos="459"/>
        </w:tabs>
        <w:ind w:left="459"/>
        <w:rPr>
          <w:rFonts w:ascii="Arial" w:eastAsia="Arial" w:hAnsi="Arial" w:cs="Arial"/>
          <w:b/>
          <w:color w:val="000000"/>
          <w:sz w:val="20"/>
          <w:szCs w:val="20"/>
        </w:rPr>
      </w:pPr>
    </w:p>
    <w:p w14:paraId="0FA28785" w14:textId="77777777" w:rsidR="00E11C1D" w:rsidRPr="00074BDD" w:rsidRDefault="00E11C1D" w:rsidP="00074BDD">
      <w:pPr>
        <w:pBdr>
          <w:top w:val="nil"/>
          <w:left w:val="nil"/>
          <w:bottom w:val="nil"/>
          <w:right w:val="nil"/>
          <w:between w:val="nil"/>
        </w:pBdr>
        <w:tabs>
          <w:tab w:val="left" w:pos="459"/>
        </w:tabs>
        <w:ind w:left="459"/>
        <w:rPr>
          <w:rFonts w:ascii="Arial" w:eastAsia="Arial" w:hAnsi="Arial" w:cs="Arial"/>
          <w:bCs/>
          <w:color w:val="000000"/>
          <w:sz w:val="20"/>
          <w:szCs w:val="20"/>
        </w:rPr>
      </w:pPr>
      <w:r w:rsidRPr="00074BDD">
        <w:rPr>
          <w:rFonts w:ascii="Arial" w:eastAsia="Arial" w:hAnsi="Arial" w:cs="Arial"/>
          <w:bCs/>
          <w:color w:val="000000"/>
          <w:sz w:val="20"/>
          <w:szCs w:val="20"/>
        </w:rPr>
        <w:t xml:space="preserve">In the process of applying the charity’s accounting policies described in this note, judgements and estimates are made that </w:t>
      </w:r>
      <w:proofErr w:type="gramStart"/>
      <w:r w:rsidRPr="00074BDD">
        <w:rPr>
          <w:rFonts w:ascii="Arial" w:eastAsia="Arial" w:hAnsi="Arial" w:cs="Arial"/>
          <w:bCs/>
          <w:color w:val="000000"/>
          <w:sz w:val="20"/>
          <w:szCs w:val="20"/>
        </w:rPr>
        <w:t>have an effect on</w:t>
      </w:r>
      <w:proofErr w:type="gramEnd"/>
      <w:r w:rsidRPr="00074BDD">
        <w:rPr>
          <w:rFonts w:ascii="Arial" w:eastAsia="Arial" w:hAnsi="Arial" w:cs="Arial"/>
          <w:bCs/>
          <w:color w:val="000000"/>
          <w:sz w:val="20"/>
          <w:szCs w:val="20"/>
        </w:rPr>
        <w:t xml:space="preserve"> the reported amounts of assets, liabilities, revenue and expenses during the reporting period. Significant estimates made </w:t>
      </w:r>
      <w:proofErr w:type="gramStart"/>
      <w:r w:rsidRPr="00074BDD">
        <w:rPr>
          <w:rFonts w:ascii="Arial" w:eastAsia="Arial" w:hAnsi="Arial" w:cs="Arial"/>
          <w:bCs/>
          <w:color w:val="000000"/>
          <w:sz w:val="20"/>
          <w:szCs w:val="20"/>
        </w:rPr>
        <w:t>in the course of</w:t>
      </w:r>
      <w:proofErr w:type="gramEnd"/>
      <w:r w:rsidRPr="00074BDD">
        <w:rPr>
          <w:rFonts w:ascii="Arial" w:eastAsia="Arial" w:hAnsi="Arial" w:cs="Arial"/>
          <w:bCs/>
          <w:color w:val="000000"/>
          <w:sz w:val="20"/>
          <w:szCs w:val="20"/>
        </w:rPr>
        <w:t xml:space="preserve"> preparing the financial statements include the </w:t>
      </w:r>
      <w:r>
        <w:rPr>
          <w:rFonts w:ascii="Arial" w:eastAsia="Arial" w:hAnsi="Arial" w:cs="Arial"/>
          <w:bCs/>
          <w:color w:val="000000"/>
          <w:sz w:val="20"/>
          <w:szCs w:val="20"/>
        </w:rPr>
        <w:t>recognition of grant income and cost allocation for which the accounting policies have been noted above.</w:t>
      </w:r>
    </w:p>
    <w:p w14:paraId="6935A885" w14:textId="77777777" w:rsidR="00E11C1D" w:rsidRPr="00AD7EE6" w:rsidRDefault="00E11C1D" w:rsidP="00E11C1D">
      <w:pPr>
        <w:tabs>
          <w:tab w:val="left" w:pos="459"/>
        </w:tabs>
        <w:rPr>
          <w:rFonts w:ascii="Arial" w:eastAsia="Arial" w:hAnsi="Arial" w:cs="Arial"/>
          <w:sz w:val="20"/>
          <w:szCs w:val="20"/>
        </w:rPr>
      </w:pPr>
    </w:p>
    <w:tbl>
      <w:tblPr>
        <w:tblStyle w:val="32"/>
        <w:tblW w:w="8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8045"/>
      </w:tblGrid>
      <w:tr w:rsidR="002D7A7E" w:rsidRPr="00AD7EE6" w14:paraId="068B5803" w14:textId="77777777">
        <w:trPr>
          <w:trHeight w:val="105"/>
        </w:trPr>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4A8EE0CA"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2</w:t>
            </w:r>
          </w:p>
        </w:tc>
        <w:tc>
          <w:tcPr>
            <w:tcW w:w="8045" w:type="dxa"/>
            <w:tcBorders>
              <w:top w:val="single" w:sz="4" w:space="0" w:color="FFFFFF"/>
              <w:left w:val="single" w:sz="4" w:space="0" w:color="FFFFFF"/>
              <w:bottom w:val="single" w:sz="4" w:space="0" w:color="FFFFFF"/>
              <w:right w:val="single" w:sz="4" w:space="0" w:color="FFFFFF"/>
            </w:tcBorders>
            <w:shd w:val="clear" w:color="auto" w:fill="auto"/>
          </w:tcPr>
          <w:p w14:paraId="6652837E"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Legal status of the Society</w:t>
            </w:r>
          </w:p>
        </w:tc>
      </w:tr>
    </w:tbl>
    <w:p w14:paraId="2ABC1966" w14:textId="77777777" w:rsidR="002D7A7E" w:rsidRPr="00AD7EE6" w:rsidRDefault="002D7A7E">
      <w:pPr>
        <w:tabs>
          <w:tab w:val="left" w:pos="459"/>
        </w:tabs>
        <w:rPr>
          <w:rFonts w:ascii="Arial" w:eastAsia="Arial" w:hAnsi="Arial" w:cs="Arial"/>
          <w:sz w:val="20"/>
          <w:szCs w:val="20"/>
        </w:rPr>
      </w:pPr>
    </w:p>
    <w:p w14:paraId="0D271B46"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The Society is a company limited by guarantee and has not share capital, domiciled in England and Wales, company registration number 2840865. In the event of the charity being wound up, the liability in respect of the guarantee is limited to £1 per member of the Society.</w:t>
      </w:r>
    </w:p>
    <w:p w14:paraId="304E0F44" w14:textId="77777777" w:rsidR="002D7A7E" w:rsidRPr="00AD7EE6" w:rsidRDefault="002D7A7E">
      <w:pPr>
        <w:rPr>
          <w:rFonts w:ascii="Arial" w:eastAsia="Arial" w:hAnsi="Arial" w:cs="Arial"/>
          <w:sz w:val="20"/>
          <w:szCs w:val="20"/>
        </w:rPr>
      </w:pPr>
    </w:p>
    <w:tbl>
      <w:tblPr>
        <w:tblStyle w:val="31"/>
        <w:tblW w:w="9889" w:type="dxa"/>
        <w:tblInd w:w="-108" w:type="dxa"/>
        <w:tblLayout w:type="fixed"/>
        <w:tblLook w:val="0000" w:firstRow="0" w:lastRow="0" w:firstColumn="0" w:lastColumn="0" w:noHBand="0" w:noVBand="0"/>
      </w:tblPr>
      <w:tblGrid>
        <w:gridCol w:w="442"/>
        <w:gridCol w:w="1861"/>
        <w:gridCol w:w="1349"/>
        <w:gridCol w:w="1276"/>
        <w:gridCol w:w="1134"/>
        <w:gridCol w:w="1417"/>
        <w:gridCol w:w="1276"/>
        <w:gridCol w:w="1134"/>
      </w:tblGrid>
      <w:tr w:rsidR="002D7A7E" w:rsidRPr="00AD7EE6" w14:paraId="636D169E" w14:textId="77777777" w:rsidTr="004B5430">
        <w:tc>
          <w:tcPr>
            <w:tcW w:w="442" w:type="dxa"/>
            <w:shd w:val="clear" w:color="auto" w:fill="auto"/>
          </w:tcPr>
          <w:p w14:paraId="3DAC7E71"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b/>
                <w:color w:val="000000"/>
                <w:sz w:val="20"/>
                <w:szCs w:val="20"/>
              </w:rPr>
              <w:t>3</w:t>
            </w:r>
          </w:p>
        </w:tc>
        <w:tc>
          <w:tcPr>
            <w:tcW w:w="1861" w:type="dxa"/>
            <w:shd w:val="clear" w:color="auto" w:fill="auto"/>
          </w:tcPr>
          <w:p w14:paraId="1D7B8D9E"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b/>
                <w:color w:val="000000"/>
                <w:sz w:val="20"/>
                <w:szCs w:val="20"/>
              </w:rPr>
              <w:t>Voluntary Income</w:t>
            </w:r>
          </w:p>
        </w:tc>
        <w:tc>
          <w:tcPr>
            <w:tcW w:w="1349" w:type="dxa"/>
            <w:shd w:val="clear" w:color="auto" w:fill="auto"/>
          </w:tcPr>
          <w:p w14:paraId="27F4B4B3" w14:textId="77777777" w:rsidR="002D7A7E" w:rsidRPr="00AD7EE6" w:rsidRDefault="002D7A7E">
            <w:pPr>
              <w:pBdr>
                <w:top w:val="nil"/>
                <w:left w:val="nil"/>
                <w:bottom w:val="nil"/>
                <w:right w:val="nil"/>
                <w:between w:val="nil"/>
              </w:pBdr>
              <w:rPr>
                <w:rFonts w:ascii="Arial" w:eastAsia="Arial" w:hAnsi="Arial" w:cs="Arial"/>
                <w:b/>
                <w:color w:val="000000"/>
                <w:sz w:val="18"/>
                <w:szCs w:val="18"/>
              </w:rPr>
            </w:pPr>
          </w:p>
        </w:tc>
        <w:tc>
          <w:tcPr>
            <w:tcW w:w="1276" w:type="dxa"/>
            <w:shd w:val="clear" w:color="auto" w:fill="auto"/>
          </w:tcPr>
          <w:p w14:paraId="71C509BF" w14:textId="77777777" w:rsidR="002D7A7E" w:rsidRPr="00AD7EE6" w:rsidRDefault="002D7A7E">
            <w:pPr>
              <w:pBdr>
                <w:top w:val="nil"/>
                <w:left w:val="nil"/>
                <w:bottom w:val="nil"/>
                <w:right w:val="nil"/>
                <w:between w:val="nil"/>
              </w:pBdr>
              <w:rPr>
                <w:rFonts w:ascii="Arial" w:eastAsia="Arial" w:hAnsi="Arial" w:cs="Arial"/>
                <w:b/>
                <w:color w:val="000000"/>
                <w:sz w:val="18"/>
                <w:szCs w:val="18"/>
              </w:rPr>
            </w:pPr>
          </w:p>
        </w:tc>
        <w:tc>
          <w:tcPr>
            <w:tcW w:w="1134" w:type="dxa"/>
            <w:shd w:val="clear" w:color="auto" w:fill="auto"/>
          </w:tcPr>
          <w:p w14:paraId="2F13D29C" w14:textId="77777777" w:rsidR="002D7A7E" w:rsidRPr="00AD7EE6" w:rsidRDefault="002D7A7E">
            <w:pPr>
              <w:pBdr>
                <w:top w:val="nil"/>
                <w:left w:val="nil"/>
                <w:bottom w:val="nil"/>
                <w:right w:val="nil"/>
                <w:between w:val="nil"/>
              </w:pBdr>
              <w:rPr>
                <w:rFonts w:ascii="Arial" w:eastAsia="Arial" w:hAnsi="Arial" w:cs="Arial"/>
                <w:b/>
                <w:color w:val="000000"/>
                <w:sz w:val="18"/>
                <w:szCs w:val="18"/>
              </w:rPr>
            </w:pPr>
          </w:p>
        </w:tc>
        <w:tc>
          <w:tcPr>
            <w:tcW w:w="1417" w:type="dxa"/>
          </w:tcPr>
          <w:p w14:paraId="268365A4" w14:textId="77777777" w:rsidR="002D7A7E" w:rsidRPr="00AD7EE6" w:rsidRDefault="002D7A7E">
            <w:pPr>
              <w:pBdr>
                <w:top w:val="nil"/>
                <w:left w:val="nil"/>
                <w:bottom w:val="nil"/>
                <w:right w:val="nil"/>
                <w:between w:val="nil"/>
              </w:pBdr>
              <w:rPr>
                <w:rFonts w:ascii="Arial" w:eastAsia="Arial" w:hAnsi="Arial" w:cs="Arial"/>
                <w:b/>
                <w:color w:val="000000"/>
                <w:sz w:val="18"/>
                <w:szCs w:val="18"/>
              </w:rPr>
            </w:pPr>
          </w:p>
        </w:tc>
        <w:tc>
          <w:tcPr>
            <w:tcW w:w="1276" w:type="dxa"/>
          </w:tcPr>
          <w:p w14:paraId="19DF1C8C" w14:textId="77777777" w:rsidR="002D7A7E" w:rsidRPr="00AD7EE6" w:rsidRDefault="002D7A7E">
            <w:pPr>
              <w:pBdr>
                <w:top w:val="nil"/>
                <w:left w:val="nil"/>
                <w:bottom w:val="nil"/>
                <w:right w:val="nil"/>
                <w:between w:val="nil"/>
              </w:pBdr>
              <w:rPr>
                <w:rFonts w:ascii="Arial" w:eastAsia="Arial" w:hAnsi="Arial" w:cs="Arial"/>
                <w:b/>
                <w:color w:val="000000"/>
                <w:sz w:val="18"/>
                <w:szCs w:val="18"/>
              </w:rPr>
            </w:pPr>
          </w:p>
        </w:tc>
        <w:tc>
          <w:tcPr>
            <w:tcW w:w="1134" w:type="dxa"/>
            <w:shd w:val="clear" w:color="auto" w:fill="auto"/>
          </w:tcPr>
          <w:p w14:paraId="1F56E3C7" w14:textId="77777777" w:rsidR="002D7A7E" w:rsidRPr="00AD7EE6" w:rsidRDefault="002D7A7E">
            <w:pPr>
              <w:pBdr>
                <w:top w:val="nil"/>
                <w:left w:val="nil"/>
                <w:bottom w:val="nil"/>
                <w:right w:val="nil"/>
                <w:between w:val="nil"/>
              </w:pBdr>
              <w:rPr>
                <w:rFonts w:ascii="Arial" w:eastAsia="Arial" w:hAnsi="Arial" w:cs="Arial"/>
                <w:b/>
                <w:color w:val="000000"/>
                <w:sz w:val="18"/>
                <w:szCs w:val="18"/>
              </w:rPr>
            </w:pPr>
          </w:p>
        </w:tc>
      </w:tr>
      <w:tr w:rsidR="002D7A7E" w:rsidRPr="00AD7EE6" w14:paraId="144377EF" w14:textId="77777777" w:rsidTr="004B5430">
        <w:tc>
          <w:tcPr>
            <w:tcW w:w="442" w:type="dxa"/>
            <w:shd w:val="clear" w:color="auto" w:fill="auto"/>
          </w:tcPr>
          <w:p w14:paraId="6B09969E"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861" w:type="dxa"/>
            <w:shd w:val="clear" w:color="auto" w:fill="auto"/>
          </w:tcPr>
          <w:p w14:paraId="69E428D4"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349" w:type="dxa"/>
            <w:shd w:val="clear" w:color="auto" w:fill="auto"/>
          </w:tcPr>
          <w:p w14:paraId="70FF298D" w14:textId="77777777" w:rsidR="002D7A7E" w:rsidRPr="00AD7EE6" w:rsidRDefault="002D7A7E">
            <w:pPr>
              <w:pBdr>
                <w:top w:val="nil"/>
                <w:left w:val="nil"/>
                <w:bottom w:val="nil"/>
                <w:right w:val="nil"/>
                <w:between w:val="nil"/>
              </w:pBdr>
              <w:rPr>
                <w:rFonts w:ascii="Arial" w:eastAsia="Arial" w:hAnsi="Arial" w:cs="Arial"/>
                <w:b/>
                <w:color w:val="000000"/>
                <w:sz w:val="18"/>
                <w:szCs w:val="18"/>
              </w:rPr>
            </w:pPr>
          </w:p>
        </w:tc>
        <w:tc>
          <w:tcPr>
            <w:tcW w:w="1276" w:type="dxa"/>
            <w:shd w:val="clear" w:color="auto" w:fill="auto"/>
          </w:tcPr>
          <w:p w14:paraId="07E9EC94" w14:textId="77777777" w:rsidR="002D7A7E" w:rsidRPr="00AD7EE6" w:rsidRDefault="002D7A7E">
            <w:pPr>
              <w:pBdr>
                <w:top w:val="nil"/>
                <w:left w:val="nil"/>
                <w:bottom w:val="nil"/>
                <w:right w:val="nil"/>
                <w:between w:val="nil"/>
              </w:pBdr>
              <w:rPr>
                <w:rFonts w:ascii="Arial" w:eastAsia="Arial" w:hAnsi="Arial" w:cs="Arial"/>
                <w:b/>
                <w:color w:val="000000"/>
                <w:sz w:val="18"/>
                <w:szCs w:val="18"/>
              </w:rPr>
            </w:pPr>
          </w:p>
        </w:tc>
        <w:tc>
          <w:tcPr>
            <w:tcW w:w="1134" w:type="dxa"/>
            <w:shd w:val="clear" w:color="auto" w:fill="auto"/>
          </w:tcPr>
          <w:p w14:paraId="3425A20A" w14:textId="77777777" w:rsidR="002D7A7E" w:rsidRPr="00AD7EE6" w:rsidRDefault="00015A2D" w:rsidP="004B5430">
            <w:pPr>
              <w:pBdr>
                <w:top w:val="nil"/>
                <w:left w:val="nil"/>
                <w:bottom w:val="nil"/>
                <w:right w:val="nil"/>
                <w:between w:val="nil"/>
              </w:pBdr>
              <w:jc w:val="right"/>
              <w:rPr>
                <w:rFonts w:ascii="Arial" w:eastAsia="Arial" w:hAnsi="Arial" w:cs="Arial"/>
                <w:b/>
                <w:color w:val="000000"/>
                <w:sz w:val="18"/>
                <w:szCs w:val="18"/>
              </w:rPr>
            </w:pPr>
            <w:r w:rsidRPr="00AD7EE6">
              <w:rPr>
                <w:rFonts w:ascii="Arial" w:eastAsia="Arial" w:hAnsi="Arial" w:cs="Arial"/>
                <w:b/>
                <w:color w:val="000000"/>
                <w:sz w:val="18"/>
                <w:szCs w:val="18"/>
              </w:rPr>
              <w:t>Total</w:t>
            </w:r>
          </w:p>
        </w:tc>
        <w:tc>
          <w:tcPr>
            <w:tcW w:w="1417" w:type="dxa"/>
          </w:tcPr>
          <w:p w14:paraId="22C61CEC" w14:textId="77777777" w:rsidR="002D7A7E" w:rsidRPr="00AD7EE6" w:rsidRDefault="002D7A7E">
            <w:pPr>
              <w:pBdr>
                <w:top w:val="nil"/>
                <w:left w:val="nil"/>
                <w:bottom w:val="nil"/>
                <w:right w:val="nil"/>
                <w:between w:val="nil"/>
              </w:pBdr>
              <w:rPr>
                <w:rFonts w:ascii="Arial" w:eastAsia="Arial" w:hAnsi="Arial" w:cs="Arial"/>
                <w:b/>
                <w:color w:val="000000"/>
                <w:sz w:val="18"/>
                <w:szCs w:val="18"/>
              </w:rPr>
            </w:pPr>
          </w:p>
        </w:tc>
        <w:tc>
          <w:tcPr>
            <w:tcW w:w="1276" w:type="dxa"/>
          </w:tcPr>
          <w:p w14:paraId="2550418F" w14:textId="77777777" w:rsidR="002D7A7E" w:rsidRPr="00AD7EE6" w:rsidRDefault="002D7A7E">
            <w:pPr>
              <w:pBdr>
                <w:top w:val="nil"/>
                <w:left w:val="nil"/>
                <w:bottom w:val="nil"/>
                <w:right w:val="nil"/>
                <w:between w:val="nil"/>
              </w:pBdr>
              <w:rPr>
                <w:rFonts w:ascii="Arial" w:eastAsia="Arial" w:hAnsi="Arial" w:cs="Arial"/>
                <w:b/>
                <w:color w:val="000000"/>
                <w:sz w:val="18"/>
                <w:szCs w:val="18"/>
              </w:rPr>
            </w:pPr>
          </w:p>
        </w:tc>
        <w:tc>
          <w:tcPr>
            <w:tcW w:w="1134" w:type="dxa"/>
            <w:shd w:val="clear" w:color="auto" w:fill="auto"/>
          </w:tcPr>
          <w:p w14:paraId="12EFCACB" w14:textId="77777777" w:rsidR="002D7A7E" w:rsidRPr="00AD7EE6" w:rsidRDefault="00015A2D" w:rsidP="004B5430">
            <w:pPr>
              <w:pBdr>
                <w:top w:val="nil"/>
                <w:left w:val="nil"/>
                <w:bottom w:val="nil"/>
                <w:right w:val="nil"/>
                <w:between w:val="nil"/>
              </w:pBdr>
              <w:jc w:val="right"/>
              <w:rPr>
                <w:rFonts w:ascii="Arial" w:eastAsia="Arial" w:hAnsi="Arial" w:cs="Arial"/>
                <w:b/>
                <w:color w:val="000000"/>
                <w:sz w:val="18"/>
                <w:szCs w:val="18"/>
              </w:rPr>
            </w:pPr>
            <w:r w:rsidRPr="00AD7EE6">
              <w:rPr>
                <w:rFonts w:ascii="Arial" w:eastAsia="Arial" w:hAnsi="Arial" w:cs="Arial"/>
                <w:b/>
                <w:color w:val="000000"/>
                <w:sz w:val="18"/>
                <w:szCs w:val="18"/>
              </w:rPr>
              <w:t>Total</w:t>
            </w:r>
          </w:p>
        </w:tc>
      </w:tr>
      <w:tr w:rsidR="002D7A7E" w:rsidRPr="00AD7EE6" w14:paraId="6DA1DA94" w14:textId="77777777" w:rsidTr="004B5430">
        <w:tc>
          <w:tcPr>
            <w:tcW w:w="442" w:type="dxa"/>
            <w:shd w:val="clear" w:color="auto" w:fill="auto"/>
          </w:tcPr>
          <w:p w14:paraId="7B5CC969"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861" w:type="dxa"/>
            <w:shd w:val="clear" w:color="auto" w:fill="auto"/>
          </w:tcPr>
          <w:p w14:paraId="31A7CD30"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349" w:type="dxa"/>
            <w:shd w:val="clear" w:color="auto" w:fill="auto"/>
          </w:tcPr>
          <w:p w14:paraId="0D7770A6"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18"/>
                <w:szCs w:val="18"/>
              </w:rPr>
            </w:pPr>
            <w:r w:rsidRPr="00AD7EE6">
              <w:rPr>
                <w:rFonts w:ascii="Arial" w:eastAsia="Arial" w:hAnsi="Arial" w:cs="Arial"/>
                <w:b/>
                <w:color w:val="000000"/>
                <w:sz w:val="18"/>
                <w:szCs w:val="18"/>
              </w:rPr>
              <w:t>Unrestricted</w:t>
            </w:r>
          </w:p>
        </w:tc>
        <w:tc>
          <w:tcPr>
            <w:tcW w:w="1276" w:type="dxa"/>
            <w:shd w:val="clear" w:color="auto" w:fill="auto"/>
          </w:tcPr>
          <w:p w14:paraId="3A294B59"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18"/>
                <w:szCs w:val="18"/>
              </w:rPr>
            </w:pPr>
            <w:r w:rsidRPr="00AD7EE6">
              <w:rPr>
                <w:rFonts w:ascii="Arial" w:eastAsia="Arial" w:hAnsi="Arial" w:cs="Arial"/>
                <w:b/>
                <w:color w:val="000000"/>
                <w:sz w:val="18"/>
                <w:szCs w:val="18"/>
              </w:rPr>
              <w:t>Restricted</w:t>
            </w:r>
          </w:p>
        </w:tc>
        <w:tc>
          <w:tcPr>
            <w:tcW w:w="1134" w:type="dxa"/>
            <w:shd w:val="clear" w:color="auto" w:fill="auto"/>
          </w:tcPr>
          <w:p w14:paraId="5D3C7444"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18"/>
                <w:szCs w:val="18"/>
              </w:rPr>
            </w:pPr>
            <w:r w:rsidRPr="00AD7EE6">
              <w:rPr>
                <w:rFonts w:ascii="Arial" w:eastAsia="Arial" w:hAnsi="Arial" w:cs="Arial"/>
                <w:b/>
                <w:color w:val="000000"/>
                <w:sz w:val="18"/>
                <w:szCs w:val="18"/>
              </w:rPr>
              <w:t>202</w:t>
            </w:r>
            <w:r w:rsidR="007B376F">
              <w:rPr>
                <w:rFonts w:ascii="Arial" w:eastAsia="Arial" w:hAnsi="Arial" w:cs="Arial"/>
                <w:b/>
                <w:color w:val="000000"/>
                <w:sz w:val="18"/>
                <w:szCs w:val="18"/>
              </w:rPr>
              <w:t>1</w:t>
            </w:r>
          </w:p>
        </w:tc>
        <w:tc>
          <w:tcPr>
            <w:tcW w:w="1417" w:type="dxa"/>
          </w:tcPr>
          <w:p w14:paraId="734533DC"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18"/>
                <w:szCs w:val="18"/>
              </w:rPr>
            </w:pPr>
            <w:r w:rsidRPr="00AD7EE6">
              <w:rPr>
                <w:rFonts w:ascii="Arial" w:eastAsia="Arial" w:hAnsi="Arial" w:cs="Arial"/>
                <w:b/>
                <w:color w:val="000000"/>
                <w:sz w:val="18"/>
                <w:szCs w:val="18"/>
              </w:rPr>
              <w:t>Unrestricted</w:t>
            </w:r>
          </w:p>
        </w:tc>
        <w:tc>
          <w:tcPr>
            <w:tcW w:w="1276" w:type="dxa"/>
          </w:tcPr>
          <w:p w14:paraId="40E372FC"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18"/>
                <w:szCs w:val="18"/>
              </w:rPr>
            </w:pPr>
            <w:r w:rsidRPr="00AD7EE6">
              <w:rPr>
                <w:rFonts w:ascii="Arial" w:eastAsia="Arial" w:hAnsi="Arial" w:cs="Arial"/>
                <w:b/>
                <w:color w:val="000000"/>
                <w:sz w:val="18"/>
                <w:szCs w:val="18"/>
              </w:rPr>
              <w:t>Restricted</w:t>
            </w:r>
          </w:p>
        </w:tc>
        <w:tc>
          <w:tcPr>
            <w:tcW w:w="1134" w:type="dxa"/>
            <w:shd w:val="clear" w:color="auto" w:fill="auto"/>
          </w:tcPr>
          <w:p w14:paraId="70BF1552"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18"/>
                <w:szCs w:val="18"/>
              </w:rPr>
            </w:pPr>
            <w:r w:rsidRPr="00AD7EE6">
              <w:rPr>
                <w:rFonts w:ascii="Arial" w:eastAsia="Arial" w:hAnsi="Arial" w:cs="Arial"/>
                <w:b/>
                <w:color w:val="000000"/>
                <w:sz w:val="18"/>
                <w:szCs w:val="18"/>
              </w:rPr>
              <w:t>20</w:t>
            </w:r>
            <w:r w:rsidR="007B376F">
              <w:rPr>
                <w:rFonts w:ascii="Arial" w:eastAsia="Arial" w:hAnsi="Arial" w:cs="Arial"/>
                <w:b/>
                <w:color w:val="000000"/>
                <w:sz w:val="18"/>
                <w:szCs w:val="18"/>
              </w:rPr>
              <w:t>20</w:t>
            </w:r>
          </w:p>
        </w:tc>
      </w:tr>
      <w:tr w:rsidR="002D7A7E" w:rsidRPr="00AD7EE6" w14:paraId="583B63A9" w14:textId="77777777" w:rsidTr="004B5430">
        <w:tc>
          <w:tcPr>
            <w:tcW w:w="442" w:type="dxa"/>
            <w:shd w:val="clear" w:color="auto" w:fill="auto"/>
          </w:tcPr>
          <w:p w14:paraId="754B6044"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861" w:type="dxa"/>
            <w:shd w:val="clear" w:color="auto" w:fill="auto"/>
          </w:tcPr>
          <w:p w14:paraId="67B8FE52"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349" w:type="dxa"/>
            <w:shd w:val="clear" w:color="auto" w:fill="auto"/>
          </w:tcPr>
          <w:p w14:paraId="3F01861A"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276" w:type="dxa"/>
            <w:shd w:val="clear" w:color="auto" w:fill="auto"/>
          </w:tcPr>
          <w:p w14:paraId="38826604"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134" w:type="dxa"/>
            <w:shd w:val="clear" w:color="auto" w:fill="auto"/>
          </w:tcPr>
          <w:p w14:paraId="7D9087BC"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417" w:type="dxa"/>
          </w:tcPr>
          <w:p w14:paraId="2CB420CC"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276" w:type="dxa"/>
          </w:tcPr>
          <w:p w14:paraId="155B025C"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134" w:type="dxa"/>
            <w:shd w:val="clear" w:color="auto" w:fill="auto"/>
          </w:tcPr>
          <w:p w14:paraId="5F764B80"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r>
      <w:tr w:rsidR="002D7A7E" w:rsidRPr="00AD7EE6" w14:paraId="54097E04" w14:textId="77777777" w:rsidTr="004B5430">
        <w:tc>
          <w:tcPr>
            <w:tcW w:w="442" w:type="dxa"/>
            <w:shd w:val="clear" w:color="auto" w:fill="auto"/>
          </w:tcPr>
          <w:p w14:paraId="796B3564"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861" w:type="dxa"/>
            <w:shd w:val="clear" w:color="auto" w:fill="auto"/>
          </w:tcPr>
          <w:p w14:paraId="20EC25DB"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349" w:type="dxa"/>
            <w:shd w:val="clear" w:color="auto" w:fill="auto"/>
          </w:tcPr>
          <w:p w14:paraId="1E750506"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c>
          <w:tcPr>
            <w:tcW w:w="1276" w:type="dxa"/>
            <w:shd w:val="clear" w:color="auto" w:fill="auto"/>
          </w:tcPr>
          <w:p w14:paraId="0A4E6F14"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c>
          <w:tcPr>
            <w:tcW w:w="1134" w:type="dxa"/>
            <w:shd w:val="clear" w:color="auto" w:fill="auto"/>
          </w:tcPr>
          <w:p w14:paraId="7E081912"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c>
          <w:tcPr>
            <w:tcW w:w="1417" w:type="dxa"/>
          </w:tcPr>
          <w:p w14:paraId="17B6BA55"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c>
          <w:tcPr>
            <w:tcW w:w="1276" w:type="dxa"/>
          </w:tcPr>
          <w:p w14:paraId="58170CD8"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07549CA1"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7B376F" w:rsidRPr="00AD7EE6" w14:paraId="2D59A3A0" w14:textId="77777777" w:rsidTr="004B5430">
        <w:tc>
          <w:tcPr>
            <w:tcW w:w="442" w:type="dxa"/>
            <w:shd w:val="clear" w:color="auto" w:fill="auto"/>
          </w:tcPr>
          <w:p w14:paraId="0B343BC5" w14:textId="77777777" w:rsidR="007B376F" w:rsidRPr="00AD7EE6" w:rsidRDefault="007B376F" w:rsidP="007B376F">
            <w:pPr>
              <w:jc w:val="left"/>
              <w:rPr>
                <w:rFonts w:ascii="Arial" w:eastAsia="Arial" w:hAnsi="Arial" w:cs="Arial"/>
                <w:sz w:val="20"/>
                <w:szCs w:val="20"/>
              </w:rPr>
            </w:pPr>
          </w:p>
        </w:tc>
        <w:tc>
          <w:tcPr>
            <w:tcW w:w="1861" w:type="dxa"/>
            <w:shd w:val="clear" w:color="auto" w:fill="auto"/>
          </w:tcPr>
          <w:p w14:paraId="6DE59FA6" w14:textId="77777777" w:rsidR="007B376F" w:rsidRPr="00AD7EE6" w:rsidRDefault="007B376F" w:rsidP="007B376F">
            <w:pPr>
              <w:jc w:val="left"/>
              <w:rPr>
                <w:rFonts w:ascii="Arial" w:eastAsia="Arial" w:hAnsi="Arial" w:cs="Arial"/>
                <w:sz w:val="20"/>
                <w:szCs w:val="20"/>
              </w:rPr>
            </w:pPr>
            <w:r w:rsidRPr="00AD7EE6">
              <w:rPr>
                <w:rFonts w:ascii="Arial" w:eastAsia="Arial" w:hAnsi="Arial" w:cs="Arial"/>
                <w:sz w:val="20"/>
                <w:szCs w:val="20"/>
              </w:rPr>
              <w:t>Donations and legacies</w:t>
            </w:r>
          </w:p>
        </w:tc>
        <w:tc>
          <w:tcPr>
            <w:tcW w:w="1349" w:type="dxa"/>
            <w:shd w:val="clear" w:color="auto" w:fill="auto"/>
            <w:vAlign w:val="bottom"/>
          </w:tcPr>
          <w:p w14:paraId="1D2A8E28" w14:textId="77777777" w:rsidR="007B376F" w:rsidRPr="00AD7EE6" w:rsidRDefault="00A451BF" w:rsidP="007B376F">
            <w:pPr>
              <w:jc w:val="right"/>
              <w:rPr>
                <w:rFonts w:ascii="Arial" w:eastAsia="Arial" w:hAnsi="Arial" w:cs="Arial"/>
                <w:sz w:val="20"/>
                <w:szCs w:val="20"/>
              </w:rPr>
            </w:pPr>
            <w:r>
              <w:rPr>
                <w:rFonts w:ascii="Arial" w:eastAsia="Arial" w:hAnsi="Arial" w:cs="Arial"/>
                <w:sz w:val="20"/>
                <w:szCs w:val="20"/>
              </w:rPr>
              <w:t>271,477</w:t>
            </w:r>
          </w:p>
        </w:tc>
        <w:tc>
          <w:tcPr>
            <w:tcW w:w="1276" w:type="dxa"/>
            <w:shd w:val="clear" w:color="auto" w:fill="auto"/>
            <w:vAlign w:val="bottom"/>
          </w:tcPr>
          <w:p w14:paraId="049C48E9" w14:textId="77777777" w:rsidR="007B376F" w:rsidRPr="00AD7EE6" w:rsidRDefault="00BF2FA9" w:rsidP="007B376F">
            <w:pPr>
              <w:jc w:val="right"/>
              <w:rPr>
                <w:rFonts w:ascii="Arial" w:eastAsia="Arial" w:hAnsi="Arial" w:cs="Arial"/>
                <w:sz w:val="20"/>
                <w:szCs w:val="20"/>
              </w:rPr>
            </w:pPr>
            <w:r>
              <w:rPr>
                <w:rFonts w:ascii="Arial" w:eastAsia="Arial" w:hAnsi="Arial" w:cs="Arial"/>
                <w:sz w:val="20"/>
                <w:szCs w:val="20"/>
              </w:rPr>
              <w:t>4,400</w:t>
            </w:r>
          </w:p>
        </w:tc>
        <w:tc>
          <w:tcPr>
            <w:tcW w:w="1134" w:type="dxa"/>
            <w:shd w:val="clear" w:color="auto" w:fill="auto"/>
            <w:vAlign w:val="bottom"/>
          </w:tcPr>
          <w:p w14:paraId="7AA5C4D8" w14:textId="77777777" w:rsidR="007B376F" w:rsidRPr="00AD7EE6" w:rsidRDefault="00BF2FA9" w:rsidP="007B376F">
            <w:pPr>
              <w:jc w:val="right"/>
              <w:rPr>
                <w:rFonts w:ascii="Arial" w:eastAsia="Arial" w:hAnsi="Arial" w:cs="Arial"/>
                <w:sz w:val="20"/>
                <w:szCs w:val="20"/>
              </w:rPr>
            </w:pPr>
            <w:r>
              <w:rPr>
                <w:rFonts w:ascii="Arial" w:eastAsia="Arial" w:hAnsi="Arial" w:cs="Arial"/>
                <w:sz w:val="20"/>
                <w:szCs w:val="20"/>
              </w:rPr>
              <w:t>483,211</w:t>
            </w:r>
          </w:p>
        </w:tc>
        <w:tc>
          <w:tcPr>
            <w:tcW w:w="1417" w:type="dxa"/>
            <w:vAlign w:val="bottom"/>
          </w:tcPr>
          <w:p w14:paraId="447D8722" w14:textId="77777777" w:rsidR="007B376F" w:rsidRPr="00AD7EE6" w:rsidRDefault="007B376F" w:rsidP="007B376F">
            <w:pPr>
              <w:jc w:val="right"/>
              <w:rPr>
                <w:rFonts w:ascii="Arial" w:eastAsia="Arial" w:hAnsi="Arial" w:cs="Arial"/>
                <w:sz w:val="20"/>
                <w:szCs w:val="20"/>
              </w:rPr>
            </w:pPr>
            <w:r w:rsidRPr="00AD7EE6">
              <w:rPr>
                <w:rFonts w:ascii="Arial" w:eastAsia="Arial" w:hAnsi="Arial" w:cs="Arial"/>
                <w:sz w:val="20"/>
                <w:szCs w:val="20"/>
              </w:rPr>
              <w:t>304,980</w:t>
            </w:r>
          </w:p>
        </w:tc>
        <w:tc>
          <w:tcPr>
            <w:tcW w:w="1276" w:type="dxa"/>
            <w:vAlign w:val="bottom"/>
          </w:tcPr>
          <w:p w14:paraId="1EB5F626" w14:textId="77777777" w:rsidR="007B376F" w:rsidRPr="00AD7EE6" w:rsidRDefault="007B376F" w:rsidP="007B376F">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5,104</w:t>
            </w:r>
          </w:p>
        </w:tc>
        <w:tc>
          <w:tcPr>
            <w:tcW w:w="1134" w:type="dxa"/>
            <w:shd w:val="clear" w:color="auto" w:fill="auto"/>
            <w:vAlign w:val="bottom"/>
          </w:tcPr>
          <w:p w14:paraId="45B0DEA1" w14:textId="77777777" w:rsidR="007B376F" w:rsidRPr="00AD7EE6" w:rsidRDefault="007B376F" w:rsidP="007B376F">
            <w:pPr>
              <w:jc w:val="right"/>
              <w:rPr>
                <w:rFonts w:ascii="Arial" w:eastAsia="Arial" w:hAnsi="Arial" w:cs="Arial"/>
                <w:sz w:val="20"/>
                <w:szCs w:val="20"/>
              </w:rPr>
            </w:pPr>
            <w:r w:rsidRPr="00AD7EE6">
              <w:rPr>
                <w:rFonts w:ascii="Arial" w:eastAsia="Arial" w:hAnsi="Arial" w:cs="Arial"/>
                <w:sz w:val="20"/>
                <w:szCs w:val="20"/>
              </w:rPr>
              <w:t>310,084</w:t>
            </w:r>
          </w:p>
        </w:tc>
      </w:tr>
      <w:tr w:rsidR="007B376F" w:rsidRPr="00AD7EE6" w14:paraId="110F4305" w14:textId="77777777" w:rsidTr="004B5430">
        <w:tc>
          <w:tcPr>
            <w:tcW w:w="442" w:type="dxa"/>
            <w:shd w:val="clear" w:color="auto" w:fill="auto"/>
          </w:tcPr>
          <w:p w14:paraId="62E7027F" w14:textId="77777777" w:rsidR="007B376F" w:rsidRPr="00AD7EE6" w:rsidRDefault="007B376F" w:rsidP="007B376F">
            <w:pPr>
              <w:jc w:val="left"/>
              <w:rPr>
                <w:rFonts w:ascii="Arial" w:eastAsia="Arial" w:hAnsi="Arial" w:cs="Arial"/>
                <w:sz w:val="20"/>
                <w:szCs w:val="20"/>
              </w:rPr>
            </w:pPr>
          </w:p>
        </w:tc>
        <w:tc>
          <w:tcPr>
            <w:tcW w:w="1861" w:type="dxa"/>
            <w:shd w:val="clear" w:color="auto" w:fill="auto"/>
          </w:tcPr>
          <w:p w14:paraId="5357A604" w14:textId="77777777" w:rsidR="007B376F" w:rsidRPr="00AD7EE6" w:rsidRDefault="007B376F" w:rsidP="007B376F">
            <w:pPr>
              <w:jc w:val="left"/>
              <w:rPr>
                <w:rFonts w:ascii="Arial" w:eastAsia="Arial" w:hAnsi="Arial" w:cs="Arial"/>
                <w:sz w:val="20"/>
                <w:szCs w:val="20"/>
              </w:rPr>
            </w:pPr>
            <w:r w:rsidRPr="00AD7EE6">
              <w:rPr>
                <w:rFonts w:ascii="Arial" w:eastAsia="Arial" w:hAnsi="Arial" w:cs="Arial"/>
                <w:sz w:val="20"/>
                <w:szCs w:val="20"/>
              </w:rPr>
              <w:t>Grants</w:t>
            </w:r>
          </w:p>
        </w:tc>
        <w:tc>
          <w:tcPr>
            <w:tcW w:w="1349" w:type="dxa"/>
            <w:shd w:val="clear" w:color="auto" w:fill="auto"/>
          </w:tcPr>
          <w:p w14:paraId="6488C629" w14:textId="77777777" w:rsidR="007B376F" w:rsidRPr="00AD7EE6" w:rsidRDefault="00A451BF" w:rsidP="007B376F">
            <w:pPr>
              <w:jc w:val="right"/>
              <w:rPr>
                <w:rFonts w:ascii="Arial" w:eastAsia="Arial" w:hAnsi="Arial" w:cs="Arial"/>
                <w:sz w:val="20"/>
                <w:szCs w:val="20"/>
              </w:rPr>
            </w:pPr>
            <w:r>
              <w:rPr>
                <w:rFonts w:ascii="Arial" w:eastAsia="Arial" w:hAnsi="Arial" w:cs="Arial"/>
                <w:sz w:val="20"/>
                <w:szCs w:val="20"/>
              </w:rPr>
              <w:t>207,334</w:t>
            </w:r>
          </w:p>
        </w:tc>
        <w:tc>
          <w:tcPr>
            <w:tcW w:w="1276" w:type="dxa"/>
            <w:shd w:val="clear" w:color="auto" w:fill="auto"/>
          </w:tcPr>
          <w:p w14:paraId="6E270382" w14:textId="77777777" w:rsidR="007B376F" w:rsidRPr="00AD7EE6" w:rsidRDefault="00A451BF" w:rsidP="007B376F">
            <w:pPr>
              <w:jc w:val="right"/>
              <w:rPr>
                <w:rFonts w:ascii="Arial" w:eastAsia="Arial" w:hAnsi="Arial" w:cs="Arial"/>
                <w:sz w:val="20"/>
                <w:szCs w:val="20"/>
              </w:rPr>
            </w:pPr>
            <w:r>
              <w:rPr>
                <w:rFonts w:ascii="Arial" w:eastAsia="Arial" w:hAnsi="Arial" w:cs="Arial"/>
                <w:sz w:val="20"/>
                <w:szCs w:val="20"/>
              </w:rPr>
              <w:t>132,126</w:t>
            </w:r>
          </w:p>
        </w:tc>
        <w:tc>
          <w:tcPr>
            <w:tcW w:w="1134" w:type="dxa"/>
            <w:shd w:val="clear" w:color="auto" w:fill="auto"/>
          </w:tcPr>
          <w:p w14:paraId="69BE92A7" w14:textId="77777777" w:rsidR="007B376F" w:rsidRPr="00AD7EE6" w:rsidRDefault="00A451BF" w:rsidP="007B376F">
            <w:pPr>
              <w:jc w:val="right"/>
              <w:rPr>
                <w:rFonts w:ascii="Arial" w:eastAsia="Arial" w:hAnsi="Arial" w:cs="Arial"/>
                <w:sz w:val="20"/>
                <w:szCs w:val="20"/>
              </w:rPr>
            </w:pPr>
            <w:r>
              <w:rPr>
                <w:rFonts w:ascii="Arial" w:eastAsia="Arial" w:hAnsi="Arial" w:cs="Arial"/>
                <w:sz w:val="20"/>
                <w:szCs w:val="20"/>
              </w:rPr>
              <w:t>339,460</w:t>
            </w:r>
          </w:p>
        </w:tc>
        <w:tc>
          <w:tcPr>
            <w:tcW w:w="1417" w:type="dxa"/>
          </w:tcPr>
          <w:p w14:paraId="4F0CF765" w14:textId="77777777" w:rsidR="007B376F" w:rsidRPr="00AD7EE6" w:rsidRDefault="007B376F" w:rsidP="007B376F">
            <w:pPr>
              <w:jc w:val="right"/>
              <w:rPr>
                <w:rFonts w:ascii="Arial" w:eastAsia="Arial" w:hAnsi="Arial" w:cs="Arial"/>
                <w:sz w:val="20"/>
                <w:szCs w:val="20"/>
              </w:rPr>
            </w:pPr>
            <w:r w:rsidRPr="00AD7EE6">
              <w:rPr>
                <w:rFonts w:ascii="Arial" w:eastAsia="Arial" w:hAnsi="Arial" w:cs="Arial"/>
                <w:sz w:val="20"/>
                <w:szCs w:val="20"/>
              </w:rPr>
              <w:t>-</w:t>
            </w:r>
          </w:p>
        </w:tc>
        <w:tc>
          <w:tcPr>
            <w:tcW w:w="1276" w:type="dxa"/>
          </w:tcPr>
          <w:p w14:paraId="3F7BB8A8" w14:textId="77777777" w:rsidR="007B376F" w:rsidRPr="00AD7EE6" w:rsidRDefault="007B376F" w:rsidP="007B376F">
            <w:pPr>
              <w:jc w:val="right"/>
              <w:rPr>
                <w:rFonts w:ascii="Arial" w:eastAsia="Arial" w:hAnsi="Arial" w:cs="Arial"/>
                <w:sz w:val="20"/>
                <w:szCs w:val="20"/>
              </w:rPr>
            </w:pPr>
            <w:r w:rsidRPr="00AD7EE6">
              <w:rPr>
                <w:rFonts w:ascii="Arial" w:eastAsia="Arial" w:hAnsi="Arial" w:cs="Arial"/>
                <w:sz w:val="20"/>
                <w:szCs w:val="20"/>
              </w:rPr>
              <w:t>268,527</w:t>
            </w:r>
          </w:p>
        </w:tc>
        <w:tc>
          <w:tcPr>
            <w:tcW w:w="1134" w:type="dxa"/>
            <w:shd w:val="clear" w:color="auto" w:fill="auto"/>
          </w:tcPr>
          <w:p w14:paraId="0867CC24" w14:textId="77777777" w:rsidR="007B376F" w:rsidRPr="00AD7EE6" w:rsidRDefault="007B376F" w:rsidP="007B376F">
            <w:pPr>
              <w:jc w:val="right"/>
              <w:rPr>
                <w:rFonts w:ascii="Arial" w:eastAsia="Arial" w:hAnsi="Arial" w:cs="Arial"/>
                <w:sz w:val="20"/>
                <w:szCs w:val="20"/>
              </w:rPr>
            </w:pPr>
            <w:r w:rsidRPr="00AD7EE6">
              <w:rPr>
                <w:rFonts w:ascii="Arial" w:eastAsia="Arial" w:hAnsi="Arial" w:cs="Arial"/>
                <w:sz w:val="20"/>
                <w:szCs w:val="20"/>
              </w:rPr>
              <w:t>268,527</w:t>
            </w:r>
          </w:p>
        </w:tc>
      </w:tr>
      <w:tr w:rsidR="007B376F" w:rsidRPr="00AD7EE6" w14:paraId="5192A404" w14:textId="77777777" w:rsidTr="004B5430">
        <w:tc>
          <w:tcPr>
            <w:tcW w:w="442" w:type="dxa"/>
            <w:shd w:val="clear" w:color="auto" w:fill="auto"/>
          </w:tcPr>
          <w:p w14:paraId="118AC44D" w14:textId="77777777" w:rsidR="007B376F" w:rsidRPr="00AD7EE6" w:rsidRDefault="007B376F" w:rsidP="007B376F">
            <w:pPr>
              <w:jc w:val="left"/>
              <w:rPr>
                <w:rFonts w:ascii="Arial" w:eastAsia="Arial" w:hAnsi="Arial" w:cs="Arial"/>
                <w:sz w:val="20"/>
                <w:szCs w:val="20"/>
              </w:rPr>
            </w:pPr>
          </w:p>
        </w:tc>
        <w:tc>
          <w:tcPr>
            <w:tcW w:w="1861" w:type="dxa"/>
            <w:shd w:val="clear" w:color="auto" w:fill="auto"/>
          </w:tcPr>
          <w:p w14:paraId="13997B44" w14:textId="77777777" w:rsidR="007B376F" w:rsidRPr="00AD7EE6" w:rsidRDefault="007B376F" w:rsidP="007B376F">
            <w:pPr>
              <w:jc w:val="left"/>
              <w:rPr>
                <w:rFonts w:ascii="Arial" w:eastAsia="Arial" w:hAnsi="Arial" w:cs="Arial"/>
                <w:sz w:val="20"/>
                <w:szCs w:val="20"/>
              </w:rPr>
            </w:pPr>
            <w:r w:rsidRPr="00AD7EE6">
              <w:rPr>
                <w:rFonts w:ascii="Arial" w:eastAsia="Arial" w:hAnsi="Arial" w:cs="Arial"/>
                <w:sz w:val="20"/>
                <w:szCs w:val="20"/>
              </w:rPr>
              <w:t>Contract Income</w:t>
            </w:r>
          </w:p>
        </w:tc>
        <w:tc>
          <w:tcPr>
            <w:tcW w:w="1349" w:type="dxa"/>
            <w:shd w:val="clear" w:color="auto" w:fill="auto"/>
          </w:tcPr>
          <w:p w14:paraId="021AA983" w14:textId="77777777" w:rsidR="007B376F" w:rsidRPr="00AD7EE6" w:rsidRDefault="00BF2FA9" w:rsidP="007B376F">
            <w:pPr>
              <w:jc w:val="right"/>
              <w:rPr>
                <w:rFonts w:ascii="Arial" w:eastAsia="Arial" w:hAnsi="Arial" w:cs="Arial"/>
                <w:sz w:val="20"/>
                <w:szCs w:val="20"/>
              </w:rPr>
            </w:pPr>
            <w:r>
              <w:rPr>
                <w:rFonts w:ascii="Arial" w:eastAsia="Arial" w:hAnsi="Arial" w:cs="Arial"/>
                <w:sz w:val="20"/>
                <w:szCs w:val="20"/>
              </w:rPr>
              <w:t>173,849</w:t>
            </w:r>
          </w:p>
        </w:tc>
        <w:tc>
          <w:tcPr>
            <w:tcW w:w="1276" w:type="dxa"/>
            <w:shd w:val="clear" w:color="auto" w:fill="auto"/>
          </w:tcPr>
          <w:p w14:paraId="53E5B6D8" w14:textId="77777777" w:rsidR="007B376F" w:rsidRPr="00AD7EE6" w:rsidRDefault="007B376F" w:rsidP="007B376F">
            <w:pPr>
              <w:jc w:val="right"/>
              <w:rPr>
                <w:rFonts w:ascii="Arial" w:eastAsia="Arial" w:hAnsi="Arial" w:cs="Arial"/>
                <w:sz w:val="20"/>
                <w:szCs w:val="20"/>
              </w:rPr>
            </w:pPr>
          </w:p>
        </w:tc>
        <w:tc>
          <w:tcPr>
            <w:tcW w:w="1134" w:type="dxa"/>
            <w:shd w:val="clear" w:color="auto" w:fill="auto"/>
          </w:tcPr>
          <w:p w14:paraId="2EA4556A" w14:textId="77777777" w:rsidR="007B376F" w:rsidRPr="00AD7EE6" w:rsidRDefault="001B2BA7" w:rsidP="007B376F">
            <w:pPr>
              <w:jc w:val="right"/>
              <w:rPr>
                <w:rFonts w:ascii="Arial" w:eastAsia="Arial" w:hAnsi="Arial" w:cs="Arial"/>
                <w:sz w:val="20"/>
                <w:szCs w:val="20"/>
              </w:rPr>
            </w:pPr>
            <w:r>
              <w:rPr>
                <w:rFonts w:ascii="Arial" w:eastAsia="Arial" w:hAnsi="Arial" w:cs="Arial"/>
                <w:sz w:val="20"/>
                <w:szCs w:val="20"/>
              </w:rPr>
              <w:t>173,843</w:t>
            </w:r>
          </w:p>
        </w:tc>
        <w:tc>
          <w:tcPr>
            <w:tcW w:w="1417" w:type="dxa"/>
          </w:tcPr>
          <w:p w14:paraId="716D7EEC" w14:textId="77777777" w:rsidR="007B376F" w:rsidRPr="00AD7EE6" w:rsidRDefault="007B376F" w:rsidP="007B376F">
            <w:pPr>
              <w:jc w:val="right"/>
              <w:rPr>
                <w:rFonts w:ascii="Arial" w:eastAsia="Arial" w:hAnsi="Arial" w:cs="Arial"/>
                <w:sz w:val="20"/>
                <w:szCs w:val="20"/>
              </w:rPr>
            </w:pPr>
          </w:p>
        </w:tc>
        <w:tc>
          <w:tcPr>
            <w:tcW w:w="1276" w:type="dxa"/>
          </w:tcPr>
          <w:p w14:paraId="10AB2583" w14:textId="77777777" w:rsidR="007B376F" w:rsidRPr="00AD7EE6" w:rsidRDefault="007B376F" w:rsidP="007B376F">
            <w:pPr>
              <w:jc w:val="right"/>
              <w:rPr>
                <w:rFonts w:ascii="Arial" w:eastAsia="Arial" w:hAnsi="Arial" w:cs="Arial"/>
                <w:sz w:val="20"/>
                <w:szCs w:val="20"/>
              </w:rPr>
            </w:pPr>
            <w:r w:rsidRPr="00AD7EE6">
              <w:rPr>
                <w:rFonts w:ascii="Arial" w:eastAsia="Arial" w:hAnsi="Arial" w:cs="Arial"/>
                <w:sz w:val="20"/>
                <w:szCs w:val="20"/>
              </w:rPr>
              <w:t>-</w:t>
            </w:r>
          </w:p>
        </w:tc>
        <w:tc>
          <w:tcPr>
            <w:tcW w:w="1134" w:type="dxa"/>
            <w:shd w:val="clear" w:color="auto" w:fill="auto"/>
          </w:tcPr>
          <w:p w14:paraId="10CADD26" w14:textId="77777777" w:rsidR="007B376F" w:rsidRPr="00AD7EE6" w:rsidRDefault="007B376F" w:rsidP="007B376F">
            <w:pPr>
              <w:jc w:val="right"/>
              <w:rPr>
                <w:rFonts w:ascii="Arial" w:eastAsia="Arial" w:hAnsi="Arial" w:cs="Arial"/>
                <w:sz w:val="20"/>
                <w:szCs w:val="20"/>
              </w:rPr>
            </w:pPr>
            <w:r w:rsidRPr="00AD7EE6">
              <w:rPr>
                <w:rFonts w:ascii="Arial" w:eastAsia="Arial" w:hAnsi="Arial" w:cs="Arial"/>
                <w:sz w:val="20"/>
                <w:szCs w:val="20"/>
              </w:rPr>
              <w:t>173,849</w:t>
            </w:r>
          </w:p>
        </w:tc>
      </w:tr>
      <w:tr w:rsidR="00760A49" w:rsidRPr="00AD7EE6" w14:paraId="7751FCFA" w14:textId="77777777" w:rsidTr="004B5430">
        <w:tc>
          <w:tcPr>
            <w:tcW w:w="442" w:type="dxa"/>
            <w:shd w:val="clear" w:color="auto" w:fill="auto"/>
          </w:tcPr>
          <w:p w14:paraId="01AB038D"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861" w:type="dxa"/>
            <w:shd w:val="clear" w:color="auto" w:fill="auto"/>
          </w:tcPr>
          <w:p w14:paraId="18B3E063"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349" w:type="dxa"/>
            <w:shd w:val="clear" w:color="auto" w:fill="auto"/>
          </w:tcPr>
          <w:p w14:paraId="47B3F73B"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276" w:type="dxa"/>
            <w:shd w:val="clear" w:color="auto" w:fill="auto"/>
          </w:tcPr>
          <w:p w14:paraId="5E2064EE"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134" w:type="dxa"/>
            <w:shd w:val="clear" w:color="auto" w:fill="auto"/>
          </w:tcPr>
          <w:p w14:paraId="1BCCD7C7"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tcPr>
          <w:p w14:paraId="1C7EB48D"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276" w:type="dxa"/>
          </w:tcPr>
          <w:p w14:paraId="43E15519"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134" w:type="dxa"/>
            <w:shd w:val="clear" w:color="auto" w:fill="auto"/>
          </w:tcPr>
          <w:p w14:paraId="368A6BB0"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760A49" w:rsidRPr="00AD7EE6" w14:paraId="783DEE63" w14:textId="77777777" w:rsidTr="004B5430">
        <w:tc>
          <w:tcPr>
            <w:tcW w:w="442" w:type="dxa"/>
            <w:shd w:val="clear" w:color="auto" w:fill="auto"/>
          </w:tcPr>
          <w:p w14:paraId="1F62EBF2"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861" w:type="dxa"/>
            <w:shd w:val="clear" w:color="auto" w:fill="auto"/>
          </w:tcPr>
          <w:p w14:paraId="310276C3" w14:textId="77777777" w:rsidR="00760A49" w:rsidRPr="00AD7EE6" w:rsidRDefault="00760A49" w:rsidP="00760A49">
            <w:pPr>
              <w:pBdr>
                <w:top w:val="nil"/>
                <w:left w:val="nil"/>
                <w:bottom w:val="nil"/>
                <w:right w:val="nil"/>
                <w:between w:val="nil"/>
              </w:pBdr>
              <w:jc w:val="left"/>
              <w:rPr>
                <w:rFonts w:ascii="Arial" w:eastAsia="Arial" w:hAnsi="Arial" w:cs="Arial"/>
                <w:color w:val="000000"/>
                <w:sz w:val="20"/>
                <w:szCs w:val="20"/>
              </w:rPr>
            </w:pPr>
          </w:p>
        </w:tc>
        <w:tc>
          <w:tcPr>
            <w:tcW w:w="1349" w:type="dxa"/>
            <w:shd w:val="clear" w:color="auto" w:fill="auto"/>
          </w:tcPr>
          <w:p w14:paraId="4692D422"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276" w:type="dxa"/>
            <w:shd w:val="clear" w:color="auto" w:fill="auto"/>
          </w:tcPr>
          <w:p w14:paraId="09E0E629"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13EA6327"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417" w:type="dxa"/>
          </w:tcPr>
          <w:p w14:paraId="21EA81BF"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276" w:type="dxa"/>
          </w:tcPr>
          <w:p w14:paraId="3C80472A"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2036FABD"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B376F" w:rsidRPr="00AD7EE6" w14:paraId="2B8B4C0B" w14:textId="77777777" w:rsidTr="004B5430">
        <w:tc>
          <w:tcPr>
            <w:tcW w:w="442" w:type="dxa"/>
            <w:shd w:val="clear" w:color="auto" w:fill="auto"/>
          </w:tcPr>
          <w:p w14:paraId="7AEF41F9" w14:textId="77777777" w:rsidR="007B376F" w:rsidRPr="00AD7EE6" w:rsidRDefault="007B376F" w:rsidP="007B376F">
            <w:pPr>
              <w:pBdr>
                <w:top w:val="nil"/>
                <w:left w:val="nil"/>
                <w:bottom w:val="nil"/>
                <w:right w:val="nil"/>
                <w:between w:val="nil"/>
              </w:pBdr>
              <w:jc w:val="left"/>
              <w:rPr>
                <w:rFonts w:ascii="Arial" w:eastAsia="Arial" w:hAnsi="Arial" w:cs="Arial"/>
                <w:color w:val="000000"/>
                <w:sz w:val="20"/>
                <w:szCs w:val="20"/>
              </w:rPr>
            </w:pPr>
          </w:p>
        </w:tc>
        <w:tc>
          <w:tcPr>
            <w:tcW w:w="1861" w:type="dxa"/>
            <w:shd w:val="clear" w:color="auto" w:fill="auto"/>
          </w:tcPr>
          <w:p w14:paraId="47C2F0F5" w14:textId="77777777" w:rsidR="007B376F" w:rsidRPr="00AD7EE6" w:rsidRDefault="007B376F" w:rsidP="007B376F">
            <w:pPr>
              <w:pBdr>
                <w:top w:val="nil"/>
                <w:left w:val="nil"/>
                <w:bottom w:val="nil"/>
                <w:right w:val="nil"/>
                <w:between w:val="nil"/>
              </w:pBdr>
              <w:jc w:val="left"/>
              <w:rPr>
                <w:rFonts w:ascii="Arial" w:eastAsia="Arial" w:hAnsi="Arial" w:cs="Arial"/>
                <w:color w:val="000000"/>
                <w:sz w:val="20"/>
                <w:szCs w:val="20"/>
              </w:rPr>
            </w:pPr>
          </w:p>
        </w:tc>
        <w:tc>
          <w:tcPr>
            <w:tcW w:w="1349" w:type="dxa"/>
            <w:shd w:val="clear" w:color="auto" w:fill="auto"/>
          </w:tcPr>
          <w:p w14:paraId="1CA2B874" w14:textId="77777777" w:rsidR="007B376F" w:rsidRPr="00AD7EE6" w:rsidRDefault="00A451BF" w:rsidP="007B376F">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6</w:t>
            </w:r>
            <w:r w:rsidR="001B2BA7">
              <w:rPr>
                <w:rFonts w:ascii="Arial" w:eastAsia="Arial" w:hAnsi="Arial" w:cs="Arial"/>
                <w:color w:val="000000"/>
                <w:sz w:val="20"/>
                <w:szCs w:val="20"/>
              </w:rPr>
              <w:t>5</w:t>
            </w:r>
            <w:r>
              <w:rPr>
                <w:rFonts w:ascii="Arial" w:eastAsia="Arial" w:hAnsi="Arial" w:cs="Arial"/>
                <w:color w:val="000000"/>
                <w:sz w:val="20"/>
                <w:szCs w:val="20"/>
              </w:rPr>
              <w:t>2</w:t>
            </w:r>
            <w:r w:rsidR="001B2BA7">
              <w:rPr>
                <w:rFonts w:ascii="Arial" w:eastAsia="Arial" w:hAnsi="Arial" w:cs="Arial"/>
                <w:color w:val="000000"/>
                <w:sz w:val="20"/>
                <w:szCs w:val="20"/>
              </w:rPr>
              <w:t>,660</w:t>
            </w:r>
          </w:p>
        </w:tc>
        <w:tc>
          <w:tcPr>
            <w:tcW w:w="1276" w:type="dxa"/>
            <w:shd w:val="clear" w:color="auto" w:fill="auto"/>
          </w:tcPr>
          <w:p w14:paraId="298AFEA0" w14:textId="77777777" w:rsidR="007B376F" w:rsidRPr="00AD7EE6" w:rsidRDefault="001B2BA7" w:rsidP="007B376F">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136,526</w:t>
            </w:r>
          </w:p>
        </w:tc>
        <w:tc>
          <w:tcPr>
            <w:tcW w:w="1134" w:type="dxa"/>
            <w:shd w:val="clear" w:color="auto" w:fill="auto"/>
          </w:tcPr>
          <w:p w14:paraId="54571AB6" w14:textId="77777777" w:rsidR="007B376F" w:rsidRPr="00AD7EE6" w:rsidRDefault="001B2BA7" w:rsidP="007B376F">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789,186</w:t>
            </w:r>
          </w:p>
        </w:tc>
        <w:tc>
          <w:tcPr>
            <w:tcW w:w="1417" w:type="dxa"/>
          </w:tcPr>
          <w:p w14:paraId="2CA8A91C" w14:textId="77777777" w:rsidR="007B376F" w:rsidRPr="00AD7EE6" w:rsidRDefault="007B376F" w:rsidP="007B376F">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478,829</w:t>
            </w:r>
          </w:p>
        </w:tc>
        <w:tc>
          <w:tcPr>
            <w:tcW w:w="1276" w:type="dxa"/>
          </w:tcPr>
          <w:p w14:paraId="5D6C6DB6" w14:textId="77777777" w:rsidR="007B376F" w:rsidRPr="00AD7EE6" w:rsidRDefault="007B376F" w:rsidP="007B376F">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273,631</w:t>
            </w:r>
          </w:p>
        </w:tc>
        <w:tc>
          <w:tcPr>
            <w:tcW w:w="1134" w:type="dxa"/>
            <w:shd w:val="clear" w:color="auto" w:fill="auto"/>
          </w:tcPr>
          <w:p w14:paraId="23B9D774" w14:textId="77777777" w:rsidR="007B376F" w:rsidRPr="00AD7EE6" w:rsidRDefault="007B376F" w:rsidP="007B376F">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752,460</w:t>
            </w:r>
          </w:p>
        </w:tc>
      </w:tr>
      <w:tr w:rsidR="007B376F" w:rsidRPr="00AD7EE6" w14:paraId="157B37D4" w14:textId="77777777" w:rsidTr="004B5430">
        <w:trPr>
          <w:trHeight w:val="273"/>
        </w:trPr>
        <w:tc>
          <w:tcPr>
            <w:tcW w:w="442" w:type="dxa"/>
            <w:shd w:val="clear" w:color="auto" w:fill="auto"/>
          </w:tcPr>
          <w:p w14:paraId="19F0FFBD" w14:textId="77777777" w:rsidR="007B376F" w:rsidRPr="00AD7EE6" w:rsidRDefault="007B376F" w:rsidP="007B376F">
            <w:pPr>
              <w:pBdr>
                <w:top w:val="nil"/>
                <w:left w:val="nil"/>
                <w:bottom w:val="nil"/>
                <w:right w:val="nil"/>
                <w:between w:val="nil"/>
              </w:pBdr>
              <w:jc w:val="left"/>
              <w:rPr>
                <w:rFonts w:ascii="Arial" w:eastAsia="Arial" w:hAnsi="Arial" w:cs="Arial"/>
                <w:color w:val="000000"/>
                <w:sz w:val="20"/>
                <w:szCs w:val="20"/>
              </w:rPr>
            </w:pPr>
          </w:p>
        </w:tc>
        <w:tc>
          <w:tcPr>
            <w:tcW w:w="1861" w:type="dxa"/>
            <w:shd w:val="clear" w:color="auto" w:fill="auto"/>
          </w:tcPr>
          <w:p w14:paraId="4D8FC2E9" w14:textId="77777777" w:rsidR="007B376F" w:rsidRPr="00AD7EE6" w:rsidRDefault="007B376F" w:rsidP="007B376F">
            <w:pPr>
              <w:pBdr>
                <w:top w:val="nil"/>
                <w:left w:val="nil"/>
                <w:bottom w:val="nil"/>
                <w:right w:val="nil"/>
                <w:between w:val="nil"/>
              </w:pBdr>
              <w:jc w:val="left"/>
              <w:rPr>
                <w:rFonts w:ascii="Arial" w:eastAsia="Arial" w:hAnsi="Arial" w:cs="Arial"/>
                <w:color w:val="000000"/>
                <w:sz w:val="20"/>
                <w:szCs w:val="20"/>
              </w:rPr>
            </w:pPr>
          </w:p>
        </w:tc>
        <w:tc>
          <w:tcPr>
            <w:tcW w:w="1349" w:type="dxa"/>
            <w:shd w:val="clear" w:color="auto" w:fill="auto"/>
          </w:tcPr>
          <w:p w14:paraId="1F3548E7" w14:textId="77777777" w:rsidR="007B376F" w:rsidRPr="00AD7EE6" w:rsidRDefault="007B376F" w:rsidP="007B376F">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276" w:type="dxa"/>
            <w:shd w:val="clear" w:color="auto" w:fill="auto"/>
          </w:tcPr>
          <w:p w14:paraId="5A3A7ABE" w14:textId="77777777" w:rsidR="007B376F" w:rsidRPr="00AD7EE6" w:rsidRDefault="007B376F" w:rsidP="007B376F">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134" w:type="dxa"/>
            <w:shd w:val="clear" w:color="auto" w:fill="auto"/>
          </w:tcPr>
          <w:p w14:paraId="1083A70A" w14:textId="77777777" w:rsidR="007B376F" w:rsidRPr="00AD7EE6" w:rsidRDefault="007B376F" w:rsidP="007B376F">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417" w:type="dxa"/>
          </w:tcPr>
          <w:p w14:paraId="25ABE035" w14:textId="77777777" w:rsidR="007B376F" w:rsidRPr="00AD7EE6" w:rsidRDefault="007B376F" w:rsidP="007B376F">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276" w:type="dxa"/>
          </w:tcPr>
          <w:p w14:paraId="4DC52639" w14:textId="77777777" w:rsidR="007B376F" w:rsidRPr="00AD7EE6" w:rsidRDefault="007B376F" w:rsidP="007B376F">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134" w:type="dxa"/>
            <w:shd w:val="clear" w:color="auto" w:fill="auto"/>
          </w:tcPr>
          <w:p w14:paraId="1F5831CD" w14:textId="77777777" w:rsidR="007B376F" w:rsidRPr="00AD7EE6" w:rsidRDefault="007B376F" w:rsidP="007B376F">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r>
    </w:tbl>
    <w:p w14:paraId="331975E4" w14:textId="77777777" w:rsidR="002D7A7E" w:rsidRPr="00AD7EE6" w:rsidRDefault="002D7A7E">
      <w:pPr>
        <w:rPr>
          <w:rFonts w:ascii="Arial" w:eastAsia="Arial" w:hAnsi="Arial" w:cs="Arial"/>
          <w:sz w:val="20"/>
          <w:szCs w:val="20"/>
        </w:rPr>
      </w:pPr>
    </w:p>
    <w:p w14:paraId="72CC764E" w14:textId="77777777" w:rsidR="002D7A7E" w:rsidRPr="00AD7EE6" w:rsidRDefault="002D7A7E">
      <w:pPr>
        <w:rPr>
          <w:rFonts w:ascii="Arial" w:eastAsia="Arial" w:hAnsi="Arial" w:cs="Arial"/>
          <w:sz w:val="20"/>
          <w:szCs w:val="20"/>
        </w:rPr>
      </w:pPr>
    </w:p>
    <w:tbl>
      <w:tblPr>
        <w:tblStyle w:val="30"/>
        <w:tblW w:w="10031" w:type="dxa"/>
        <w:tblInd w:w="-108" w:type="dxa"/>
        <w:tblLayout w:type="fixed"/>
        <w:tblLook w:val="0000" w:firstRow="0" w:lastRow="0" w:firstColumn="0" w:lastColumn="0" w:noHBand="0" w:noVBand="0"/>
      </w:tblPr>
      <w:tblGrid>
        <w:gridCol w:w="459"/>
        <w:gridCol w:w="6672"/>
        <w:gridCol w:w="1482"/>
        <w:gridCol w:w="1418"/>
      </w:tblGrid>
      <w:tr w:rsidR="002D7A7E" w:rsidRPr="00AD7EE6" w14:paraId="258004B3" w14:textId="77777777" w:rsidTr="0094024E">
        <w:tc>
          <w:tcPr>
            <w:tcW w:w="459" w:type="dxa"/>
            <w:shd w:val="clear" w:color="auto" w:fill="auto"/>
          </w:tcPr>
          <w:p w14:paraId="28E37D4E"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b/>
                <w:color w:val="000000"/>
                <w:sz w:val="20"/>
                <w:szCs w:val="20"/>
              </w:rPr>
              <w:t>4</w:t>
            </w:r>
          </w:p>
        </w:tc>
        <w:tc>
          <w:tcPr>
            <w:tcW w:w="6672" w:type="dxa"/>
            <w:shd w:val="clear" w:color="auto" w:fill="auto"/>
          </w:tcPr>
          <w:p w14:paraId="3A4AF3A0"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b/>
                <w:color w:val="000000"/>
                <w:sz w:val="20"/>
                <w:szCs w:val="20"/>
              </w:rPr>
              <w:t>Investment income</w:t>
            </w:r>
          </w:p>
        </w:tc>
        <w:tc>
          <w:tcPr>
            <w:tcW w:w="1482" w:type="dxa"/>
            <w:shd w:val="clear" w:color="auto" w:fill="auto"/>
          </w:tcPr>
          <w:p w14:paraId="6871163E" w14:textId="77777777" w:rsidR="002D7A7E" w:rsidRPr="00AD7EE6" w:rsidRDefault="002D7A7E">
            <w:pPr>
              <w:pBdr>
                <w:top w:val="nil"/>
                <w:left w:val="nil"/>
                <w:bottom w:val="nil"/>
                <w:right w:val="nil"/>
                <w:between w:val="nil"/>
              </w:pBdr>
              <w:jc w:val="left"/>
              <w:rPr>
                <w:rFonts w:ascii="Arial" w:eastAsia="Arial" w:hAnsi="Arial" w:cs="Arial"/>
                <w:b/>
                <w:color w:val="000000"/>
                <w:sz w:val="20"/>
                <w:szCs w:val="20"/>
              </w:rPr>
            </w:pPr>
          </w:p>
        </w:tc>
        <w:tc>
          <w:tcPr>
            <w:tcW w:w="1418" w:type="dxa"/>
            <w:shd w:val="clear" w:color="auto" w:fill="auto"/>
          </w:tcPr>
          <w:p w14:paraId="556F2F8D" w14:textId="77777777" w:rsidR="002D7A7E" w:rsidRPr="00AD7EE6" w:rsidRDefault="002D7A7E">
            <w:pPr>
              <w:pBdr>
                <w:top w:val="nil"/>
                <w:left w:val="nil"/>
                <w:bottom w:val="nil"/>
                <w:right w:val="nil"/>
                <w:between w:val="nil"/>
              </w:pBdr>
              <w:jc w:val="left"/>
              <w:rPr>
                <w:rFonts w:ascii="Arial" w:eastAsia="Arial" w:hAnsi="Arial" w:cs="Arial"/>
                <w:b/>
                <w:color w:val="000000"/>
                <w:sz w:val="20"/>
                <w:szCs w:val="20"/>
              </w:rPr>
            </w:pPr>
          </w:p>
        </w:tc>
      </w:tr>
      <w:tr w:rsidR="002D7A7E" w:rsidRPr="00AD7EE6" w14:paraId="642E0E83" w14:textId="77777777" w:rsidTr="0094024E">
        <w:tc>
          <w:tcPr>
            <w:tcW w:w="459" w:type="dxa"/>
            <w:shd w:val="clear" w:color="auto" w:fill="auto"/>
          </w:tcPr>
          <w:p w14:paraId="3B40FDA7"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6672" w:type="dxa"/>
            <w:shd w:val="clear" w:color="auto" w:fill="auto"/>
          </w:tcPr>
          <w:p w14:paraId="474FB31A"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482" w:type="dxa"/>
            <w:shd w:val="clear" w:color="auto" w:fill="auto"/>
          </w:tcPr>
          <w:p w14:paraId="5796D891"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Unrestricted</w:t>
            </w:r>
          </w:p>
        </w:tc>
        <w:tc>
          <w:tcPr>
            <w:tcW w:w="1418" w:type="dxa"/>
            <w:shd w:val="clear" w:color="auto" w:fill="auto"/>
          </w:tcPr>
          <w:p w14:paraId="50FF10A3"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Unrestricted</w:t>
            </w:r>
          </w:p>
        </w:tc>
      </w:tr>
      <w:tr w:rsidR="002D7A7E" w:rsidRPr="00AD7EE6" w14:paraId="70EFC9B4" w14:textId="77777777" w:rsidTr="0094024E">
        <w:tc>
          <w:tcPr>
            <w:tcW w:w="459" w:type="dxa"/>
            <w:shd w:val="clear" w:color="auto" w:fill="auto"/>
          </w:tcPr>
          <w:p w14:paraId="55EF9480"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6672" w:type="dxa"/>
            <w:shd w:val="clear" w:color="auto" w:fill="auto"/>
          </w:tcPr>
          <w:p w14:paraId="6320D554"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482" w:type="dxa"/>
            <w:shd w:val="clear" w:color="auto" w:fill="auto"/>
          </w:tcPr>
          <w:p w14:paraId="7DA4E7C1"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202</w:t>
            </w:r>
            <w:r w:rsidR="007B376F">
              <w:rPr>
                <w:rFonts w:ascii="Arial" w:eastAsia="Arial" w:hAnsi="Arial" w:cs="Arial"/>
                <w:b/>
                <w:color w:val="000000"/>
                <w:sz w:val="20"/>
                <w:szCs w:val="20"/>
              </w:rPr>
              <w:t>1</w:t>
            </w:r>
          </w:p>
        </w:tc>
        <w:tc>
          <w:tcPr>
            <w:tcW w:w="1418" w:type="dxa"/>
            <w:shd w:val="clear" w:color="auto" w:fill="auto"/>
          </w:tcPr>
          <w:p w14:paraId="3A5BDB10"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20</w:t>
            </w:r>
            <w:r w:rsidR="007B376F">
              <w:rPr>
                <w:rFonts w:ascii="Arial" w:eastAsia="Arial" w:hAnsi="Arial" w:cs="Arial"/>
                <w:b/>
                <w:color w:val="000000"/>
                <w:sz w:val="20"/>
                <w:szCs w:val="20"/>
              </w:rPr>
              <w:t>20</w:t>
            </w:r>
          </w:p>
        </w:tc>
      </w:tr>
      <w:tr w:rsidR="002D7A7E" w:rsidRPr="00AD7EE6" w14:paraId="3945A9C9" w14:textId="77777777" w:rsidTr="0094024E">
        <w:tc>
          <w:tcPr>
            <w:tcW w:w="459" w:type="dxa"/>
            <w:shd w:val="clear" w:color="auto" w:fill="auto"/>
          </w:tcPr>
          <w:p w14:paraId="3A19F6E0" w14:textId="77777777" w:rsidR="002D7A7E" w:rsidRPr="00AD7EE6" w:rsidRDefault="002D7A7E">
            <w:pPr>
              <w:pBdr>
                <w:top w:val="nil"/>
                <w:left w:val="nil"/>
                <w:bottom w:val="nil"/>
                <w:right w:val="nil"/>
                <w:between w:val="nil"/>
              </w:pBdr>
              <w:jc w:val="left"/>
              <w:rPr>
                <w:rFonts w:ascii="Arial" w:eastAsia="Arial" w:hAnsi="Arial" w:cs="Arial"/>
                <w:b/>
                <w:color w:val="000000"/>
                <w:sz w:val="20"/>
                <w:szCs w:val="20"/>
              </w:rPr>
            </w:pPr>
          </w:p>
        </w:tc>
        <w:tc>
          <w:tcPr>
            <w:tcW w:w="6672" w:type="dxa"/>
            <w:shd w:val="clear" w:color="auto" w:fill="auto"/>
          </w:tcPr>
          <w:p w14:paraId="1120CC37"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482" w:type="dxa"/>
            <w:shd w:val="clear" w:color="auto" w:fill="auto"/>
          </w:tcPr>
          <w:p w14:paraId="32470F7B"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418" w:type="dxa"/>
            <w:shd w:val="clear" w:color="auto" w:fill="auto"/>
          </w:tcPr>
          <w:p w14:paraId="6B29AFAE"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r>
      <w:tr w:rsidR="002D7A7E" w:rsidRPr="00AD7EE6" w14:paraId="49129FED" w14:textId="77777777" w:rsidTr="0094024E">
        <w:tc>
          <w:tcPr>
            <w:tcW w:w="459" w:type="dxa"/>
            <w:shd w:val="clear" w:color="auto" w:fill="auto"/>
          </w:tcPr>
          <w:p w14:paraId="408F5C5C" w14:textId="77777777" w:rsidR="002D7A7E" w:rsidRPr="00AD7EE6" w:rsidRDefault="002D7A7E">
            <w:pPr>
              <w:pBdr>
                <w:top w:val="nil"/>
                <w:left w:val="nil"/>
                <w:bottom w:val="nil"/>
                <w:right w:val="nil"/>
                <w:between w:val="nil"/>
              </w:pBdr>
              <w:jc w:val="left"/>
              <w:rPr>
                <w:rFonts w:ascii="Arial" w:eastAsia="Arial" w:hAnsi="Arial" w:cs="Arial"/>
                <w:b/>
                <w:color w:val="000000"/>
                <w:sz w:val="20"/>
                <w:szCs w:val="20"/>
              </w:rPr>
            </w:pPr>
          </w:p>
        </w:tc>
        <w:tc>
          <w:tcPr>
            <w:tcW w:w="6672" w:type="dxa"/>
            <w:shd w:val="clear" w:color="auto" w:fill="auto"/>
          </w:tcPr>
          <w:p w14:paraId="56D7152E"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482" w:type="dxa"/>
            <w:shd w:val="clear" w:color="auto" w:fill="auto"/>
          </w:tcPr>
          <w:p w14:paraId="145464CC"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c>
          <w:tcPr>
            <w:tcW w:w="1418" w:type="dxa"/>
            <w:shd w:val="clear" w:color="auto" w:fill="auto"/>
          </w:tcPr>
          <w:p w14:paraId="04ABACD8"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2D7A7E" w:rsidRPr="00AD7EE6" w14:paraId="7021CF96" w14:textId="77777777" w:rsidTr="0094024E">
        <w:tc>
          <w:tcPr>
            <w:tcW w:w="459" w:type="dxa"/>
            <w:shd w:val="clear" w:color="auto" w:fill="auto"/>
          </w:tcPr>
          <w:p w14:paraId="6A8E2F8C" w14:textId="77777777" w:rsidR="002D7A7E" w:rsidRPr="00AD7EE6" w:rsidRDefault="002D7A7E">
            <w:pPr>
              <w:pBdr>
                <w:top w:val="nil"/>
                <w:left w:val="nil"/>
                <w:bottom w:val="nil"/>
                <w:right w:val="nil"/>
                <w:between w:val="nil"/>
              </w:pBdr>
              <w:jc w:val="left"/>
              <w:rPr>
                <w:rFonts w:ascii="Arial" w:eastAsia="Arial" w:hAnsi="Arial" w:cs="Arial"/>
                <w:b/>
                <w:color w:val="000000"/>
                <w:sz w:val="20"/>
                <w:szCs w:val="20"/>
              </w:rPr>
            </w:pPr>
          </w:p>
        </w:tc>
        <w:tc>
          <w:tcPr>
            <w:tcW w:w="6672" w:type="dxa"/>
            <w:shd w:val="clear" w:color="auto" w:fill="auto"/>
          </w:tcPr>
          <w:p w14:paraId="6BC2EFA3"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Bank and COIF deposit interest</w:t>
            </w:r>
          </w:p>
        </w:tc>
        <w:tc>
          <w:tcPr>
            <w:tcW w:w="1482" w:type="dxa"/>
            <w:shd w:val="clear" w:color="auto" w:fill="auto"/>
          </w:tcPr>
          <w:p w14:paraId="307041FE" w14:textId="77777777" w:rsidR="002D7A7E" w:rsidRPr="00AD7EE6" w:rsidRDefault="001E118A" w:rsidP="0014770B">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315</w:t>
            </w:r>
          </w:p>
        </w:tc>
        <w:tc>
          <w:tcPr>
            <w:tcW w:w="1418" w:type="dxa"/>
            <w:shd w:val="clear" w:color="auto" w:fill="auto"/>
          </w:tcPr>
          <w:p w14:paraId="5DA077D3" w14:textId="77777777" w:rsidR="002D7A7E" w:rsidRPr="00AD7EE6" w:rsidRDefault="007B376F" w:rsidP="0014770B">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1,391</w:t>
            </w:r>
          </w:p>
        </w:tc>
      </w:tr>
      <w:tr w:rsidR="002D7A7E" w:rsidRPr="00AD7EE6" w14:paraId="7B1BFAC5" w14:textId="77777777" w:rsidTr="0094024E">
        <w:tc>
          <w:tcPr>
            <w:tcW w:w="459" w:type="dxa"/>
            <w:shd w:val="clear" w:color="auto" w:fill="auto"/>
          </w:tcPr>
          <w:p w14:paraId="5C25A9F2" w14:textId="77777777" w:rsidR="002D7A7E" w:rsidRPr="00AD7EE6" w:rsidRDefault="002D7A7E">
            <w:pPr>
              <w:pBdr>
                <w:top w:val="nil"/>
                <w:left w:val="nil"/>
                <w:bottom w:val="nil"/>
                <w:right w:val="nil"/>
                <w:between w:val="nil"/>
              </w:pBdr>
              <w:jc w:val="left"/>
              <w:rPr>
                <w:rFonts w:ascii="Arial" w:eastAsia="Arial" w:hAnsi="Arial" w:cs="Arial"/>
                <w:b/>
                <w:color w:val="000000"/>
                <w:sz w:val="20"/>
                <w:szCs w:val="20"/>
              </w:rPr>
            </w:pPr>
          </w:p>
        </w:tc>
        <w:tc>
          <w:tcPr>
            <w:tcW w:w="6672" w:type="dxa"/>
            <w:shd w:val="clear" w:color="auto" w:fill="auto"/>
          </w:tcPr>
          <w:p w14:paraId="2BF59DE1"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482" w:type="dxa"/>
            <w:shd w:val="clear" w:color="auto" w:fill="auto"/>
          </w:tcPr>
          <w:p w14:paraId="08B688F9" w14:textId="77777777" w:rsidR="002D7A7E" w:rsidRPr="00AD7EE6" w:rsidRDefault="00015A2D" w:rsidP="0014770B">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418" w:type="dxa"/>
            <w:shd w:val="clear" w:color="auto" w:fill="auto"/>
          </w:tcPr>
          <w:p w14:paraId="5DB16FD4" w14:textId="77777777" w:rsidR="002D7A7E" w:rsidRPr="00AD7EE6" w:rsidRDefault="00015A2D" w:rsidP="0014770B">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r>
    </w:tbl>
    <w:p w14:paraId="7B7040D6" w14:textId="77777777" w:rsidR="002D7A7E" w:rsidRPr="00AD7EE6" w:rsidRDefault="002D7A7E">
      <w:pPr>
        <w:rPr>
          <w:rFonts w:ascii="Arial" w:eastAsia="Arial" w:hAnsi="Arial" w:cs="Arial"/>
          <w:sz w:val="20"/>
          <w:szCs w:val="20"/>
        </w:rPr>
      </w:pPr>
    </w:p>
    <w:p w14:paraId="1C7459E4" w14:textId="77777777" w:rsidR="002D7A7E" w:rsidRPr="00AD7EE6" w:rsidRDefault="002D7A7E">
      <w:pPr>
        <w:tabs>
          <w:tab w:val="left" w:pos="459"/>
        </w:tabs>
        <w:rPr>
          <w:rFonts w:ascii="Arial" w:eastAsia="Arial" w:hAnsi="Arial" w:cs="Arial"/>
          <w:sz w:val="20"/>
          <w:szCs w:val="20"/>
        </w:rPr>
      </w:pPr>
    </w:p>
    <w:p w14:paraId="36A934F4" w14:textId="77777777" w:rsidR="002D7A7E" w:rsidRPr="00AD7EE6" w:rsidRDefault="00015A2D">
      <w:pPr>
        <w:pBdr>
          <w:top w:val="nil"/>
          <w:left w:val="nil"/>
          <w:bottom w:val="nil"/>
          <w:right w:val="nil"/>
          <w:between w:val="nil"/>
        </w:pBdr>
        <w:tabs>
          <w:tab w:val="left" w:pos="459"/>
        </w:tabs>
        <w:ind w:left="459"/>
        <w:jc w:val="center"/>
        <w:rPr>
          <w:rFonts w:ascii="Arial" w:eastAsia="Arial" w:hAnsi="Arial" w:cs="Arial"/>
          <w:color w:val="000000"/>
          <w:sz w:val="28"/>
          <w:szCs w:val="28"/>
        </w:rPr>
      </w:pPr>
      <w:r w:rsidRPr="00AD7EE6">
        <w:rPr>
          <w:rFonts w:ascii="Arial" w:hAnsi="Arial" w:cs="Arial"/>
        </w:rPr>
        <w:br w:type="page"/>
      </w:r>
      <w:r w:rsidRPr="00AD7EE6">
        <w:rPr>
          <w:rFonts w:ascii="Arial" w:eastAsia="Arial" w:hAnsi="Arial" w:cs="Arial"/>
          <w:b/>
          <w:color w:val="000000"/>
          <w:sz w:val="28"/>
          <w:szCs w:val="28"/>
        </w:rPr>
        <w:t>The Sickle Cell Society</w:t>
      </w:r>
    </w:p>
    <w:p w14:paraId="1461462A" w14:textId="77777777" w:rsidR="002D7A7E" w:rsidRPr="00AD7EE6" w:rsidRDefault="002D7A7E">
      <w:pPr>
        <w:jc w:val="center"/>
        <w:rPr>
          <w:rFonts w:ascii="Arial" w:eastAsia="Arial" w:hAnsi="Arial" w:cs="Arial"/>
          <w:sz w:val="20"/>
          <w:szCs w:val="20"/>
        </w:rPr>
      </w:pPr>
    </w:p>
    <w:p w14:paraId="72CD84B5" w14:textId="77777777" w:rsidR="002D7A7E" w:rsidRPr="00AD7EE6" w:rsidRDefault="00015A2D">
      <w:pPr>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51691095" w14:textId="77777777" w:rsidR="002D7A7E" w:rsidRPr="00AD7EE6" w:rsidRDefault="00015A2D">
      <w:pPr>
        <w:jc w:val="center"/>
        <w:rPr>
          <w:rFonts w:ascii="Arial" w:eastAsia="Arial" w:hAnsi="Arial" w:cs="Arial"/>
          <w:sz w:val="20"/>
          <w:szCs w:val="20"/>
        </w:rPr>
      </w:pPr>
      <w:r w:rsidRPr="00AD7EE6">
        <w:rPr>
          <w:rFonts w:ascii="Arial" w:eastAsia="Arial" w:hAnsi="Arial" w:cs="Arial"/>
          <w:b/>
          <w:sz w:val="20"/>
          <w:szCs w:val="20"/>
        </w:rPr>
        <w:t>for the year ended 31 March 202</w:t>
      </w:r>
      <w:r w:rsidR="007B376F">
        <w:rPr>
          <w:rFonts w:ascii="Arial" w:eastAsia="Arial" w:hAnsi="Arial" w:cs="Arial"/>
          <w:b/>
          <w:sz w:val="20"/>
          <w:szCs w:val="20"/>
        </w:rPr>
        <w:t>1</w:t>
      </w:r>
      <w:r w:rsidRPr="00AD7EE6">
        <w:rPr>
          <w:rFonts w:ascii="Arial" w:eastAsia="Arial" w:hAnsi="Arial" w:cs="Arial"/>
          <w:b/>
          <w:sz w:val="20"/>
          <w:szCs w:val="20"/>
        </w:rPr>
        <w:t xml:space="preserve"> </w:t>
      </w:r>
      <w:r w:rsidRPr="00AD7EE6">
        <w:rPr>
          <w:rFonts w:ascii="Arial" w:eastAsia="Arial" w:hAnsi="Arial" w:cs="Arial"/>
          <w:b/>
          <w:i/>
          <w:sz w:val="20"/>
          <w:szCs w:val="20"/>
        </w:rPr>
        <w:t>(continued)</w:t>
      </w:r>
    </w:p>
    <w:p w14:paraId="46AE15A5" w14:textId="77777777" w:rsidR="002D7A7E" w:rsidRPr="00AD7EE6" w:rsidRDefault="002D7A7E">
      <w:pPr>
        <w:pBdr>
          <w:bottom w:val="single" w:sz="6" w:space="1" w:color="000000"/>
        </w:pBdr>
        <w:jc w:val="right"/>
        <w:rPr>
          <w:rFonts w:ascii="Arial" w:eastAsia="Arial" w:hAnsi="Arial" w:cs="Arial"/>
          <w:sz w:val="20"/>
          <w:szCs w:val="20"/>
        </w:rPr>
      </w:pPr>
    </w:p>
    <w:p w14:paraId="1F813BE7" w14:textId="77777777" w:rsidR="002D7A7E" w:rsidRPr="00AD7EE6" w:rsidRDefault="002D7A7E">
      <w:pPr>
        <w:tabs>
          <w:tab w:val="left" w:pos="459"/>
        </w:tabs>
        <w:rPr>
          <w:rFonts w:ascii="Arial" w:eastAsia="Arial" w:hAnsi="Arial" w:cs="Arial"/>
          <w:sz w:val="20"/>
          <w:szCs w:val="20"/>
        </w:rPr>
      </w:pPr>
    </w:p>
    <w:tbl>
      <w:tblPr>
        <w:tblStyle w:val="29"/>
        <w:tblW w:w="9747" w:type="dxa"/>
        <w:tblInd w:w="-108" w:type="dxa"/>
        <w:tblLayout w:type="fixed"/>
        <w:tblLook w:val="0400" w:firstRow="0" w:lastRow="0" w:firstColumn="0" w:lastColumn="0" w:noHBand="0" w:noVBand="1"/>
      </w:tblPr>
      <w:tblGrid>
        <w:gridCol w:w="459"/>
        <w:gridCol w:w="2573"/>
        <w:gridCol w:w="1439"/>
        <w:gridCol w:w="1439"/>
        <w:gridCol w:w="1286"/>
        <w:gridCol w:w="1417"/>
        <w:gridCol w:w="1134"/>
      </w:tblGrid>
      <w:tr w:rsidR="002D7A7E" w:rsidRPr="00AD7EE6" w14:paraId="7F1946C4" w14:textId="77777777" w:rsidTr="004B5430">
        <w:tc>
          <w:tcPr>
            <w:tcW w:w="459" w:type="dxa"/>
            <w:shd w:val="clear" w:color="auto" w:fill="auto"/>
          </w:tcPr>
          <w:p w14:paraId="3BE3C20B" w14:textId="77777777" w:rsidR="002D7A7E" w:rsidRPr="00AD7EE6" w:rsidRDefault="00015A2D">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5</w:t>
            </w:r>
          </w:p>
        </w:tc>
        <w:tc>
          <w:tcPr>
            <w:tcW w:w="9288" w:type="dxa"/>
            <w:gridSpan w:val="6"/>
            <w:shd w:val="clear" w:color="auto" w:fill="auto"/>
          </w:tcPr>
          <w:p w14:paraId="2B97F185" w14:textId="77777777" w:rsidR="002D7A7E" w:rsidRPr="00AD7EE6" w:rsidRDefault="00015A2D">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Expenditure</w:t>
            </w:r>
          </w:p>
        </w:tc>
      </w:tr>
      <w:tr w:rsidR="002D7A7E" w:rsidRPr="00AD7EE6" w14:paraId="4A06BC3A" w14:textId="77777777" w:rsidTr="004B5430">
        <w:tc>
          <w:tcPr>
            <w:tcW w:w="459" w:type="dxa"/>
            <w:shd w:val="clear" w:color="auto" w:fill="auto"/>
          </w:tcPr>
          <w:p w14:paraId="07BCCA0A" w14:textId="77777777" w:rsidR="002D7A7E" w:rsidRPr="00AD7EE6" w:rsidRDefault="002D7A7E">
            <w:pPr>
              <w:jc w:val="left"/>
              <w:rPr>
                <w:rFonts w:ascii="Arial" w:eastAsia="Arial" w:hAnsi="Arial" w:cs="Arial"/>
                <w:sz w:val="20"/>
                <w:szCs w:val="20"/>
              </w:rPr>
            </w:pPr>
          </w:p>
        </w:tc>
        <w:tc>
          <w:tcPr>
            <w:tcW w:w="2573" w:type="dxa"/>
            <w:shd w:val="clear" w:color="auto" w:fill="auto"/>
          </w:tcPr>
          <w:p w14:paraId="709F866C"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439" w:type="dxa"/>
            <w:shd w:val="clear" w:color="auto" w:fill="auto"/>
          </w:tcPr>
          <w:p w14:paraId="32F4BE31" w14:textId="77777777" w:rsidR="002D7A7E" w:rsidRPr="00AD7EE6" w:rsidRDefault="00015A2D" w:rsidP="0014770B">
            <w:pPr>
              <w:pBdr>
                <w:top w:val="nil"/>
                <w:left w:val="nil"/>
                <w:bottom w:val="nil"/>
                <w:right w:val="nil"/>
                <w:between w:val="nil"/>
              </w:pBdr>
              <w:tabs>
                <w:tab w:val="center" w:pos="4153"/>
                <w:tab w:val="right" w:pos="8306"/>
              </w:tabs>
              <w:ind w:right="110"/>
              <w:jc w:val="right"/>
              <w:rPr>
                <w:rFonts w:ascii="Arial" w:eastAsia="Arial" w:hAnsi="Arial" w:cs="Arial"/>
                <w:b/>
                <w:color w:val="000000"/>
                <w:sz w:val="20"/>
                <w:szCs w:val="20"/>
              </w:rPr>
            </w:pPr>
            <w:r w:rsidRPr="00AD7EE6">
              <w:rPr>
                <w:rFonts w:ascii="Arial" w:eastAsia="Arial" w:hAnsi="Arial" w:cs="Arial"/>
                <w:b/>
                <w:color w:val="000000"/>
                <w:sz w:val="20"/>
                <w:szCs w:val="20"/>
              </w:rPr>
              <w:t>Direct</w:t>
            </w:r>
          </w:p>
        </w:tc>
        <w:tc>
          <w:tcPr>
            <w:tcW w:w="1439" w:type="dxa"/>
            <w:shd w:val="clear" w:color="auto" w:fill="auto"/>
          </w:tcPr>
          <w:p w14:paraId="7231396F"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Staff</w:t>
            </w:r>
          </w:p>
        </w:tc>
        <w:tc>
          <w:tcPr>
            <w:tcW w:w="1286" w:type="dxa"/>
            <w:shd w:val="clear" w:color="auto" w:fill="auto"/>
          </w:tcPr>
          <w:p w14:paraId="65755D25"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Support</w:t>
            </w:r>
          </w:p>
        </w:tc>
        <w:tc>
          <w:tcPr>
            <w:tcW w:w="1417" w:type="dxa"/>
            <w:shd w:val="clear" w:color="auto" w:fill="auto"/>
          </w:tcPr>
          <w:p w14:paraId="62833E2A"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Total</w:t>
            </w:r>
          </w:p>
        </w:tc>
        <w:tc>
          <w:tcPr>
            <w:tcW w:w="1134" w:type="dxa"/>
            <w:shd w:val="clear" w:color="auto" w:fill="auto"/>
          </w:tcPr>
          <w:p w14:paraId="5FF4B669" w14:textId="77777777" w:rsidR="002D7A7E" w:rsidRPr="00AD7EE6" w:rsidRDefault="00015A2D" w:rsidP="0014770B">
            <w:pPr>
              <w:pBdr>
                <w:top w:val="nil"/>
                <w:left w:val="nil"/>
                <w:bottom w:val="nil"/>
                <w:right w:val="nil"/>
                <w:between w:val="nil"/>
              </w:pBdr>
              <w:tabs>
                <w:tab w:val="center" w:pos="4153"/>
                <w:tab w:val="right" w:pos="8306"/>
              </w:tabs>
              <w:ind w:right="57"/>
              <w:jc w:val="right"/>
              <w:rPr>
                <w:rFonts w:ascii="Arial" w:eastAsia="Arial" w:hAnsi="Arial" w:cs="Arial"/>
                <w:b/>
                <w:color w:val="000000"/>
                <w:sz w:val="20"/>
                <w:szCs w:val="20"/>
              </w:rPr>
            </w:pPr>
            <w:r w:rsidRPr="00AD7EE6">
              <w:rPr>
                <w:rFonts w:ascii="Arial" w:eastAsia="Arial" w:hAnsi="Arial" w:cs="Arial"/>
                <w:b/>
                <w:color w:val="000000"/>
                <w:sz w:val="20"/>
                <w:szCs w:val="20"/>
              </w:rPr>
              <w:t>Total</w:t>
            </w:r>
          </w:p>
        </w:tc>
      </w:tr>
      <w:tr w:rsidR="002D7A7E" w:rsidRPr="00AD7EE6" w14:paraId="01AC6DF3" w14:textId="77777777" w:rsidTr="004B5430">
        <w:tc>
          <w:tcPr>
            <w:tcW w:w="459" w:type="dxa"/>
            <w:shd w:val="clear" w:color="auto" w:fill="auto"/>
          </w:tcPr>
          <w:p w14:paraId="7F6FCDFD"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7F3E69B4"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439" w:type="dxa"/>
            <w:shd w:val="clear" w:color="auto" w:fill="auto"/>
          </w:tcPr>
          <w:p w14:paraId="186A15E7"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costs</w:t>
            </w:r>
          </w:p>
        </w:tc>
        <w:tc>
          <w:tcPr>
            <w:tcW w:w="1439" w:type="dxa"/>
            <w:shd w:val="clear" w:color="auto" w:fill="auto"/>
          </w:tcPr>
          <w:p w14:paraId="38D70DF8"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costs</w:t>
            </w:r>
          </w:p>
        </w:tc>
        <w:tc>
          <w:tcPr>
            <w:tcW w:w="1286" w:type="dxa"/>
            <w:shd w:val="clear" w:color="auto" w:fill="auto"/>
          </w:tcPr>
          <w:p w14:paraId="2D3FAEC6"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costs</w:t>
            </w:r>
          </w:p>
        </w:tc>
        <w:tc>
          <w:tcPr>
            <w:tcW w:w="1417" w:type="dxa"/>
            <w:shd w:val="clear" w:color="auto" w:fill="auto"/>
          </w:tcPr>
          <w:p w14:paraId="7F20A6EF"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202</w:t>
            </w:r>
            <w:r w:rsidR="00760A49">
              <w:rPr>
                <w:rFonts w:ascii="Arial" w:eastAsia="Arial" w:hAnsi="Arial" w:cs="Arial"/>
                <w:b/>
                <w:color w:val="000000"/>
                <w:sz w:val="20"/>
                <w:szCs w:val="20"/>
              </w:rPr>
              <w:t>1</w:t>
            </w:r>
          </w:p>
        </w:tc>
        <w:tc>
          <w:tcPr>
            <w:tcW w:w="1134" w:type="dxa"/>
            <w:shd w:val="clear" w:color="auto" w:fill="auto"/>
          </w:tcPr>
          <w:p w14:paraId="22B12A31"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20</w:t>
            </w:r>
            <w:r w:rsidR="00760A49">
              <w:rPr>
                <w:rFonts w:ascii="Arial" w:eastAsia="Arial" w:hAnsi="Arial" w:cs="Arial"/>
                <w:b/>
                <w:color w:val="000000"/>
                <w:sz w:val="20"/>
                <w:szCs w:val="20"/>
              </w:rPr>
              <w:t>20</w:t>
            </w:r>
          </w:p>
        </w:tc>
      </w:tr>
      <w:tr w:rsidR="002D7A7E" w:rsidRPr="00AD7EE6" w14:paraId="2423E236" w14:textId="77777777" w:rsidTr="004B5430">
        <w:tc>
          <w:tcPr>
            <w:tcW w:w="459" w:type="dxa"/>
            <w:shd w:val="clear" w:color="auto" w:fill="auto"/>
          </w:tcPr>
          <w:p w14:paraId="4F02B614"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360FFCF4"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439" w:type="dxa"/>
            <w:shd w:val="clear" w:color="auto" w:fill="auto"/>
          </w:tcPr>
          <w:p w14:paraId="1E67E566"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439" w:type="dxa"/>
            <w:shd w:val="clear" w:color="auto" w:fill="auto"/>
          </w:tcPr>
          <w:p w14:paraId="12D83BD8"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286" w:type="dxa"/>
            <w:shd w:val="clear" w:color="auto" w:fill="auto"/>
          </w:tcPr>
          <w:p w14:paraId="0C7C9361"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417" w:type="dxa"/>
            <w:shd w:val="clear" w:color="auto" w:fill="auto"/>
          </w:tcPr>
          <w:p w14:paraId="222EB5C6"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134" w:type="dxa"/>
            <w:shd w:val="clear" w:color="auto" w:fill="auto"/>
          </w:tcPr>
          <w:p w14:paraId="750035FB" w14:textId="77777777" w:rsidR="002D7A7E" w:rsidRPr="00AD7EE6" w:rsidRDefault="00015A2D"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r>
      <w:tr w:rsidR="002D7A7E" w:rsidRPr="00AD7EE6" w14:paraId="2A4F09F7" w14:textId="77777777" w:rsidTr="004B5430">
        <w:tc>
          <w:tcPr>
            <w:tcW w:w="459" w:type="dxa"/>
            <w:shd w:val="clear" w:color="auto" w:fill="auto"/>
          </w:tcPr>
          <w:p w14:paraId="0FA9E732"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041717C6" w14:textId="77777777" w:rsidR="002D7A7E" w:rsidRPr="00AD7EE6" w:rsidRDefault="00015A2D">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Costs of raising funds</w:t>
            </w:r>
          </w:p>
        </w:tc>
        <w:tc>
          <w:tcPr>
            <w:tcW w:w="1439" w:type="dxa"/>
            <w:shd w:val="clear" w:color="auto" w:fill="auto"/>
          </w:tcPr>
          <w:p w14:paraId="04F7B9A9" w14:textId="77777777" w:rsidR="002D7A7E" w:rsidRPr="00AD7EE6" w:rsidRDefault="002D7A7E" w:rsidP="0014770B">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39" w:type="dxa"/>
            <w:shd w:val="clear" w:color="auto" w:fill="auto"/>
          </w:tcPr>
          <w:p w14:paraId="2E9A3ABF" w14:textId="77777777" w:rsidR="002D7A7E" w:rsidRPr="00AD7EE6" w:rsidRDefault="002D7A7E"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tc>
        <w:tc>
          <w:tcPr>
            <w:tcW w:w="1286" w:type="dxa"/>
            <w:shd w:val="clear" w:color="auto" w:fill="auto"/>
          </w:tcPr>
          <w:p w14:paraId="6DCC8D9F" w14:textId="77777777" w:rsidR="002D7A7E" w:rsidRPr="00AD7EE6" w:rsidRDefault="002D7A7E"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tc>
        <w:tc>
          <w:tcPr>
            <w:tcW w:w="1417" w:type="dxa"/>
            <w:shd w:val="clear" w:color="auto" w:fill="auto"/>
          </w:tcPr>
          <w:p w14:paraId="5B61FD9A" w14:textId="77777777" w:rsidR="002D7A7E" w:rsidRPr="00AD7EE6" w:rsidRDefault="002D7A7E" w:rsidP="0014770B">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tc>
        <w:tc>
          <w:tcPr>
            <w:tcW w:w="1134" w:type="dxa"/>
            <w:shd w:val="clear" w:color="auto" w:fill="auto"/>
          </w:tcPr>
          <w:p w14:paraId="594AEC10" w14:textId="77777777" w:rsidR="002D7A7E" w:rsidRPr="00AD7EE6" w:rsidRDefault="002D7A7E" w:rsidP="0014770B">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7B376F" w:rsidRPr="00AD7EE6" w14:paraId="116A717A" w14:textId="77777777" w:rsidTr="004B5430">
        <w:tc>
          <w:tcPr>
            <w:tcW w:w="459" w:type="dxa"/>
            <w:shd w:val="clear" w:color="auto" w:fill="auto"/>
          </w:tcPr>
          <w:p w14:paraId="353E0EA4"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28C46F1D"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Fundraising costs</w:t>
            </w:r>
          </w:p>
        </w:tc>
        <w:tc>
          <w:tcPr>
            <w:tcW w:w="1439" w:type="dxa"/>
            <w:shd w:val="clear" w:color="auto" w:fill="auto"/>
            <w:vAlign w:val="bottom"/>
          </w:tcPr>
          <w:p w14:paraId="12E77498"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53,652</w:t>
            </w:r>
          </w:p>
        </w:tc>
        <w:tc>
          <w:tcPr>
            <w:tcW w:w="1439" w:type="dxa"/>
            <w:shd w:val="clear" w:color="auto" w:fill="auto"/>
            <w:vAlign w:val="bottom"/>
          </w:tcPr>
          <w:p w14:paraId="5470A284"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31,509</w:t>
            </w:r>
          </w:p>
        </w:tc>
        <w:tc>
          <w:tcPr>
            <w:tcW w:w="1286" w:type="dxa"/>
            <w:shd w:val="clear" w:color="auto" w:fill="auto"/>
            <w:vAlign w:val="bottom"/>
          </w:tcPr>
          <w:p w14:paraId="00177DBF"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48,192</w:t>
            </w:r>
          </w:p>
        </w:tc>
        <w:tc>
          <w:tcPr>
            <w:tcW w:w="1417" w:type="dxa"/>
            <w:shd w:val="clear" w:color="auto" w:fill="auto"/>
            <w:vAlign w:val="bottom"/>
          </w:tcPr>
          <w:p w14:paraId="203FA90F" w14:textId="77777777" w:rsidR="007B376F" w:rsidRPr="00AD7EE6" w:rsidRDefault="000C5926"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w:t>
            </w:r>
            <w:r w:rsidR="001B2BA7">
              <w:rPr>
                <w:rFonts w:ascii="Arial" w:eastAsia="Arial" w:hAnsi="Arial" w:cs="Arial"/>
                <w:color w:val="000000"/>
                <w:sz w:val="20"/>
                <w:szCs w:val="20"/>
              </w:rPr>
              <w:t>33,353</w:t>
            </w:r>
          </w:p>
        </w:tc>
        <w:tc>
          <w:tcPr>
            <w:tcW w:w="1134" w:type="dxa"/>
            <w:shd w:val="clear" w:color="auto" w:fill="auto"/>
            <w:vAlign w:val="bottom"/>
          </w:tcPr>
          <w:p w14:paraId="45455F6B"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177,835</w:t>
            </w:r>
          </w:p>
        </w:tc>
      </w:tr>
      <w:tr w:rsidR="007B376F" w:rsidRPr="00AD7EE6" w14:paraId="7F053A24" w14:textId="77777777" w:rsidTr="004B5430">
        <w:tc>
          <w:tcPr>
            <w:tcW w:w="459" w:type="dxa"/>
            <w:shd w:val="clear" w:color="auto" w:fill="auto"/>
          </w:tcPr>
          <w:p w14:paraId="3B90147C"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216EB79C"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439" w:type="dxa"/>
            <w:shd w:val="clear" w:color="auto" w:fill="auto"/>
            <w:vAlign w:val="bottom"/>
          </w:tcPr>
          <w:p w14:paraId="2F8697FE"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39" w:type="dxa"/>
            <w:shd w:val="clear" w:color="auto" w:fill="auto"/>
            <w:vAlign w:val="bottom"/>
          </w:tcPr>
          <w:p w14:paraId="5981A737"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286" w:type="dxa"/>
            <w:shd w:val="clear" w:color="auto" w:fill="auto"/>
            <w:vAlign w:val="bottom"/>
          </w:tcPr>
          <w:p w14:paraId="5DF8CECE"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2D22AF45"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134" w:type="dxa"/>
            <w:shd w:val="clear" w:color="auto" w:fill="auto"/>
            <w:vAlign w:val="bottom"/>
          </w:tcPr>
          <w:p w14:paraId="26AABC44"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7B376F" w:rsidRPr="00AD7EE6" w14:paraId="299754E6" w14:textId="77777777" w:rsidTr="004B5430">
        <w:trPr>
          <w:trHeight w:val="155"/>
        </w:trPr>
        <w:tc>
          <w:tcPr>
            <w:tcW w:w="459" w:type="dxa"/>
            <w:shd w:val="clear" w:color="auto" w:fill="auto"/>
          </w:tcPr>
          <w:p w14:paraId="06947530"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08605A87"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Charitable activities</w:t>
            </w:r>
          </w:p>
        </w:tc>
        <w:tc>
          <w:tcPr>
            <w:tcW w:w="1439" w:type="dxa"/>
            <w:shd w:val="clear" w:color="auto" w:fill="auto"/>
          </w:tcPr>
          <w:p w14:paraId="737DA756"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39" w:type="dxa"/>
            <w:shd w:val="clear" w:color="auto" w:fill="auto"/>
          </w:tcPr>
          <w:p w14:paraId="36897438"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286" w:type="dxa"/>
            <w:shd w:val="clear" w:color="auto" w:fill="auto"/>
          </w:tcPr>
          <w:p w14:paraId="523C6A6D"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tcPr>
          <w:p w14:paraId="72CBA884"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134" w:type="dxa"/>
            <w:shd w:val="clear" w:color="auto" w:fill="auto"/>
          </w:tcPr>
          <w:p w14:paraId="0A0CD6C1"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7B376F" w:rsidRPr="00AD7EE6" w14:paraId="159AE7D8" w14:textId="77777777" w:rsidTr="004B5430">
        <w:trPr>
          <w:trHeight w:val="215"/>
        </w:trPr>
        <w:tc>
          <w:tcPr>
            <w:tcW w:w="459" w:type="dxa"/>
            <w:shd w:val="clear" w:color="auto" w:fill="auto"/>
          </w:tcPr>
          <w:p w14:paraId="2DA0CA88"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0C86881E"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Campaign</w:t>
            </w:r>
          </w:p>
        </w:tc>
        <w:tc>
          <w:tcPr>
            <w:tcW w:w="1439" w:type="dxa"/>
            <w:shd w:val="clear" w:color="auto" w:fill="auto"/>
          </w:tcPr>
          <w:p w14:paraId="2020B008"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1,098</w:t>
            </w:r>
          </w:p>
        </w:tc>
        <w:tc>
          <w:tcPr>
            <w:tcW w:w="1439" w:type="dxa"/>
            <w:shd w:val="clear" w:color="auto" w:fill="auto"/>
          </w:tcPr>
          <w:p w14:paraId="210DE12D"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119,074</w:t>
            </w:r>
          </w:p>
        </w:tc>
        <w:tc>
          <w:tcPr>
            <w:tcW w:w="1286" w:type="dxa"/>
            <w:shd w:val="clear" w:color="auto" w:fill="auto"/>
          </w:tcPr>
          <w:p w14:paraId="2C842CA7"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68,005</w:t>
            </w:r>
          </w:p>
        </w:tc>
        <w:tc>
          <w:tcPr>
            <w:tcW w:w="1417" w:type="dxa"/>
            <w:shd w:val="clear" w:color="auto" w:fill="auto"/>
          </w:tcPr>
          <w:p w14:paraId="65B1CA13"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188,176</w:t>
            </w:r>
          </w:p>
        </w:tc>
        <w:tc>
          <w:tcPr>
            <w:tcW w:w="1134" w:type="dxa"/>
            <w:shd w:val="clear" w:color="auto" w:fill="auto"/>
          </w:tcPr>
          <w:p w14:paraId="70A218B6"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181,312</w:t>
            </w:r>
          </w:p>
        </w:tc>
      </w:tr>
      <w:tr w:rsidR="007B376F" w:rsidRPr="00AD7EE6" w14:paraId="760D45AD" w14:textId="77777777" w:rsidTr="004B5430">
        <w:trPr>
          <w:trHeight w:val="261"/>
        </w:trPr>
        <w:tc>
          <w:tcPr>
            <w:tcW w:w="459" w:type="dxa"/>
            <w:shd w:val="clear" w:color="auto" w:fill="auto"/>
          </w:tcPr>
          <w:p w14:paraId="72BD0855"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58F58DED"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Direct services group</w:t>
            </w:r>
          </w:p>
        </w:tc>
        <w:tc>
          <w:tcPr>
            <w:tcW w:w="1439" w:type="dxa"/>
            <w:shd w:val="clear" w:color="auto" w:fill="auto"/>
          </w:tcPr>
          <w:p w14:paraId="5F52B069"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55,412</w:t>
            </w:r>
          </w:p>
        </w:tc>
        <w:tc>
          <w:tcPr>
            <w:tcW w:w="1439" w:type="dxa"/>
            <w:shd w:val="clear" w:color="auto" w:fill="auto"/>
          </w:tcPr>
          <w:p w14:paraId="02469AE5"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46,252</w:t>
            </w:r>
          </w:p>
        </w:tc>
        <w:tc>
          <w:tcPr>
            <w:tcW w:w="1286" w:type="dxa"/>
            <w:shd w:val="clear" w:color="auto" w:fill="auto"/>
          </w:tcPr>
          <w:p w14:paraId="69B0E222"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57,531</w:t>
            </w:r>
          </w:p>
        </w:tc>
        <w:tc>
          <w:tcPr>
            <w:tcW w:w="1417" w:type="dxa"/>
            <w:shd w:val="clear" w:color="auto" w:fill="auto"/>
          </w:tcPr>
          <w:p w14:paraId="41E0333B"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159,194</w:t>
            </w:r>
          </w:p>
        </w:tc>
        <w:tc>
          <w:tcPr>
            <w:tcW w:w="1134" w:type="dxa"/>
            <w:shd w:val="clear" w:color="auto" w:fill="auto"/>
          </w:tcPr>
          <w:p w14:paraId="511A3919"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174,543</w:t>
            </w:r>
          </w:p>
        </w:tc>
      </w:tr>
      <w:tr w:rsidR="007B376F" w:rsidRPr="00AD7EE6" w14:paraId="61AF6AFD" w14:textId="77777777" w:rsidTr="004B5430">
        <w:tc>
          <w:tcPr>
            <w:tcW w:w="459" w:type="dxa"/>
            <w:shd w:val="clear" w:color="auto" w:fill="auto"/>
          </w:tcPr>
          <w:p w14:paraId="7636F6A1"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35A07733"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Provision of information and advice</w:t>
            </w:r>
          </w:p>
        </w:tc>
        <w:tc>
          <w:tcPr>
            <w:tcW w:w="1439" w:type="dxa"/>
            <w:shd w:val="clear" w:color="auto" w:fill="auto"/>
            <w:vAlign w:val="bottom"/>
          </w:tcPr>
          <w:p w14:paraId="6809AAFA"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17,328</w:t>
            </w:r>
          </w:p>
        </w:tc>
        <w:tc>
          <w:tcPr>
            <w:tcW w:w="1439" w:type="dxa"/>
            <w:shd w:val="clear" w:color="auto" w:fill="auto"/>
            <w:vAlign w:val="bottom"/>
          </w:tcPr>
          <w:p w14:paraId="55F135A6" w14:textId="77777777" w:rsidR="007B376F" w:rsidRPr="00AD7EE6" w:rsidRDefault="001B2BA7"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46,693</w:t>
            </w:r>
          </w:p>
        </w:tc>
        <w:tc>
          <w:tcPr>
            <w:tcW w:w="1286" w:type="dxa"/>
            <w:shd w:val="clear" w:color="auto" w:fill="auto"/>
            <w:vAlign w:val="bottom"/>
          </w:tcPr>
          <w:p w14:paraId="21A412AC" w14:textId="77777777" w:rsidR="007B376F" w:rsidRPr="00AD7EE6" w:rsidRDefault="00FE3A49"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36,229</w:t>
            </w:r>
          </w:p>
        </w:tc>
        <w:tc>
          <w:tcPr>
            <w:tcW w:w="1417" w:type="dxa"/>
            <w:shd w:val="clear" w:color="auto" w:fill="auto"/>
            <w:vAlign w:val="bottom"/>
          </w:tcPr>
          <w:p w14:paraId="2E6D2382" w14:textId="77777777" w:rsidR="007B376F" w:rsidRPr="00AD7EE6" w:rsidRDefault="00FE3A49"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100,250</w:t>
            </w:r>
          </w:p>
        </w:tc>
        <w:tc>
          <w:tcPr>
            <w:tcW w:w="1134" w:type="dxa"/>
            <w:shd w:val="clear" w:color="auto" w:fill="auto"/>
            <w:vAlign w:val="bottom"/>
          </w:tcPr>
          <w:p w14:paraId="2BF7EF98"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98,851</w:t>
            </w:r>
          </w:p>
        </w:tc>
      </w:tr>
      <w:tr w:rsidR="007B376F" w:rsidRPr="00AD7EE6" w14:paraId="0D9DCC53" w14:textId="77777777" w:rsidTr="004B5430">
        <w:tc>
          <w:tcPr>
            <w:tcW w:w="459" w:type="dxa"/>
            <w:shd w:val="clear" w:color="auto" w:fill="auto"/>
          </w:tcPr>
          <w:p w14:paraId="21A864C6"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542EB2E1"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 xml:space="preserve">Children's Activities </w:t>
            </w:r>
            <w:proofErr w:type="gramStart"/>
            <w:r w:rsidRPr="00AD7EE6">
              <w:rPr>
                <w:rFonts w:ascii="Arial" w:eastAsia="Arial" w:hAnsi="Arial" w:cs="Arial"/>
                <w:color w:val="000000"/>
                <w:sz w:val="20"/>
                <w:szCs w:val="20"/>
              </w:rPr>
              <w:t>&amp;  Holiday</w:t>
            </w:r>
            <w:proofErr w:type="gramEnd"/>
          </w:p>
        </w:tc>
        <w:tc>
          <w:tcPr>
            <w:tcW w:w="1439" w:type="dxa"/>
            <w:shd w:val="clear" w:color="auto" w:fill="auto"/>
            <w:vAlign w:val="bottom"/>
          </w:tcPr>
          <w:p w14:paraId="1E914F5C" w14:textId="77777777" w:rsidR="007B376F" w:rsidRPr="00AD7EE6" w:rsidRDefault="00FE3A49"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8,282</w:t>
            </w:r>
          </w:p>
        </w:tc>
        <w:tc>
          <w:tcPr>
            <w:tcW w:w="1439" w:type="dxa"/>
            <w:shd w:val="clear" w:color="auto" w:fill="auto"/>
            <w:vAlign w:val="bottom"/>
          </w:tcPr>
          <w:p w14:paraId="479E4C4C" w14:textId="77777777" w:rsidR="007B376F" w:rsidRPr="00AD7EE6" w:rsidRDefault="00FE3A49"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7,301</w:t>
            </w:r>
          </w:p>
        </w:tc>
        <w:tc>
          <w:tcPr>
            <w:tcW w:w="1286" w:type="dxa"/>
            <w:shd w:val="clear" w:color="auto" w:fill="auto"/>
            <w:vAlign w:val="bottom"/>
          </w:tcPr>
          <w:p w14:paraId="1EE1CB37" w14:textId="77777777" w:rsidR="007B376F" w:rsidRPr="00AD7EE6" w:rsidRDefault="00FE3A49"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8,818</w:t>
            </w:r>
          </w:p>
        </w:tc>
        <w:tc>
          <w:tcPr>
            <w:tcW w:w="1417" w:type="dxa"/>
            <w:shd w:val="clear" w:color="auto" w:fill="auto"/>
            <w:vAlign w:val="bottom"/>
          </w:tcPr>
          <w:p w14:paraId="573DBB05" w14:textId="77777777" w:rsidR="007B376F" w:rsidRPr="00AD7EE6" w:rsidRDefault="00FE3A49"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24,401</w:t>
            </w:r>
          </w:p>
        </w:tc>
        <w:tc>
          <w:tcPr>
            <w:tcW w:w="1134" w:type="dxa"/>
            <w:shd w:val="clear" w:color="auto" w:fill="auto"/>
            <w:vAlign w:val="bottom"/>
          </w:tcPr>
          <w:p w14:paraId="763C97F0"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42,696</w:t>
            </w:r>
          </w:p>
        </w:tc>
      </w:tr>
      <w:tr w:rsidR="00760A49" w:rsidRPr="00AD7EE6" w14:paraId="5A1B9F59" w14:textId="77777777" w:rsidTr="004B5430">
        <w:tc>
          <w:tcPr>
            <w:tcW w:w="459" w:type="dxa"/>
            <w:shd w:val="clear" w:color="auto" w:fill="auto"/>
          </w:tcPr>
          <w:p w14:paraId="79B4429F" w14:textId="77777777" w:rsidR="00760A49" w:rsidRPr="00AD7EE6" w:rsidRDefault="00760A49" w:rsidP="00760A49">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36CCFFD" w14:textId="77777777" w:rsidR="00760A49" w:rsidRPr="00AD7EE6" w:rsidRDefault="00760A49" w:rsidP="00760A49">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p>
        </w:tc>
        <w:tc>
          <w:tcPr>
            <w:tcW w:w="1439" w:type="dxa"/>
            <w:shd w:val="clear" w:color="auto" w:fill="auto"/>
            <w:vAlign w:val="bottom"/>
          </w:tcPr>
          <w:p w14:paraId="5073EB0F"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39" w:type="dxa"/>
            <w:shd w:val="clear" w:color="auto" w:fill="auto"/>
            <w:vAlign w:val="bottom"/>
          </w:tcPr>
          <w:p w14:paraId="0A0D899A"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286" w:type="dxa"/>
            <w:shd w:val="clear" w:color="auto" w:fill="auto"/>
            <w:vAlign w:val="bottom"/>
          </w:tcPr>
          <w:p w14:paraId="446482AE"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vAlign w:val="bottom"/>
          </w:tcPr>
          <w:p w14:paraId="5EF62DB8"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134" w:type="dxa"/>
            <w:shd w:val="clear" w:color="auto" w:fill="auto"/>
            <w:vAlign w:val="bottom"/>
          </w:tcPr>
          <w:p w14:paraId="2544C3E3" w14:textId="77777777" w:rsidR="00760A49" w:rsidRPr="00AD7EE6" w:rsidRDefault="00760A49" w:rsidP="00760A49">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7B376F" w:rsidRPr="00AD7EE6" w14:paraId="123C97CB" w14:textId="77777777" w:rsidTr="004B5430">
        <w:tc>
          <w:tcPr>
            <w:tcW w:w="459" w:type="dxa"/>
            <w:shd w:val="clear" w:color="auto" w:fill="auto"/>
          </w:tcPr>
          <w:p w14:paraId="70BD08E6"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F0B4B27"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p>
        </w:tc>
        <w:tc>
          <w:tcPr>
            <w:tcW w:w="1439" w:type="dxa"/>
            <w:shd w:val="clear" w:color="auto" w:fill="auto"/>
            <w:vAlign w:val="bottom"/>
          </w:tcPr>
          <w:p w14:paraId="0F4EEAB7"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39" w:type="dxa"/>
            <w:shd w:val="clear" w:color="auto" w:fill="auto"/>
            <w:vAlign w:val="bottom"/>
          </w:tcPr>
          <w:p w14:paraId="618F3643"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tc>
        <w:tc>
          <w:tcPr>
            <w:tcW w:w="1286" w:type="dxa"/>
            <w:shd w:val="clear" w:color="auto" w:fill="auto"/>
            <w:vAlign w:val="bottom"/>
          </w:tcPr>
          <w:p w14:paraId="4E2182A1"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tc>
        <w:tc>
          <w:tcPr>
            <w:tcW w:w="1417" w:type="dxa"/>
            <w:shd w:val="clear" w:color="auto" w:fill="auto"/>
            <w:vAlign w:val="bottom"/>
          </w:tcPr>
          <w:p w14:paraId="769D2F9B"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134" w:type="dxa"/>
            <w:shd w:val="clear" w:color="auto" w:fill="auto"/>
            <w:vAlign w:val="bottom"/>
          </w:tcPr>
          <w:p w14:paraId="07383457"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7B376F" w:rsidRPr="00AD7EE6" w14:paraId="4C637BB3" w14:textId="77777777" w:rsidTr="004B5430">
        <w:tc>
          <w:tcPr>
            <w:tcW w:w="459" w:type="dxa"/>
            <w:shd w:val="clear" w:color="auto" w:fill="auto"/>
          </w:tcPr>
          <w:p w14:paraId="39980456"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7EB3CEC"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Total expenditure</w:t>
            </w:r>
          </w:p>
        </w:tc>
        <w:tc>
          <w:tcPr>
            <w:tcW w:w="1439" w:type="dxa"/>
            <w:shd w:val="clear" w:color="auto" w:fill="auto"/>
            <w:vAlign w:val="bottom"/>
          </w:tcPr>
          <w:p w14:paraId="368CEFDE" w14:textId="77777777" w:rsidR="007B376F" w:rsidRPr="00AD7EE6" w:rsidRDefault="00FE3A49"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135,771</w:t>
            </w:r>
          </w:p>
        </w:tc>
        <w:tc>
          <w:tcPr>
            <w:tcW w:w="1439" w:type="dxa"/>
            <w:shd w:val="clear" w:color="auto" w:fill="auto"/>
            <w:vAlign w:val="bottom"/>
          </w:tcPr>
          <w:p w14:paraId="57DAF216" w14:textId="77777777" w:rsidR="007B376F" w:rsidRPr="00AD7EE6" w:rsidRDefault="00FE3A49"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250,829</w:t>
            </w:r>
          </w:p>
        </w:tc>
        <w:tc>
          <w:tcPr>
            <w:tcW w:w="1286" w:type="dxa"/>
            <w:shd w:val="clear" w:color="auto" w:fill="auto"/>
            <w:vAlign w:val="bottom"/>
          </w:tcPr>
          <w:p w14:paraId="0586190D" w14:textId="77777777" w:rsidR="007B376F" w:rsidRPr="00AD7EE6" w:rsidRDefault="00FE3A49"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218,775</w:t>
            </w:r>
          </w:p>
        </w:tc>
        <w:tc>
          <w:tcPr>
            <w:tcW w:w="1417" w:type="dxa"/>
            <w:shd w:val="clear" w:color="auto" w:fill="auto"/>
            <w:vAlign w:val="bottom"/>
          </w:tcPr>
          <w:p w14:paraId="047BC026" w14:textId="77777777" w:rsidR="007B376F" w:rsidRPr="00AD7EE6" w:rsidRDefault="00FE3A49"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605,374</w:t>
            </w:r>
          </w:p>
        </w:tc>
        <w:tc>
          <w:tcPr>
            <w:tcW w:w="1134" w:type="dxa"/>
            <w:shd w:val="clear" w:color="auto" w:fill="auto"/>
            <w:vAlign w:val="bottom"/>
          </w:tcPr>
          <w:p w14:paraId="1A871CAB"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675,237</w:t>
            </w:r>
          </w:p>
        </w:tc>
      </w:tr>
      <w:tr w:rsidR="007B376F" w:rsidRPr="00AD7EE6" w14:paraId="5C996E29" w14:textId="77777777" w:rsidTr="004B5430">
        <w:tc>
          <w:tcPr>
            <w:tcW w:w="459" w:type="dxa"/>
            <w:shd w:val="clear" w:color="auto" w:fill="auto"/>
          </w:tcPr>
          <w:p w14:paraId="1F8D68FB"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0F012EB1" w14:textId="77777777" w:rsidR="007B376F" w:rsidRPr="00AD7EE6" w:rsidRDefault="007B376F" w:rsidP="007B376F">
            <w:pPr>
              <w:pBdr>
                <w:top w:val="nil"/>
                <w:left w:val="nil"/>
                <w:bottom w:val="nil"/>
                <w:right w:val="nil"/>
                <w:between w:val="nil"/>
              </w:pBdr>
              <w:tabs>
                <w:tab w:val="center" w:pos="4153"/>
                <w:tab w:val="right" w:pos="8306"/>
              </w:tabs>
              <w:jc w:val="left"/>
              <w:rPr>
                <w:rFonts w:ascii="Arial" w:eastAsia="Arial" w:hAnsi="Arial" w:cs="Arial"/>
                <w:color w:val="000000"/>
                <w:sz w:val="20"/>
                <w:szCs w:val="20"/>
                <w:highlight w:val="yellow"/>
              </w:rPr>
            </w:pPr>
          </w:p>
        </w:tc>
        <w:tc>
          <w:tcPr>
            <w:tcW w:w="1439" w:type="dxa"/>
            <w:shd w:val="clear" w:color="auto" w:fill="auto"/>
            <w:vAlign w:val="bottom"/>
          </w:tcPr>
          <w:p w14:paraId="3B68F70C"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439" w:type="dxa"/>
            <w:shd w:val="clear" w:color="auto" w:fill="auto"/>
            <w:vAlign w:val="bottom"/>
          </w:tcPr>
          <w:p w14:paraId="44DA4A6C"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286" w:type="dxa"/>
            <w:shd w:val="clear" w:color="auto" w:fill="auto"/>
            <w:vAlign w:val="bottom"/>
          </w:tcPr>
          <w:p w14:paraId="0565DA85"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417" w:type="dxa"/>
            <w:shd w:val="clear" w:color="auto" w:fill="auto"/>
            <w:vAlign w:val="bottom"/>
          </w:tcPr>
          <w:p w14:paraId="2F7CC628"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134" w:type="dxa"/>
            <w:shd w:val="clear" w:color="auto" w:fill="auto"/>
            <w:vAlign w:val="bottom"/>
          </w:tcPr>
          <w:p w14:paraId="60CABBF4" w14:textId="77777777" w:rsidR="007B376F" w:rsidRPr="00AD7EE6" w:rsidRDefault="007B376F" w:rsidP="007B376F">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r>
    </w:tbl>
    <w:p w14:paraId="0523F1AA" w14:textId="77777777" w:rsidR="002D7A7E" w:rsidRPr="00AD7EE6" w:rsidRDefault="002D7A7E">
      <w:pPr>
        <w:tabs>
          <w:tab w:val="left" w:pos="459"/>
        </w:tabs>
        <w:rPr>
          <w:rFonts w:ascii="Arial" w:eastAsia="Arial" w:hAnsi="Arial" w:cs="Arial"/>
          <w:sz w:val="20"/>
          <w:szCs w:val="20"/>
        </w:rPr>
      </w:pPr>
    </w:p>
    <w:p w14:paraId="4EFAC745" w14:textId="77777777" w:rsidR="002D7A7E" w:rsidRPr="00AD7EE6" w:rsidRDefault="00015A2D">
      <w:pPr>
        <w:tabs>
          <w:tab w:val="left" w:pos="459"/>
        </w:tabs>
        <w:ind w:left="459"/>
        <w:rPr>
          <w:rFonts w:ascii="Arial" w:eastAsia="Arial" w:hAnsi="Arial" w:cs="Arial"/>
          <w:b/>
          <w:sz w:val="20"/>
          <w:szCs w:val="20"/>
        </w:rPr>
      </w:pPr>
      <w:r w:rsidRPr="00AD7EE6">
        <w:rPr>
          <w:rFonts w:ascii="Arial" w:eastAsia="Arial" w:hAnsi="Arial" w:cs="Arial"/>
          <w:b/>
          <w:sz w:val="20"/>
          <w:szCs w:val="20"/>
        </w:rPr>
        <w:t>Analysis of support costs</w:t>
      </w:r>
    </w:p>
    <w:p w14:paraId="05BB8AF8" w14:textId="77777777" w:rsidR="002D7A7E" w:rsidRPr="00AD7EE6" w:rsidRDefault="002D7A7E">
      <w:pPr>
        <w:tabs>
          <w:tab w:val="left" w:pos="459"/>
        </w:tabs>
        <w:ind w:left="459"/>
        <w:rPr>
          <w:rFonts w:ascii="Arial" w:eastAsia="Arial" w:hAnsi="Arial" w:cs="Arial"/>
          <w:sz w:val="20"/>
          <w:szCs w:val="20"/>
        </w:rPr>
      </w:pPr>
    </w:p>
    <w:tbl>
      <w:tblPr>
        <w:tblStyle w:val="28"/>
        <w:tblW w:w="9889" w:type="dxa"/>
        <w:tblInd w:w="-108" w:type="dxa"/>
        <w:tblLayout w:type="fixed"/>
        <w:tblLook w:val="0400" w:firstRow="0" w:lastRow="0" w:firstColumn="0" w:lastColumn="0" w:noHBand="0" w:noVBand="1"/>
      </w:tblPr>
      <w:tblGrid>
        <w:gridCol w:w="456"/>
        <w:gridCol w:w="2211"/>
        <w:gridCol w:w="1281"/>
        <w:gridCol w:w="1122"/>
        <w:gridCol w:w="1134"/>
        <w:gridCol w:w="1417"/>
        <w:gridCol w:w="1134"/>
        <w:gridCol w:w="1134"/>
      </w:tblGrid>
      <w:tr w:rsidR="002D7A7E" w:rsidRPr="00AD7EE6" w14:paraId="514B4EC3" w14:textId="77777777" w:rsidTr="004B5430">
        <w:tc>
          <w:tcPr>
            <w:tcW w:w="456" w:type="dxa"/>
            <w:shd w:val="clear" w:color="auto" w:fill="auto"/>
          </w:tcPr>
          <w:p w14:paraId="06CF0AF6" w14:textId="77777777" w:rsidR="002D7A7E" w:rsidRPr="00AD7EE6" w:rsidRDefault="002D7A7E">
            <w:pPr>
              <w:rPr>
                <w:rFonts w:ascii="Arial" w:eastAsia="Arial" w:hAnsi="Arial" w:cs="Arial"/>
                <w:b/>
              </w:rPr>
            </w:pPr>
          </w:p>
        </w:tc>
        <w:tc>
          <w:tcPr>
            <w:tcW w:w="2211" w:type="dxa"/>
            <w:shd w:val="clear" w:color="auto" w:fill="auto"/>
          </w:tcPr>
          <w:p w14:paraId="4FE4420D" w14:textId="77777777" w:rsidR="002D7A7E" w:rsidRPr="00AD7EE6" w:rsidRDefault="002D7A7E">
            <w:pPr>
              <w:jc w:val="left"/>
              <w:rPr>
                <w:rFonts w:ascii="Arial" w:eastAsia="Arial" w:hAnsi="Arial" w:cs="Arial"/>
                <w:b/>
              </w:rPr>
            </w:pPr>
          </w:p>
        </w:tc>
        <w:tc>
          <w:tcPr>
            <w:tcW w:w="1281" w:type="dxa"/>
            <w:shd w:val="clear" w:color="auto" w:fill="auto"/>
          </w:tcPr>
          <w:p w14:paraId="02C6DFE4"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Other</w:t>
            </w:r>
          </w:p>
        </w:tc>
        <w:tc>
          <w:tcPr>
            <w:tcW w:w="1122" w:type="dxa"/>
            <w:shd w:val="clear" w:color="auto" w:fill="auto"/>
          </w:tcPr>
          <w:p w14:paraId="2287E846"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Office</w:t>
            </w:r>
          </w:p>
        </w:tc>
        <w:tc>
          <w:tcPr>
            <w:tcW w:w="1134" w:type="dxa"/>
            <w:shd w:val="clear" w:color="auto" w:fill="auto"/>
          </w:tcPr>
          <w:p w14:paraId="52E692FB"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Staff</w:t>
            </w:r>
          </w:p>
        </w:tc>
        <w:tc>
          <w:tcPr>
            <w:tcW w:w="1417" w:type="dxa"/>
            <w:shd w:val="clear" w:color="auto" w:fill="auto"/>
          </w:tcPr>
          <w:p w14:paraId="72A197F3" w14:textId="77777777" w:rsidR="002D7A7E" w:rsidRPr="00AD7EE6" w:rsidRDefault="002D7A7E" w:rsidP="0014770B">
            <w:pPr>
              <w:jc w:val="right"/>
              <w:rPr>
                <w:rFonts w:ascii="Arial" w:eastAsia="Arial" w:hAnsi="Arial" w:cs="Arial"/>
                <w:b/>
                <w:sz w:val="18"/>
                <w:szCs w:val="18"/>
              </w:rPr>
            </w:pPr>
          </w:p>
        </w:tc>
        <w:tc>
          <w:tcPr>
            <w:tcW w:w="1134" w:type="dxa"/>
            <w:shd w:val="clear" w:color="auto" w:fill="auto"/>
          </w:tcPr>
          <w:p w14:paraId="3C4F2D47" w14:textId="77777777" w:rsidR="002D7A7E" w:rsidRPr="00AD7EE6" w:rsidRDefault="002D7A7E" w:rsidP="0014770B">
            <w:pPr>
              <w:jc w:val="right"/>
              <w:rPr>
                <w:rFonts w:ascii="Arial" w:eastAsia="Arial" w:hAnsi="Arial" w:cs="Arial"/>
                <w:b/>
                <w:sz w:val="18"/>
                <w:szCs w:val="18"/>
              </w:rPr>
            </w:pPr>
          </w:p>
        </w:tc>
        <w:tc>
          <w:tcPr>
            <w:tcW w:w="1134" w:type="dxa"/>
            <w:shd w:val="clear" w:color="auto" w:fill="auto"/>
          </w:tcPr>
          <w:p w14:paraId="4488DB21" w14:textId="77777777" w:rsidR="002D7A7E" w:rsidRPr="00AD7EE6" w:rsidRDefault="002D7A7E" w:rsidP="0014770B">
            <w:pPr>
              <w:jc w:val="right"/>
              <w:rPr>
                <w:rFonts w:ascii="Arial" w:eastAsia="Arial" w:hAnsi="Arial" w:cs="Arial"/>
                <w:b/>
                <w:sz w:val="18"/>
                <w:szCs w:val="18"/>
              </w:rPr>
            </w:pPr>
          </w:p>
        </w:tc>
      </w:tr>
      <w:tr w:rsidR="002D7A7E" w:rsidRPr="00AD7EE6" w14:paraId="4AB7F5CD" w14:textId="77777777" w:rsidTr="004B5430">
        <w:tc>
          <w:tcPr>
            <w:tcW w:w="456" w:type="dxa"/>
            <w:shd w:val="clear" w:color="auto" w:fill="auto"/>
          </w:tcPr>
          <w:p w14:paraId="51197D82" w14:textId="77777777" w:rsidR="002D7A7E" w:rsidRPr="00AD7EE6" w:rsidRDefault="002D7A7E">
            <w:pPr>
              <w:rPr>
                <w:rFonts w:ascii="Arial" w:eastAsia="Arial" w:hAnsi="Arial" w:cs="Arial"/>
                <w:b/>
              </w:rPr>
            </w:pPr>
          </w:p>
        </w:tc>
        <w:tc>
          <w:tcPr>
            <w:tcW w:w="2211" w:type="dxa"/>
            <w:shd w:val="clear" w:color="auto" w:fill="auto"/>
          </w:tcPr>
          <w:p w14:paraId="59F0C8EE" w14:textId="77777777" w:rsidR="002D7A7E" w:rsidRPr="00AD7EE6" w:rsidRDefault="002D7A7E">
            <w:pPr>
              <w:jc w:val="left"/>
              <w:rPr>
                <w:rFonts w:ascii="Arial" w:eastAsia="Arial" w:hAnsi="Arial" w:cs="Arial"/>
                <w:b/>
              </w:rPr>
            </w:pPr>
          </w:p>
        </w:tc>
        <w:tc>
          <w:tcPr>
            <w:tcW w:w="1281" w:type="dxa"/>
            <w:shd w:val="clear" w:color="auto" w:fill="auto"/>
          </w:tcPr>
          <w:p w14:paraId="05593119" w14:textId="77777777" w:rsidR="002D7A7E" w:rsidRPr="00AD7EE6" w:rsidRDefault="00B1407E" w:rsidP="0014770B">
            <w:pPr>
              <w:jc w:val="right"/>
              <w:rPr>
                <w:rFonts w:ascii="Arial" w:eastAsia="Arial" w:hAnsi="Arial" w:cs="Arial"/>
                <w:b/>
                <w:sz w:val="18"/>
                <w:szCs w:val="18"/>
              </w:rPr>
            </w:pPr>
            <w:r w:rsidRPr="00AD7EE6">
              <w:rPr>
                <w:rFonts w:ascii="Arial" w:eastAsia="Arial" w:hAnsi="Arial" w:cs="Arial"/>
                <w:b/>
                <w:sz w:val="18"/>
                <w:szCs w:val="18"/>
              </w:rPr>
              <w:t>S</w:t>
            </w:r>
            <w:r w:rsidR="00015A2D" w:rsidRPr="00AD7EE6">
              <w:rPr>
                <w:rFonts w:ascii="Arial" w:eastAsia="Arial" w:hAnsi="Arial" w:cs="Arial"/>
                <w:b/>
                <w:sz w:val="18"/>
                <w:szCs w:val="18"/>
              </w:rPr>
              <w:t>upport</w:t>
            </w:r>
          </w:p>
        </w:tc>
        <w:tc>
          <w:tcPr>
            <w:tcW w:w="1122" w:type="dxa"/>
            <w:shd w:val="clear" w:color="auto" w:fill="auto"/>
          </w:tcPr>
          <w:p w14:paraId="49BD4F5E"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and IT</w:t>
            </w:r>
          </w:p>
        </w:tc>
        <w:tc>
          <w:tcPr>
            <w:tcW w:w="1134" w:type="dxa"/>
            <w:shd w:val="clear" w:color="auto" w:fill="auto"/>
          </w:tcPr>
          <w:p w14:paraId="7E9AA754"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related</w:t>
            </w:r>
          </w:p>
        </w:tc>
        <w:tc>
          <w:tcPr>
            <w:tcW w:w="1417" w:type="dxa"/>
            <w:shd w:val="clear" w:color="auto" w:fill="auto"/>
          </w:tcPr>
          <w:p w14:paraId="0E124E16"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Governance</w:t>
            </w:r>
          </w:p>
        </w:tc>
        <w:tc>
          <w:tcPr>
            <w:tcW w:w="1134" w:type="dxa"/>
            <w:shd w:val="clear" w:color="auto" w:fill="auto"/>
          </w:tcPr>
          <w:p w14:paraId="6F4A4C2D"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Total</w:t>
            </w:r>
          </w:p>
        </w:tc>
        <w:tc>
          <w:tcPr>
            <w:tcW w:w="1134" w:type="dxa"/>
            <w:shd w:val="clear" w:color="auto" w:fill="auto"/>
            <w:vAlign w:val="bottom"/>
          </w:tcPr>
          <w:p w14:paraId="10593E4E"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Total</w:t>
            </w:r>
          </w:p>
        </w:tc>
      </w:tr>
      <w:tr w:rsidR="002D7A7E" w:rsidRPr="00AD7EE6" w14:paraId="76AABA53" w14:textId="77777777" w:rsidTr="004B5430">
        <w:tc>
          <w:tcPr>
            <w:tcW w:w="456" w:type="dxa"/>
            <w:shd w:val="clear" w:color="auto" w:fill="auto"/>
          </w:tcPr>
          <w:p w14:paraId="0E5D8D8C" w14:textId="77777777" w:rsidR="002D7A7E" w:rsidRPr="00AD7EE6" w:rsidRDefault="002D7A7E">
            <w:pPr>
              <w:rPr>
                <w:rFonts w:ascii="Arial" w:eastAsia="Arial" w:hAnsi="Arial" w:cs="Arial"/>
                <w:b/>
              </w:rPr>
            </w:pPr>
          </w:p>
        </w:tc>
        <w:tc>
          <w:tcPr>
            <w:tcW w:w="2211" w:type="dxa"/>
            <w:shd w:val="clear" w:color="auto" w:fill="auto"/>
          </w:tcPr>
          <w:p w14:paraId="360BDFB2" w14:textId="77777777" w:rsidR="002D7A7E" w:rsidRPr="00AD7EE6" w:rsidRDefault="002D7A7E">
            <w:pPr>
              <w:jc w:val="left"/>
              <w:rPr>
                <w:rFonts w:ascii="Arial" w:eastAsia="Arial" w:hAnsi="Arial" w:cs="Arial"/>
                <w:b/>
              </w:rPr>
            </w:pPr>
          </w:p>
        </w:tc>
        <w:tc>
          <w:tcPr>
            <w:tcW w:w="1281" w:type="dxa"/>
            <w:shd w:val="clear" w:color="auto" w:fill="auto"/>
          </w:tcPr>
          <w:p w14:paraId="00916D1C" w14:textId="77777777" w:rsidR="002D7A7E" w:rsidRPr="00AD7EE6" w:rsidRDefault="00B1407E" w:rsidP="0014770B">
            <w:pPr>
              <w:jc w:val="right"/>
              <w:rPr>
                <w:rFonts w:ascii="Arial" w:eastAsia="Arial" w:hAnsi="Arial" w:cs="Arial"/>
                <w:b/>
                <w:sz w:val="18"/>
                <w:szCs w:val="18"/>
              </w:rPr>
            </w:pPr>
            <w:r w:rsidRPr="00AD7EE6">
              <w:rPr>
                <w:rFonts w:ascii="Arial" w:eastAsia="Arial" w:hAnsi="Arial" w:cs="Arial"/>
                <w:b/>
                <w:sz w:val="18"/>
                <w:szCs w:val="18"/>
              </w:rPr>
              <w:t>C</w:t>
            </w:r>
            <w:r w:rsidR="00015A2D" w:rsidRPr="00AD7EE6">
              <w:rPr>
                <w:rFonts w:ascii="Arial" w:eastAsia="Arial" w:hAnsi="Arial" w:cs="Arial"/>
                <w:b/>
                <w:sz w:val="18"/>
                <w:szCs w:val="18"/>
              </w:rPr>
              <w:t>osts</w:t>
            </w:r>
          </w:p>
        </w:tc>
        <w:tc>
          <w:tcPr>
            <w:tcW w:w="1122" w:type="dxa"/>
            <w:shd w:val="clear" w:color="auto" w:fill="auto"/>
          </w:tcPr>
          <w:p w14:paraId="66137C8C"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costs</w:t>
            </w:r>
          </w:p>
        </w:tc>
        <w:tc>
          <w:tcPr>
            <w:tcW w:w="1134" w:type="dxa"/>
            <w:shd w:val="clear" w:color="auto" w:fill="auto"/>
          </w:tcPr>
          <w:p w14:paraId="149DFB9A"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costs</w:t>
            </w:r>
          </w:p>
        </w:tc>
        <w:tc>
          <w:tcPr>
            <w:tcW w:w="1417" w:type="dxa"/>
            <w:shd w:val="clear" w:color="auto" w:fill="auto"/>
          </w:tcPr>
          <w:p w14:paraId="0BCA01BD"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costs</w:t>
            </w:r>
          </w:p>
        </w:tc>
        <w:tc>
          <w:tcPr>
            <w:tcW w:w="1134" w:type="dxa"/>
            <w:shd w:val="clear" w:color="auto" w:fill="auto"/>
          </w:tcPr>
          <w:p w14:paraId="5FB16B60"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202</w:t>
            </w:r>
            <w:r w:rsidR="00760A49">
              <w:rPr>
                <w:rFonts w:ascii="Arial" w:eastAsia="Arial" w:hAnsi="Arial" w:cs="Arial"/>
                <w:b/>
                <w:sz w:val="18"/>
                <w:szCs w:val="18"/>
              </w:rPr>
              <w:t>1</w:t>
            </w:r>
          </w:p>
        </w:tc>
        <w:tc>
          <w:tcPr>
            <w:tcW w:w="1134" w:type="dxa"/>
            <w:shd w:val="clear" w:color="auto" w:fill="auto"/>
            <w:vAlign w:val="bottom"/>
          </w:tcPr>
          <w:p w14:paraId="34713929" w14:textId="77777777" w:rsidR="002D7A7E" w:rsidRPr="00AD7EE6" w:rsidRDefault="00015A2D" w:rsidP="0014770B">
            <w:pPr>
              <w:jc w:val="right"/>
              <w:rPr>
                <w:rFonts w:ascii="Arial" w:eastAsia="Arial" w:hAnsi="Arial" w:cs="Arial"/>
                <w:b/>
                <w:sz w:val="18"/>
                <w:szCs w:val="18"/>
              </w:rPr>
            </w:pPr>
            <w:r w:rsidRPr="00AD7EE6">
              <w:rPr>
                <w:rFonts w:ascii="Arial" w:eastAsia="Arial" w:hAnsi="Arial" w:cs="Arial"/>
                <w:b/>
                <w:sz w:val="18"/>
                <w:szCs w:val="18"/>
              </w:rPr>
              <w:t>20</w:t>
            </w:r>
            <w:r w:rsidR="00760A49">
              <w:rPr>
                <w:rFonts w:ascii="Arial" w:eastAsia="Arial" w:hAnsi="Arial" w:cs="Arial"/>
                <w:b/>
                <w:sz w:val="18"/>
                <w:szCs w:val="18"/>
              </w:rPr>
              <w:t>20</w:t>
            </w:r>
          </w:p>
        </w:tc>
      </w:tr>
      <w:tr w:rsidR="002D7A7E" w:rsidRPr="00AD7EE6" w14:paraId="45F166A8" w14:textId="77777777" w:rsidTr="004B5430">
        <w:tc>
          <w:tcPr>
            <w:tcW w:w="456" w:type="dxa"/>
            <w:shd w:val="clear" w:color="auto" w:fill="auto"/>
          </w:tcPr>
          <w:p w14:paraId="0EBAF997" w14:textId="77777777" w:rsidR="002D7A7E" w:rsidRPr="00AD7EE6" w:rsidRDefault="002D7A7E">
            <w:pPr>
              <w:rPr>
                <w:rFonts w:ascii="Arial" w:eastAsia="Arial" w:hAnsi="Arial" w:cs="Arial"/>
                <w:b/>
              </w:rPr>
            </w:pPr>
          </w:p>
        </w:tc>
        <w:tc>
          <w:tcPr>
            <w:tcW w:w="2211" w:type="dxa"/>
            <w:shd w:val="clear" w:color="auto" w:fill="auto"/>
          </w:tcPr>
          <w:p w14:paraId="3605DE03" w14:textId="77777777" w:rsidR="002D7A7E" w:rsidRPr="00AD7EE6" w:rsidRDefault="002D7A7E">
            <w:pPr>
              <w:jc w:val="left"/>
              <w:rPr>
                <w:rFonts w:ascii="Arial" w:eastAsia="Arial" w:hAnsi="Arial" w:cs="Arial"/>
                <w:b/>
                <w:sz w:val="20"/>
                <w:szCs w:val="20"/>
              </w:rPr>
            </w:pPr>
          </w:p>
        </w:tc>
        <w:tc>
          <w:tcPr>
            <w:tcW w:w="1281" w:type="dxa"/>
            <w:shd w:val="clear" w:color="auto" w:fill="auto"/>
          </w:tcPr>
          <w:p w14:paraId="1A22EFDC" w14:textId="77777777" w:rsidR="002D7A7E" w:rsidRPr="00AD7EE6" w:rsidRDefault="00015A2D" w:rsidP="0014770B">
            <w:pPr>
              <w:jc w:val="right"/>
              <w:rPr>
                <w:rFonts w:ascii="Arial" w:eastAsia="Arial" w:hAnsi="Arial" w:cs="Arial"/>
                <w:b/>
                <w:sz w:val="20"/>
                <w:szCs w:val="20"/>
              </w:rPr>
            </w:pPr>
            <w:r w:rsidRPr="00AD7EE6">
              <w:rPr>
                <w:rFonts w:ascii="Arial" w:eastAsia="Arial" w:hAnsi="Arial" w:cs="Arial"/>
                <w:b/>
                <w:sz w:val="20"/>
                <w:szCs w:val="20"/>
              </w:rPr>
              <w:t>£</w:t>
            </w:r>
          </w:p>
        </w:tc>
        <w:tc>
          <w:tcPr>
            <w:tcW w:w="1122" w:type="dxa"/>
            <w:shd w:val="clear" w:color="auto" w:fill="auto"/>
          </w:tcPr>
          <w:p w14:paraId="49588B6F" w14:textId="77777777" w:rsidR="002D7A7E" w:rsidRPr="00AD7EE6" w:rsidRDefault="00015A2D" w:rsidP="0014770B">
            <w:pPr>
              <w:jc w:val="right"/>
              <w:rPr>
                <w:rFonts w:ascii="Arial" w:eastAsia="Arial" w:hAnsi="Arial" w:cs="Arial"/>
                <w:b/>
                <w:sz w:val="20"/>
                <w:szCs w:val="20"/>
              </w:rPr>
            </w:pPr>
            <w:r w:rsidRPr="00AD7EE6">
              <w:rPr>
                <w:rFonts w:ascii="Arial" w:eastAsia="Arial" w:hAnsi="Arial" w:cs="Arial"/>
                <w:b/>
                <w:sz w:val="20"/>
                <w:szCs w:val="20"/>
              </w:rPr>
              <w:t>£</w:t>
            </w:r>
          </w:p>
        </w:tc>
        <w:tc>
          <w:tcPr>
            <w:tcW w:w="1134" w:type="dxa"/>
            <w:shd w:val="clear" w:color="auto" w:fill="auto"/>
          </w:tcPr>
          <w:p w14:paraId="64EA0A39" w14:textId="77777777" w:rsidR="002D7A7E" w:rsidRPr="00AD7EE6" w:rsidRDefault="00015A2D" w:rsidP="0014770B">
            <w:pPr>
              <w:jc w:val="right"/>
              <w:rPr>
                <w:rFonts w:ascii="Arial" w:eastAsia="Arial" w:hAnsi="Arial" w:cs="Arial"/>
                <w:b/>
                <w:sz w:val="20"/>
                <w:szCs w:val="20"/>
              </w:rPr>
            </w:pPr>
            <w:r w:rsidRPr="00AD7EE6">
              <w:rPr>
                <w:rFonts w:ascii="Arial" w:eastAsia="Arial" w:hAnsi="Arial" w:cs="Arial"/>
                <w:b/>
                <w:sz w:val="20"/>
                <w:szCs w:val="20"/>
              </w:rPr>
              <w:t>£</w:t>
            </w:r>
          </w:p>
        </w:tc>
        <w:tc>
          <w:tcPr>
            <w:tcW w:w="1417" w:type="dxa"/>
            <w:shd w:val="clear" w:color="auto" w:fill="auto"/>
          </w:tcPr>
          <w:p w14:paraId="019711F0" w14:textId="77777777" w:rsidR="002D7A7E" w:rsidRPr="00AD7EE6" w:rsidRDefault="00015A2D" w:rsidP="0014770B">
            <w:pPr>
              <w:jc w:val="right"/>
              <w:rPr>
                <w:rFonts w:ascii="Arial" w:eastAsia="Arial" w:hAnsi="Arial" w:cs="Arial"/>
                <w:b/>
                <w:sz w:val="20"/>
                <w:szCs w:val="20"/>
              </w:rPr>
            </w:pPr>
            <w:r w:rsidRPr="00AD7EE6">
              <w:rPr>
                <w:rFonts w:ascii="Arial" w:eastAsia="Arial" w:hAnsi="Arial" w:cs="Arial"/>
                <w:b/>
                <w:sz w:val="20"/>
                <w:szCs w:val="20"/>
              </w:rPr>
              <w:t>£</w:t>
            </w:r>
          </w:p>
        </w:tc>
        <w:tc>
          <w:tcPr>
            <w:tcW w:w="1134" w:type="dxa"/>
            <w:shd w:val="clear" w:color="auto" w:fill="auto"/>
          </w:tcPr>
          <w:p w14:paraId="1B97E6E0" w14:textId="77777777" w:rsidR="002D7A7E" w:rsidRPr="00AD7EE6" w:rsidRDefault="00015A2D" w:rsidP="0014770B">
            <w:pPr>
              <w:jc w:val="right"/>
              <w:rPr>
                <w:rFonts w:ascii="Arial" w:eastAsia="Arial" w:hAnsi="Arial" w:cs="Arial"/>
                <w:b/>
                <w:sz w:val="20"/>
                <w:szCs w:val="20"/>
              </w:rPr>
            </w:pPr>
            <w:r w:rsidRPr="00AD7EE6">
              <w:rPr>
                <w:rFonts w:ascii="Arial" w:eastAsia="Arial" w:hAnsi="Arial" w:cs="Arial"/>
                <w:b/>
                <w:sz w:val="20"/>
                <w:szCs w:val="20"/>
              </w:rPr>
              <w:t>£</w:t>
            </w:r>
          </w:p>
        </w:tc>
        <w:tc>
          <w:tcPr>
            <w:tcW w:w="1134" w:type="dxa"/>
            <w:shd w:val="clear" w:color="auto" w:fill="auto"/>
          </w:tcPr>
          <w:p w14:paraId="2D80EC2E" w14:textId="77777777" w:rsidR="002D7A7E" w:rsidRPr="00AD7EE6" w:rsidRDefault="00015A2D" w:rsidP="0014770B">
            <w:pPr>
              <w:jc w:val="right"/>
              <w:rPr>
                <w:rFonts w:ascii="Arial" w:eastAsia="Arial" w:hAnsi="Arial" w:cs="Arial"/>
                <w:sz w:val="20"/>
                <w:szCs w:val="20"/>
              </w:rPr>
            </w:pPr>
            <w:r w:rsidRPr="00AD7EE6">
              <w:rPr>
                <w:rFonts w:ascii="Arial" w:eastAsia="Arial" w:hAnsi="Arial" w:cs="Arial"/>
                <w:b/>
                <w:sz w:val="20"/>
                <w:szCs w:val="20"/>
              </w:rPr>
              <w:t>£</w:t>
            </w:r>
          </w:p>
        </w:tc>
      </w:tr>
      <w:tr w:rsidR="002D7A7E" w:rsidRPr="00AD7EE6" w14:paraId="3DAD29C4" w14:textId="77777777" w:rsidTr="004B5430">
        <w:tc>
          <w:tcPr>
            <w:tcW w:w="456" w:type="dxa"/>
            <w:shd w:val="clear" w:color="auto" w:fill="auto"/>
          </w:tcPr>
          <w:p w14:paraId="58FC173B" w14:textId="77777777" w:rsidR="002D7A7E" w:rsidRPr="00AD7EE6" w:rsidRDefault="002D7A7E">
            <w:pPr>
              <w:rPr>
                <w:rFonts w:ascii="Arial" w:eastAsia="Arial" w:hAnsi="Arial" w:cs="Arial"/>
              </w:rPr>
            </w:pPr>
          </w:p>
        </w:tc>
        <w:tc>
          <w:tcPr>
            <w:tcW w:w="2211" w:type="dxa"/>
            <w:shd w:val="clear" w:color="auto" w:fill="auto"/>
          </w:tcPr>
          <w:p w14:paraId="5A140CA5" w14:textId="77777777" w:rsidR="002D7A7E" w:rsidRPr="00AD7EE6" w:rsidRDefault="002D7A7E">
            <w:pPr>
              <w:jc w:val="left"/>
              <w:rPr>
                <w:rFonts w:ascii="Arial" w:eastAsia="Arial" w:hAnsi="Arial" w:cs="Arial"/>
                <w:sz w:val="20"/>
                <w:szCs w:val="20"/>
              </w:rPr>
            </w:pPr>
          </w:p>
        </w:tc>
        <w:tc>
          <w:tcPr>
            <w:tcW w:w="1281" w:type="dxa"/>
            <w:shd w:val="clear" w:color="auto" w:fill="auto"/>
          </w:tcPr>
          <w:p w14:paraId="4E360A74" w14:textId="77777777" w:rsidR="002D7A7E" w:rsidRPr="00AD7EE6" w:rsidRDefault="002D7A7E" w:rsidP="0014770B">
            <w:pPr>
              <w:jc w:val="right"/>
              <w:rPr>
                <w:rFonts w:ascii="Arial" w:eastAsia="Arial" w:hAnsi="Arial" w:cs="Arial"/>
                <w:sz w:val="20"/>
                <w:szCs w:val="20"/>
              </w:rPr>
            </w:pPr>
          </w:p>
        </w:tc>
        <w:tc>
          <w:tcPr>
            <w:tcW w:w="1122" w:type="dxa"/>
            <w:shd w:val="clear" w:color="auto" w:fill="auto"/>
          </w:tcPr>
          <w:p w14:paraId="0A3BEF4B" w14:textId="77777777" w:rsidR="002D7A7E" w:rsidRPr="00AD7EE6" w:rsidRDefault="002D7A7E" w:rsidP="0014770B">
            <w:pPr>
              <w:jc w:val="right"/>
              <w:rPr>
                <w:rFonts w:ascii="Arial" w:eastAsia="Arial" w:hAnsi="Arial" w:cs="Arial"/>
                <w:sz w:val="20"/>
                <w:szCs w:val="20"/>
              </w:rPr>
            </w:pPr>
          </w:p>
        </w:tc>
        <w:tc>
          <w:tcPr>
            <w:tcW w:w="1134" w:type="dxa"/>
            <w:shd w:val="clear" w:color="auto" w:fill="auto"/>
          </w:tcPr>
          <w:p w14:paraId="3857B9FB" w14:textId="77777777" w:rsidR="002D7A7E" w:rsidRPr="00AD7EE6" w:rsidRDefault="002D7A7E" w:rsidP="0014770B">
            <w:pPr>
              <w:jc w:val="right"/>
              <w:rPr>
                <w:rFonts w:ascii="Arial" w:eastAsia="Arial" w:hAnsi="Arial" w:cs="Arial"/>
                <w:sz w:val="20"/>
                <w:szCs w:val="20"/>
              </w:rPr>
            </w:pPr>
          </w:p>
        </w:tc>
        <w:tc>
          <w:tcPr>
            <w:tcW w:w="1417" w:type="dxa"/>
            <w:shd w:val="clear" w:color="auto" w:fill="auto"/>
          </w:tcPr>
          <w:p w14:paraId="1886B2B2" w14:textId="77777777" w:rsidR="002D7A7E" w:rsidRPr="00AD7EE6" w:rsidRDefault="002D7A7E" w:rsidP="0014770B">
            <w:pPr>
              <w:jc w:val="right"/>
              <w:rPr>
                <w:rFonts w:ascii="Arial" w:eastAsia="Arial" w:hAnsi="Arial" w:cs="Arial"/>
                <w:sz w:val="20"/>
                <w:szCs w:val="20"/>
              </w:rPr>
            </w:pPr>
          </w:p>
        </w:tc>
        <w:tc>
          <w:tcPr>
            <w:tcW w:w="1134" w:type="dxa"/>
            <w:shd w:val="clear" w:color="auto" w:fill="auto"/>
          </w:tcPr>
          <w:p w14:paraId="02820858" w14:textId="77777777" w:rsidR="002D7A7E" w:rsidRPr="00AD7EE6" w:rsidRDefault="002D7A7E" w:rsidP="0014770B">
            <w:pPr>
              <w:jc w:val="right"/>
              <w:rPr>
                <w:rFonts w:ascii="Arial" w:eastAsia="Arial" w:hAnsi="Arial" w:cs="Arial"/>
                <w:b/>
                <w:sz w:val="20"/>
                <w:szCs w:val="20"/>
              </w:rPr>
            </w:pPr>
          </w:p>
        </w:tc>
        <w:tc>
          <w:tcPr>
            <w:tcW w:w="1134" w:type="dxa"/>
            <w:shd w:val="clear" w:color="auto" w:fill="auto"/>
          </w:tcPr>
          <w:p w14:paraId="5186DBDA" w14:textId="77777777" w:rsidR="002D7A7E" w:rsidRPr="00AD7EE6" w:rsidRDefault="002D7A7E" w:rsidP="0014770B">
            <w:pPr>
              <w:jc w:val="right"/>
              <w:rPr>
                <w:rFonts w:ascii="Arial" w:eastAsia="Arial" w:hAnsi="Arial" w:cs="Arial"/>
                <w:sz w:val="20"/>
                <w:szCs w:val="20"/>
              </w:rPr>
            </w:pPr>
          </w:p>
        </w:tc>
      </w:tr>
      <w:tr w:rsidR="002D7A7E" w:rsidRPr="00AD7EE6" w14:paraId="3BA164F7" w14:textId="77777777" w:rsidTr="004B5430">
        <w:tc>
          <w:tcPr>
            <w:tcW w:w="456" w:type="dxa"/>
            <w:shd w:val="clear" w:color="auto" w:fill="auto"/>
          </w:tcPr>
          <w:p w14:paraId="37282071" w14:textId="77777777" w:rsidR="002D7A7E" w:rsidRPr="00AD7EE6" w:rsidRDefault="002D7A7E">
            <w:pPr>
              <w:rPr>
                <w:rFonts w:ascii="Arial" w:eastAsia="Arial" w:hAnsi="Arial" w:cs="Arial"/>
              </w:rPr>
            </w:pPr>
          </w:p>
        </w:tc>
        <w:tc>
          <w:tcPr>
            <w:tcW w:w="2211" w:type="dxa"/>
            <w:shd w:val="clear" w:color="auto" w:fill="auto"/>
          </w:tcPr>
          <w:p w14:paraId="19715988"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Charitable activities</w:t>
            </w:r>
          </w:p>
        </w:tc>
        <w:tc>
          <w:tcPr>
            <w:tcW w:w="1281" w:type="dxa"/>
            <w:shd w:val="clear" w:color="auto" w:fill="auto"/>
          </w:tcPr>
          <w:p w14:paraId="2C847F03" w14:textId="77777777" w:rsidR="002D7A7E" w:rsidRPr="00AD7EE6" w:rsidRDefault="002D7A7E" w:rsidP="0014770B">
            <w:pPr>
              <w:jc w:val="right"/>
              <w:rPr>
                <w:rFonts w:ascii="Arial" w:eastAsia="Arial" w:hAnsi="Arial" w:cs="Arial"/>
                <w:sz w:val="20"/>
                <w:szCs w:val="20"/>
              </w:rPr>
            </w:pPr>
          </w:p>
        </w:tc>
        <w:tc>
          <w:tcPr>
            <w:tcW w:w="1122" w:type="dxa"/>
            <w:shd w:val="clear" w:color="auto" w:fill="auto"/>
          </w:tcPr>
          <w:p w14:paraId="7209704D" w14:textId="77777777" w:rsidR="002D7A7E" w:rsidRPr="00AD7EE6" w:rsidRDefault="002D7A7E" w:rsidP="0014770B">
            <w:pPr>
              <w:jc w:val="right"/>
              <w:rPr>
                <w:rFonts w:ascii="Arial" w:eastAsia="Arial" w:hAnsi="Arial" w:cs="Arial"/>
                <w:sz w:val="20"/>
                <w:szCs w:val="20"/>
              </w:rPr>
            </w:pPr>
          </w:p>
        </w:tc>
        <w:tc>
          <w:tcPr>
            <w:tcW w:w="1134" w:type="dxa"/>
            <w:shd w:val="clear" w:color="auto" w:fill="auto"/>
          </w:tcPr>
          <w:p w14:paraId="6F262E7C" w14:textId="77777777" w:rsidR="002D7A7E" w:rsidRPr="00AD7EE6" w:rsidRDefault="002D7A7E" w:rsidP="0014770B">
            <w:pPr>
              <w:jc w:val="right"/>
              <w:rPr>
                <w:rFonts w:ascii="Arial" w:eastAsia="Arial" w:hAnsi="Arial" w:cs="Arial"/>
                <w:sz w:val="20"/>
                <w:szCs w:val="20"/>
              </w:rPr>
            </w:pPr>
          </w:p>
        </w:tc>
        <w:tc>
          <w:tcPr>
            <w:tcW w:w="1417" w:type="dxa"/>
            <w:shd w:val="clear" w:color="auto" w:fill="auto"/>
          </w:tcPr>
          <w:p w14:paraId="26D23645" w14:textId="77777777" w:rsidR="002D7A7E" w:rsidRPr="00AD7EE6" w:rsidRDefault="002D7A7E" w:rsidP="0014770B">
            <w:pPr>
              <w:jc w:val="right"/>
              <w:rPr>
                <w:rFonts w:ascii="Arial" w:eastAsia="Arial" w:hAnsi="Arial" w:cs="Arial"/>
                <w:sz w:val="20"/>
                <w:szCs w:val="20"/>
              </w:rPr>
            </w:pPr>
          </w:p>
        </w:tc>
        <w:tc>
          <w:tcPr>
            <w:tcW w:w="1134" w:type="dxa"/>
            <w:shd w:val="clear" w:color="auto" w:fill="auto"/>
          </w:tcPr>
          <w:p w14:paraId="6978CC35" w14:textId="77777777" w:rsidR="002D7A7E" w:rsidRPr="00AD7EE6" w:rsidRDefault="002D7A7E" w:rsidP="0014770B">
            <w:pPr>
              <w:jc w:val="right"/>
              <w:rPr>
                <w:rFonts w:ascii="Arial" w:eastAsia="Arial" w:hAnsi="Arial" w:cs="Arial"/>
                <w:b/>
                <w:sz w:val="20"/>
                <w:szCs w:val="20"/>
              </w:rPr>
            </w:pPr>
          </w:p>
        </w:tc>
        <w:tc>
          <w:tcPr>
            <w:tcW w:w="1134" w:type="dxa"/>
            <w:shd w:val="clear" w:color="auto" w:fill="auto"/>
          </w:tcPr>
          <w:p w14:paraId="5A3EF09C" w14:textId="77777777" w:rsidR="002D7A7E" w:rsidRPr="00AD7EE6" w:rsidRDefault="002D7A7E" w:rsidP="0014770B">
            <w:pPr>
              <w:jc w:val="right"/>
              <w:rPr>
                <w:rFonts w:ascii="Arial" w:eastAsia="Arial" w:hAnsi="Arial" w:cs="Arial"/>
                <w:sz w:val="20"/>
                <w:szCs w:val="20"/>
              </w:rPr>
            </w:pPr>
          </w:p>
        </w:tc>
      </w:tr>
      <w:tr w:rsidR="00760A49" w:rsidRPr="00AD7EE6" w14:paraId="77518945" w14:textId="77777777" w:rsidTr="004B5430">
        <w:tc>
          <w:tcPr>
            <w:tcW w:w="456" w:type="dxa"/>
            <w:shd w:val="clear" w:color="auto" w:fill="auto"/>
          </w:tcPr>
          <w:p w14:paraId="39AB3ED5" w14:textId="77777777" w:rsidR="00760A49" w:rsidRPr="00AD7EE6" w:rsidRDefault="00760A49" w:rsidP="00760A49">
            <w:pPr>
              <w:rPr>
                <w:rFonts w:ascii="Arial" w:eastAsia="Arial" w:hAnsi="Arial" w:cs="Arial"/>
              </w:rPr>
            </w:pPr>
          </w:p>
        </w:tc>
        <w:tc>
          <w:tcPr>
            <w:tcW w:w="2211" w:type="dxa"/>
            <w:shd w:val="clear" w:color="auto" w:fill="auto"/>
          </w:tcPr>
          <w:p w14:paraId="799648D1"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Fundraising costs</w:t>
            </w:r>
          </w:p>
        </w:tc>
        <w:tc>
          <w:tcPr>
            <w:tcW w:w="1281" w:type="dxa"/>
            <w:shd w:val="clear" w:color="auto" w:fill="auto"/>
          </w:tcPr>
          <w:p w14:paraId="15747928"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12,297</w:t>
            </w:r>
          </w:p>
        </w:tc>
        <w:tc>
          <w:tcPr>
            <w:tcW w:w="1122" w:type="dxa"/>
            <w:shd w:val="clear" w:color="auto" w:fill="auto"/>
          </w:tcPr>
          <w:p w14:paraId="3058B77E"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9,098</w:t>
            </w:r>
          </w:p>
        </w:tc>
        <w:tc>
          <w:tcPr>
            <w:tcW w:w="1134" w:type="dxa"/>
            <w:shd w:val="clear" w:color="auto" w:fill="auto"/>
          </w:tcPr>
          <w:p w14:paraId="56842CF2"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22,619</w:t>
            </w:r>
          </w:p>
        </w:tc>
        <w:tc>
          <w:tcPr>
            <w:tcW w:w="1417" w:type="dxa"/>
            <w:shd w:val="clear" w:color="auto" w:fill="auto"/>
          </w:tcPr>
          <w:p w14:paraId="27BD2764"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4,177</w:t>
            </w:r>
          </w:p>
        </w:tc>
        <w:tc>
          <w:tcPr>
            <w:tcW w:w="1134" w:type="dxa"/>
            <w:shd w:val="clear" w:color="auto" w:fill="auto"/>
          </w:tcPr>
          <w:p w14:paraId="1E9CFB40"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48,182</w:t>
            </w:r>
          </w:p>
        </w:tc>
        <w:tc>
          <w:tcPr>
            <w:tcW w:w="1134" w:type="dxa"/>
            <w:shd w:val="clear" w:color="auto" w:fill="auto"/>
          </w:tcPr>
          <w:p w14:paraId="075F8A83"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59,130</w:t>
            </w:r>
          </w:p>
        </w:tc>
      </w:tr>
      <w:tr w:rsidR="00760A49" w:rsidRPr="00AD7EE6" w14:paraId="4DE60BE1" w14:textId="77777777" w:rsidTr="004B5430">
        <w:tc>
          <w:tcPr>
            <w:tcW w:w="456" w:type="dxa"/>
            <w:shd w:val="clear" w:color="auto" w:fill="auto"/>
          </w:tcPr>
          <w:p w14:paraId="0E0C196D" w14:textId="77777777" w:rsidR="00760A49" w:rsidRPr="00AD7EE6" w:rsidRDefault="00760A49" w:rsidP="00760A49">
            <w:pPr>
              <w:rPr>
                <w:rFonts w:ascii="Arial" w:eastAsia="Arial" w:hAnsi="Arial" w:cs="Arial"/>
              </w:rPr>
            </w:pPr>
          </w:p>
        </w:tc>
        <w:tc>
          <w:tcPr>
            <w:tcW w:w="2211" w:type="dxa"/>
            <w:shd w:val="clear" w:color="auto" w:fill="auto"/>
          </w:tcPr>
          <w:p w14:paraId="013819BB"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Campaign</w:t>
            </w:r>
          </w:p>
        </w:tc>
        <w:tc>
          <w:tcPr>
            <w:tcW w:w="1281" w:type="dxa"/>
            <w:shd w:val="clear" w:color="auto" w:fill="auto"/>
          </w:tcPr>
          <w:p w14:paraId="603FD813"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17,353</w:t>
            </w:r>
          </w:p>
        </w:tc>
        <w:tc>
          <w:tcPr>
            <w:tcW w:w="1122" w:type="dxa"/>
            <w:shd w:val="clear" w:color="auto" w:fill="auto"/>
          </w:tcPr>
          <w:p w14:paraId="0C513323"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12,838</w:t>
            </w:r>
          </w:p>
        </w:tc>
        <w:tc>
          <w:tcPr>
            <w:tcW w:w="1134" w:type="dxa"/>
            <w:shd w:val="clear" w:color="auto" w:fill="auto"/>
          </w:tcPr>
          <w:p w14:paraId="222389AD"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31,918</w:t>
            </w:r>
          </w:p>
        </w:tc>
        <w:tc>
          <w:tcPr>
            <w:tcW w:w="1417" w:type="dxa"/>
            <w:shd w:val="clear" w:color="auto" w:fill="auto"/>
          </w:tcPr>
          <w:p w14:paraId="48658205"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5,895</w:t>
            </w:r>
          </w:p>
        </w:tc>
        <w:tc>
          <w:tcPr>
            <w:tcW w:w="1134" w:type="dxa"/>
            <w:shd w:val="clear" w:color="auto" w:fill="auto"/>
          </w:tcPr>
          <w:p w14:paraId="7939E14A"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68,005</w:t>
            </w:r>
          </w:p>
        </w:tc>
        <w:tc>
          <w:tcPr>
            <w:tcW w:w="1134" w:type="dxa"/>
            <w:shd w:val="clear" w:color="auto" w:fill="auto"/>
          </w:tcPr>
          <w:p w14:paraId="3C84CE2B"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60,28</w:t>
            </w:r>
            <w:r>
              <w:rPr>
                <w:rFonts w:ascii="Arial" w:eastAsia="Arial" w:hAnsi="Arial" w:cs="Arial"/>
                <w:sz w:val="20"/>
                <w:szCs w:val="20"/>
              </w:rPr>
              <w:t>7</w:t>
            </w:r>
          </w:p>
        </w:tc>
      </w:tr>
      <w:tr w:rsidR="00760A49" w:rsidRPr="00AD7EE6" w14:paraId="52A6B273" w14:textId="77777777" w:rsidTr="004B5430">
        <w:tc>
          <w:tcPr>
            <w:tcW w:w="456" w:type="dxa"/>
            <w:shd w:val="clear" w:color="auto" w:fill="auto"/>
          </w:tcPr>
          <w:p w14:paraId="0D62A2CA" w14:textId="77777777" w:rsidR="00760A49" w:rsidRPr="00AD7EE6" w:rsidRDefault="00760A49" w:rsidP="00760A49">
            <w:pPr>
              <w:rPr>
                <w:rFonts w:ascii="Arial" w:eastAsia="Arial" w:hAnsi="Arial" w:cs="Arial"/>
              </w:rPr>
            </w:pPr>
          </w:p>
        </w:tc>
        <w:tc>
          <w:tcPr>
            <w:tcW w:w="2211" w:type="dxa"/>
            <w:shd w:val="clear" w:color="auto" w:fill="auto"/>
          </w:tcPr>
          <w:p w14:paraId="1C0BD004"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Direct services group</w:t>
            </w:r>
          </w:p>
        </w:tc>
        <w:tc>
          <w:tcPr>
            <w:tcW w:w="1281" w:type="dxa"/>
            <w:shd w:val="clear" w:color="auto" w:fill="auto"/>
          </w:tcPr>
          <w:p w14:paraId="0C37D883"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14,680</w:t>
            </w:r>
          </w:p>
        </w:tc>
        <w:tc>
          <w:tcPr>
            <w:tcW w:w="1122" w:type="dxa"/>
            <w:shd w:val="clear" w:color="auto" w:fill="auto"/>
          </w:tcPr>
          <w:p w14:paraId="5579CFC3" w14:textId="77777777" w:rsidR="00760A49" w:rsidRPr="00AD7EE6" w:rsidRDefault="00FE3A49" w:rsidP="00760A49">
            <w:pPr>
              <w:jc w:val="right"/>
              <w:rPr>
                <w:rFonts w:ascii="Arial" w:eastAsia="Arial" w:hAnsi="Arial" w:cs="Arial"/>
                <w:sz w:val="20"/>
                <w:szCs w:val="20"/>
              </w:rPr>
            </w:pPr>
            <w:r>
              <w:rPr>
                <w:rFonts w:ascii="Arial" w:eastAsia="Arial" w:hAnsi="Arial" w:cs="Arial"/>
                <w:sz w:val="20"/>
                <w:szCs w:val="20"/>
              </w:rPr>
              <w:t>10,861</w:t>
            </w:r>
          </w:p>
        </w:tc>
        <w:tc>
          <w:tcPr>
            <w:tcW w:w="1134" w:type="dxa"/>
            <w:shd w:val="clear" w:color="auto" w:fill="auto"/>
          </w:tcPr>
          <w:p w14:paraId="3D245231"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27,002</w:t>
            </w:r>
          </w:p>
        </w:tc>
        <w:tc>
          <w:tcPr>
            <w:tcW w:w="1417" w:type="dxa"/>
            <w:shd w:val="clear" w:color="auto" w:fill="auto"/>
          </w:tcPr>
          <w:p w14:paraId="35720049"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4,987</w:t>
            </w:r>
          </w:p>
        </w:tc>
        <w:tc>
          <w:tcPr>
            <w:tcW w:w="1134" w:type="dxa"/>
            <w:shd w:val="clear" w:color="auto" w:fill="auto"/>
          </w:tcPr>
          <w:p w14:paraId="7181CC3B"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57,531</w:t>
            </w:r>
          </w:p>
        </w:tc>
        <w:tc>
          <w:tcPr>
            <w:tcW w:w="1134" w:type="dxa"/>
            <w:shd w:val="clear" w:color="auto" w:fill="auto"/>
          </w:tcPr>
          <w:p w14:paraId="1B84D9DD"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58,036</w:t>
            </w:r>
          </w:p>
        </w:tc>
      </w:tr>
      <w:tr w:rsidR="00760A49" w:rsidRPr="00AD7EE6" w14:paraId="7E13240D" w14:textId="77777777" w:rsidTr="004B5430">
        <w:tc>
          <w:tcPr>
            <w:tcW w:w="456" w:type="dxa"/>
            <w:shd w:val="clear" w:color="auto" w:fill="auto"/>
          </w:tcPr>
          <w:p w14:paraId="6018C456" w14:textId="77777777" w:rsidR="00760A49" w:rsidRPr="00AD7EE6" w:rsidRDefault="00760A49" w:rsidP="00760A49">
            <w:pPr>
              <w:rPr>
                <w:rFonts w:ascii="Arial" w:eastAsia="Arial" w:hAnsi="Arial" w:cs="Arial"/>
              </w:rPr>
            </w:pPr>
          </w:p>
        </w:tc>
        <w:tc>
          <w:tcPr>
            <w:tcW w:w="2211" w:type="dxa"/>
            <w:shd w:val="clear" w:color="auto" w:fill="auto"/>
          </w:tcPr>
          <w:p w14:paraId="3130F9ED" w14:textId="77777777" w:rsidR="00760A49" w:rsidRPr="00AD7EE6" w:rsidRDefault="00760A49" w:rsidP="00760A49">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Provision of information and advice</w:t>
            </w:r>
          </w:p>
        </w:tc>
        <w:tc>
          <w:tcPr>
            <w:tcW w:w="1281" w:type="dxa"/>
            <w:shd w:val="clear" w:color="auto" w:fill="auto"/>
            <w:vAlign w:val="bottom"/>
          </w:tcPr>
          <w:p w14:paraId="3EF0B50A"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9,245</w:t>
            </w:r>
          </w:p>
        </w:tc>
        <w:tc>
          <w:tcPr>
            <w:tcW w:w="1122" w:type="dxa"/>
            <w:shd w:val="clear" w:color="auto" w:fill="auto"/>
            <w:vAlign w:val="bottom"/>
          </w:tcPr>
          <w:p w14:paraId="335E2676"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6,840.</w:t>
            </w:r>
          </w:p>
        </w:tc>
        <w:tc>
          <w:tcPr>
            <w:tcW w:w="1134" w:type="dxa"/>
            <w:shd w:val="clear" w:color="auto" w:fill="auto"/>
            <w:vAlign w:val="bottom"/>
          </w:tcPr>
          <w:p w14:paraId="3DF650F0"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17,004</w:t>
            </w:r>
          </w:p>
        </w:tc>
        <w:tc>
          <w:tcPr>
            <w:tcW w:w="1417" w:type="dxa"/>
            <w:shd w:val="clear" w:color="auto" w:fill="auto"/>
            <w:vAlign w:val="bottom"/>
          </w:tcPr>
          <w:p w14:paraId="2D8BD963"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3,140</w:t>
            </w:r>
          </w:p>
        </w:tc>
        <w:tc>
          <w:tcPr>
            <w:tcW w:w="1134" w:type="dxa"/>
            <w:shd w:val="clear" w:color="auto" w:fill="auto"/>
            <w:vAlign w:val="bottom"/>
          </w:tcPr>
          <w:p w14:paraId="691F6867"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36,229</w:t>
            </w:r>
          </w:p>
        </w:tc>
        <w:tc>
          <w:tcPr>
            <w:tcW w:w="1134" w:type="dxa"/>
            <w:shd w:val="clear" w:color="auto" w:fill="auto"/>
            <w:vAlign w:val="bottom"/>
          </w:tcPr>
          <w:p w14:paraId="74F53585"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32,86</w:t>
            </w:r>
            <w:r>
              <w:rPr>
                <w:rFonts w:ascii="Arial" w:eastAsia="Arial" w:hAnsi="Arial" w:cs="Arial"/>
                <w:sz w:val="20"/>
                <w:szCs w:val="20"/>
              </w:rPr>
              <w:t>8</w:t>
            </w:r>
          </w:p>
        </w:tc>
      </w:tr>
      <w:tr w:rsidR="00760A49" w:rsidRPr="00AD7EE6" w14:paraId="7A96C465" w14:textId="77777777" w:rsidTr="004B5430">
        <w:tc>
          <w:tcPr>
            <w:tcW w:w="456" w:type="dxa"/>
            <w:shd w:val="clear" w:color="auto" w:fill="auto"/>
          </w:tcPr>
          <w:p w14:paraId="3F5B06ED" w14:textId="77777777" w:rsidR="00760A49" w:rsidRPr="00AD7EE6" w:rsidRDefault="00760A49" w:rsidP="00760A49">
            <w:pPr>
              <w:rPr>
                <w:rFonts w:ascii="Arial" w:eastAsia="Arial" w:hAnsi="Arial" w:cs="Arial"/>
              </w:rPr>
            </w:pPr>
          </w:p>
        </w:tc>
        <w:tc>
          <w:tcPr>
            <w:tcW w:w="2211" w:type="dxa"/>
            <w:shd w:val="clear" w:color="auto" w:fill="auto"/>
          </w:tcPr>
          <w:p w14:paraId="222583D9"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Children's Activities &amp; Holiday</w:t>
            </w:r>
          </w:p>
        </w:tc>
        <w:tc>
          <w:tcPr>
            <w:tcW w:w="1281" w:type="dxa"/>
            <w:shd w:val="clear" w:color="auto" w:fill="auto"/>
            <w:vAlign w:val="bottom"/>
          </w:tcPr>
          <w:p w14:paraId="143FD5D4"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2,250</w:t>
            </w:r>
          </w:p>
        </w:tc>
        <w:tc>
          <w:tcPr>
            <w:tcW w:w="1122" w:type="dxa"/>
            <w:shd w:val="clear" w:color="auto" w:fill="auto"/>
            <w:vAlign w:val="bottom"/>
          </w:tcPr>
          <w:p w14:paraId="6FFAF01E"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1,665</w:t>
            </w:r>
          </w:p>
        </w:tc>
        <w:tc>
          <w:tcPr>
            <w:tcW w:w="1134" w:type="dxa"/>
            <w:shd w:val="clear" w:color="auto" w:fill="auto"/>
            <w:vAlign w:val="bottom"/>
          </w:tcPr>
          <w:p w14:paraId="08DAA164"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4,139</w:t>
            </w:r>
          </w:p>
        </w:tc>
        <w:tc>
          <w:tcPr>
            <w:tcW w:w="1417" w:type="dxa"/>
            <w:shd w:val="clear" w:color="auto" w:fill="auto"/>
            <w:vAlign w:val="bottom"/>
          </w:tcPr>
          <w:p w14:paraId="466E41C9"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764</w:t>
            </w:r>
          </w:p>
        </w:tc>
        <w:tc>
          <w:tcPr>
            <w:tcW w:w="1134" w:type="dxa"/>
            <w:shd w:val="clear" w:color="auto" w:fill="auto"/>
            <w:vAlign w:val="bottom"/>
          </w:tcPr>
          <w:p w14:paraId="0EDE884D"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8,818</w:t>
            </w:r>
          </w:p>
        </w:tc>
        <w:tc>
          <w:tcPr>
            <w:tcW w:w="1134" w:type="dxa"/>
            <w:shd w:val="clear" w:color="auto" w:fill="auto"/>
            <w:vAlign w:val="bottom"/>
          </w:tcPr>
          <w:p w14:paraId="0A1FA201"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14,196</w:t>
            </w:r>
          </w:p>
        </w:tc>
      </w:tr>
      <w:tr w:rsidR="00760A49" w:rsidRPr="00AD7EE6" w14:paraId="4F948475" w14:textId="77777777" w:rsidTr="004B5430">
        <w:tc>
          <w:tcPr>
            <w:tcW w:w="456" w:type="dxa"/>
            <w:shd w:val="clear" w:color="auto" w:fill="auto"/>
          </w:tcPr>
          <w:p w14:paraId="04F95433" w14:textId="77777777" w:rsidR="00760A49" w:rsidRPr="00AD7EE6" w:rsidRDefault="00760A49" w:rsidP="00760A49">
            <w:pPr>
              <w:rPr>
                <w:rFonts w:ascii="Arial" w:eastAsia="Arial" w:hAnsi="Arial" w:cs="Arial"/>
              </w:rPr>
            </w:pPr>
          </w:p>
        </w:tc>
        <w:tc>
          <w:tcPr>
            <w:tcW w:w="2211" w:type="dxa"/>
            <w:shd w:val="clear" w:color="auto" w:fill="auto"/>
          </w:tcPr>
          <w:p w14:paraId="6C1FE597" w14:textId="77777777" w:rsidR="00760A49" w:rsidRPr="00AD7EE6" w:rsidRDefault="00760A49" w:rsidP="00760A49">
            <w:pPr>
              <w:jc w:val="left"/>
              <w:rPr>
                <w:rFonts w:ascii="Arial" w:eastAsia="Arial" w:hAnsi="Arial" w:cs="Arial"/>
                <w:sz w:val="20"/>
                <w:szCs w:val="20"/>
              </w:rPr>
            </w:pPr>
          </w:p>
        </w:tc>
        <w:tc>
          <w:tcPr>
            <w:tcW w:w="1281" w:type="dxa"/>
            <w:shd w:val="clear" w:color="auto" w:fill="auto"/>
            <w:vAlign w:val="bottom"/>
          </w:tcPr>
          <w:p w14:paraId="1EB7D37C"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122" w:type="dxa"/>
            <w:shd w:val="clear" w:color="auto" w:fill="auto"/>
            <w:vAlign w:val="bottom"/>
          </w:tcPr>
          <w:p w14:paraId="0D38F8D1"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134" w:type="dxa"/>
            <w:shd w:val="clear" w:color="auto" w:fill="auto"/>
            <w:vAlign w:val="bottom"/>
          </w:tcPr>
          <w:p w14:paraId="5DAE2950"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7" w:type="dxa"/>
            <w:shd w:val="clear" w:color="auto" w:fill="auto"/>
            <w:vAlign w:val="bottom"/>
          </w:tcPr>
          <w:p w14:paraId="7D73D586"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134" w:type="dxa"/>
            <w:shd w:val="clear" w:color="auto" w:fill="auto"/>
            <w:vAlign w:val="bottom"/>
          </w:tcPr>
          <w:p w14:paraId="5FD3725C"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134" w:type="dxa"/>
            <w:shd w:val="clear" w:color="auto" w:fill="auto"/>
            <w:vAlign w:val="bottom"/>
          </w:tcPr>
          <w:p w14:paraId="4DD716DA"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r>
      <w:tr w:rsidR="00760A49" w:rsidRPr="00AD7EE6" w14:paraId="49E5B4F9" w14:textId="77777777" w:rsidTr="004B5430">
        <w:tc>
          <w:tcPr>
            <w:tcW w:w="456" w:type="dxa"/>
            <w:shd w:val="clear" w:color="auto" w:fill="auto"/>
          </w:tcPr>
          <w:p w14:paraId="0FAA5F7D" w14:textId="77777777" w:rsidR="00760A49" w:rsidRPr="00AD7EE6" w:rsidRDefault="00760A49" w:rsidP="00760A49">
            <w:pPr>
              <w:rPr>
                <w:rFonts w:ascii="Arial" w:eastAsia="Arial" w:hAnsi="Arial" w:cs="Arial"/>
              </w:rPr>
            </w:pPr>
          </w:p>
        </w:tc>
        <w:tc>
          <w:tcPr>
            <w:tcW w:w="2211" w:type="dxa"/>
            <w:shd w:val="clear" w:color="auto" w:fill="auto"/>
          </w:tcPr>
          <w:p w14:paraId="161DEFDE" w14:textId="77777777" w:rsidR="00760A49" w:rsidRPr="00AD7EE6" w:rsidRDefault="00760A49" w:rsidP="00760A49">
            <w:pPr>
              <w:jc w:val="left"/>
              <w:rPr>
                <w:rFonts w:ascii="Arial" w:eastAsia="Arial" w:hAnsi="Arial" w:cs="Arial"/>
                <w:sz w:val="20"/>
                <w:szCs w:val="20"/>
              </w:rPr>
            </w:pPr>
          </w:p>
        </w:tc>
        <w:tc>
          <w:tcPr>
            <w:tcW w:w="1281" w:type="dxa"/>
            <w:shd w:val="clear" w:color="auto" w:fill="auto"/>
            <w:vAlign w:val="bottom"/>
          </w:tcPr>
          <w:p w14:paraId="1587C6A2" w14:textId="77777777" w:rsidR="00760A49" w:rsidRPr="00AD7EE6" w:rsidRDefault="00760A49" w:rsidP="00760A49">
            <w:pPr>
              <w:jc w:val="right"/>
              <w:rPr>
                <w:rFonts w:ascii="Arial" w:eastAsia="Arial" w:hAnsi="Arial" w:cs="Arial"/>
                <w:sz w:val="20"/>
                <w:szCs w:val="20"/>
              </w:rPr>
            </w:pPr>
          </w:p>
        </w:tc>
        <w:tc>
          <w:tcPr>
            <w:tcW w:w="1122" w:type="dxa"/>
            <w:shd w:val="clear" w:color="auto" w:fill="auto"/>
            <w:vAlign w:val="bottom"/>
          </w:tcPr>
          <w:p w14:paraId="14DBE40F" w14:textId="77777777" w:rsidR="00760A49" w:rsidRPr="00AD7EE6" w:rsidRDefault="00760A49" w:rsidP="00760A49">
            <w:pPr>
              <w:jc w:val="right"/>
              <w:rPr>
                <w:rFonts w:ascii="Arial" w:eastAsia="Arial" w:hAnsi="Arial" w:cs="Arial"/>
                <w:sz w:val="20"/>
                <w:szCs w:val="20"/>
              </w:rPr>
            </w:pPr>
          </w:p>
        </w:tc>
        <w:tc>
          <w:tcPr>
            <w:tcW w:w="1134" w:type="dxa"/>
            <w:shd w:val="clear" w:color="auto" w:fill="auto"/>
            <w:vAlign w:val="bottom"/>
          </w:tcPr>
          <w:p w14:paraId="52C8D78F" w14:textId="77777777" w:rsidR="00760A49" w:rsidRPr="00AD7EE6" w:rsidRDefault="00760A49" w:rsidP="00760A49">
            <w:pPr>
              <w:jc w:val="right"/>
              <w:rPr>
                <w:rFonts w:ascii="Arial" w:eastAsia="Arial" w:hAnsi="Arial" w:cs="Arial"/>
                <w:sz w:val="20"/>
                <w:szCs w:val="20"/>
              </w:rPr>
            </w:pPr>
          </w:p>
        </w:tc>
        <w:tc>
          <w:tcPr>
            <w:tcW w:w="1417" w:type="dxa"/>
            <w:shd w:val="clear" w:color="auto" w:fill="auto"/>
            <w:vAlign w:val="bottom"/>
          </w:tcPr>
          <w:p w14:paraId="7E02670E" w14:textId="77777777" w:rsidR="00760A49" w:rsidRPr="00AD7EE6" w:rsidRDefault="00760A49" w:rsidP="00760A49">
            <w:pPr>
              <w:jc w:val="right"/>
              <w:rPr>
                <w:rFonts w:ascii="Arial" w:eastAsia="Arial" w:hAnsi="Arial" w:cs="Arial"/>
                <w:sz w:val="20"/>
                <w:szCs w:val="20"/>
              </w:rPr>
            </w:pPr>
          </w:p>
        </w:tc>
        <w:tc>
          <w:tcPr>
            <w:tcW w:w="1134" w:type="dxa"/>
            <w:shd w:val="clear" w:color="auto" w:fill="auto"/>
            <w:vAlign w:val="bottom"/>
          </w:tcPr>
          <w:p w14:paraId="3D3889AF" w14:textId="77777777" w:rsidR="00760A49" w:rsidRPr="00AD7EE6" w:rsidRDefault="00760A49" w:rsidP="00760A49">
            <w:pPr>
              <w:jc w:val="right"/>
              <w:rPr>
                <w:rFonts w:ascii="Arial" w:eastAsia="Arial" w:hAnsi="Arial" w:cs="Arial"/>
                <w:sz w:val="20"/>
                <w:szCs w:val="20"/>
              </w:rPr>
            </w:pPr>
          </w:p>
        </w:tc>
        <w:tc>
          <w:tcPr>
            <w:tcW w:w="1134" w:type="dxa"/>
            <w:shd w:val="clear" w:color="auto" w:fill="auto"/>
            <w:vAlign w:val="bottom"/>
          </w:tcPr>
          <w:p w14:paraId="3D06D352" w14:textId="77777777" w:rsidR="00760A49" w:rsidRPr="00AD7EE6" w:rsidRDefault="00760A49" w:rsidP="00760A49">
            <w:pPr>
              <w:jc w:val="right"/>
              <w:rPr>
                <w:rFonts w:ascii="Arial" w:eastAsia="Arial" w:hAnsi="Arial" w:cs="Arial"/>
                <w:sz w:val="20"/>
                <w:szCs w:val="20"/>
              </w:rPr>
            </w:pPr>
          </w:p>
        </w:tc>
      </w:tr>
      <w:tr w:rsidR="00760A49" w:rsidRPr="00AD7EE6" w14:paraId="3F2B07E5" w14:textId="77777777" w:rsidTr="004B5430">
        <w:tc>
          <w:tcPr>
            <w:tcW w:w="456" w:type="dxa"/>
            <w:shd w:val="clear" w:color="auto" w:fill="auto"/>
          </w:tcPr>
          <w:p w14:paraId="0C5C998A" w14:textId="77777777" w:rsidR="00760A49" w:rsidRPr="00AD7EE6" w:rsidRDefault="00760A49" w:rsidP="00760A49">
            <w:pPr>
              <w:rPr>
                <w:rFonts w:ascii="Arial" w:eastAsia="Arial" w:hAnsi="Arial" w:cs="Arial"/>
              </w:rPr>
            </w:pPr>
          </w:p>
        </w:tc>
        <w:tc>
          <w:tcPr>
            <w:tcW w:w="2211" w:type="dxa"/>
            <w:shd w:val="clear" w:color="auto" w:fill="auto"/>
          </w:tcPr>
          <w:p w14:paraId="577AF7E2" w14:textId="77777777" w:rsidR="00760A49" w:rsidRPr="00AD7EE6" w:rsidRDefault="00760A49" w:rsidP="00760A49">
            <w:pPr>
              <w:jc w:val="left"/>
              <w:rPr>
                <w:rFonts w:ascii="Arial" w:eastAsia="Arial" w:hAnsi="Arial" w:cs="Arial"/>
                <w:b/>
                <w:sz w:val="20"/>
                <w:szCs w:val="20"/>
              </w:rPr>
            </w:pPr>
            <w:r w:rsidRPr="00AD7EE6">
              <w:rPr>
                <w:rFonts w:ascii="Arial" w:eastAsia="Arial" w:hAnsi="Arial" w:cs="Arial"/>
                <w:b/>
                <w:sz w:val="20"/>
                <w:szCs w:val="20"/>
              </w:rPr>
              <w:t>Total support costs</w:t>
            </w:r>
          </w:p>
        </w:tc>
        <w:tc>
          <w:tcPr>
            <w:tcW w:w="1281" w:type="dxa"/>
            <w:shd w:val="clear" w:color="auto" w:fill="auto"/>
            <w:vAlign w:val="bottom"/>
          </w:tcPr>
          <w:p w14:paraId="23846E26"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55,825</w:t>
            </w:r>
          </w:p>
        </w:tc>
        <w:tc>
          <w:tcPr>
            <w:tcW w:w="1122" w:type="dxa"/>
            <w:shd w:val="clear" w:color="auto" w:fill="auto"/>
            <w:vAlign w:val="bottom"/>
          </w:tcPr>
          <w:p w14:paraId="2A826180"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41,302</w:t>
            </w:r>
          </w:p>
        </w:tc>
        <w:tc>
          <w:tcPr>
            <w:tcW w:w="1134" w:type="dxa"/>
            <w:shd w:val="clear" w:color="auto" w:fill="auto"/>
            <w:vAlign w:val="bottom"/>
          </w:tcPr>
          <w:p w14:paraId="66E34018"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102,683</w:t>
            </w:r>
          </w:p>
        </w:tc>
        <w:tc>
          <w:tcPr>
            <w:tcW w:w="1417" w:type="dxa"/>
            <w:shd w:val="clear" w:color="auto" w:fill="auto"/>
            <w:vAlign w:val="bottom"/>
          </w:tcPr>
          <w:p w14:paraId="371EB555"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18,964</w:t>
            </w:r>
          </w:p>
        </w:tc>
        <w:tc>
          <w:tcPr>
            <w:tcW w:w="1134" w:type="dxa"/>
            <w:shd w:val="clear" w:color="auto" w:fill="auto"/>
            <w:vAlign w:val="bottom"/>
          </w:tcPr>
          <w:p w14:paraId="301F44D6"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218,775</w:t>
            </w:r>
          </w:p>
        </w:tc>
        <w:tc>
          <w:tcPr>
            <w:tcW w:w="1134" w:type="dxa"/>
            <w:shd w:val="clear" w:color="auto" w:fill="auto"/>
            <w:vAlign w:val="bottom"/>
          </w:tcPr>
          <w:p w14:paraId="3AA0A01B"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224,517</w:t>
            </w:r>
          </w:p>
        </w:tc>
      </w:tr>
      <w:tr w:rsidR="00760A49" w:rsidRPr="00AD7EE6" w14:paraId="298F4C2C" w14:textId="77777777" w:rsidTr="004B5430">
        <w:tc>
          <w:tcPr>
            <w:tcW w:w="456" w:type="dxa"/>
            <w:shd w:val="clear" w:color="auto" w:fill="auto"/>
          </w:tcPr>
          <w:p w14:paraId="70DABF18" w14:textId="77777777" w:rsidR="00760A49" w:rsidRPr="00AD7EE6" w:rsidRDefault="00760A49" w:rsidP="00760A49">
            <w:pPr>
              <w:rPr>
                <w:rFonts w:ascii="Arial" w:eastAsia="Arial" w:hAnsi="Arial" w:cs="Arial"/>
              </w:rPr>
            </w:pPr>
          </w:p>
        </w:tc>
        <w:tc>
          <w:tcPr>
            <w:tcW w:w="2211" w:type="dxa"/>
            <w:shd w:val="clear" w:color="auto" w:fill="auto"/>
          </w:tcPr>
          <w:p w14:paraId="12E1F2EF" w14:textId="77777777" w:rsidR="00760A49" w:rsidRPr="00AD7EE6" w:rsidRDefault="00760A49" w:rsidP="00760A49">
            <w:pPr>
              <w:jc w:val="left"/>
              <w:rPr>
                <w:rFonts w:ascii="Arial" w:eastAsia="Arial" w:hAnsi="Arial" w:cs="Arial"/>
                <w:sz w:val="20"/>
                <w:szCs w:val="20"/>
              </w:rPr>
            </w:pPr>
          </w:p>
        </w:tc>
        <w:tc>
          <w:tcPr>
            <w:tcW w:w="1281" w:type="dxa"/>
            <w:shd w:val="clear" w:color="auto" w:fill="auto"/>
            <w:vAlign w:val="bottom"/>
          </w:tcPr>
          <w:p w14:paraId="01316E01"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122" w:type="dxa"/>
            <w:shd w:val="clear" w:color="auto" w:fill="auto"/>
            <w:vAlign w:val="bottom"/>
          </w:tcPr>
          <w:p w14:paraId="6055D229"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134" w:type="dxa"/>
            <w:shd w:val="clear" w:color="auto" w:fill="auto"/>
            <w:vAlign w:val="bottom"/>
          </w:tcPr>
          <w:p w14:paraId="576C58C5"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417" w:type="dxa"/>
            <w:shd w:val="clear" w:color="auto" w:fill="auto"/>
            <w:vAlign w:val="bottom"/>
          </w:tcPr>
          <w:p w14:paraId="729655C1"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134" w:type="dxa"/>
            <w:shd w:val="clear" w:color="auto" w:fill="auto"/>
            <w:vAlign w:val="bottom"/>
          </w:tcPr>
          <w:p w14:paraId="0C64C54D"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134" w:type="dxa"/>
            <w:shd w:val="clear" w:color="auto" w:fill="auto"/>
            <w:vAlign w:val="bottom"/>
          </w:tcPr>
          <w:p w14:paraId="10F1DBF0"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r>
    </w:tbl>
    <w:p w14:paraId="796A007C" w14:textId="77777777" w:rsidR="002D7A7E" w:rsidRPr="00AD7EE6" w:rsidRDefault="002D7A7E">
      <w:pPr>
        <w:tabs>
          <w:tab w:val="left" w:pos="459"/>
        </w:tabs>
        <w:rPr>
          <w:rFonts w:ascii="Arial" w:eastAsia="Arial" w:hAnsi="Arial" w:cs="Arial"/>
          <w:sz w:val="20"/>
          <w:szCs w:val="20"/>
        </w:rPr>
      </w:pPr>
    </w:p>
    <w:p w14:paraId="72A18057" w14:textId="77777777" w:rsidR="002D7A7E" w:rsidRPr="00AD7EE6" w:rsidRDefault="00015A2D">
      <w:pPr>
        <w:tabs>
          <w:tab w:val="left" w:pos="459"/>
        </w:tabs>
        <w:ind w:left="459"/>
        <w:rPr>
          <w:rFonts w:ascii="Arial" w:eastAsia="Arial" w:hAnsi="Arial" w:cs="Arial"/>
          <w:sz w:val="20"/>
          <w:szCs w:val="20"/>
        </w:rPr>
      </w:pPr>
      <w:r w:rsidRPr="004C6695">
        <w:rPr>
          <w:rFonts w:ascii="Arial" w:eastAsia="Arial" w:hAnsi="Arial" w:cs="Arial"/>
          <w:sz w:val="20"/>
          <w:szCs w:val="20"/>
        </w:rPr>
        <w:t>Total expenditure in the year to 31 March 202</w:t>
      </w:r>
      <w:r w:rsidR="00760A49" w:rsidRPr="004C6695">
        <w:rPr>
          <w:rFonts w:ascii="Arial" w:eastAsia="Arial" w:hAnsi="Arial" w:cs="Arial"/>
          <w:sz w:val="20"/>
          <w:szCs w:val="20"/>
        </w:rPr>
        <w:t>1</w:t>
      </w:r>
      <w:r w:rsidRPr="004C6695">
        <w:rPr>
          <w:rFonts w:ascii="Arial" w:eastAsia="Arial" w:hAnsi="Arial" w:cs="Arial"/>
          <w:sz w:val="20"/>
          <w:szCs w:val="20"/>
        </w:rPr>
        <w:t xml:space="preserve"> was </w:t>
      </w:r>
      <w:r w:rsidR="00D1733B" w:rsidRPr="004C6695">
        <w:rPr>
          <w:rFonts w:ascii="Arial" w:eastAsia="Arial" w:hAnsi="Arial" w:cs="Arial"/>
          <w:sz w:val="20"/>
          <w:szCs w:val="20"/>
        </w:rPr>
        <w:t>£605,374</w:t>
      </w:r>
      <w:r w:rsidRPr="004C6695">
        <w:rPr>
          <w:rFonts w:ascii="Arial" w:eastAsia="Arial" w:hAnsi="Arial" w:cs="Arial"/>
          <w:sz w:val="20"/>
          <w:szCs w:val="20"/>
        </w:rPr>
        <w:t xml:space="preserve"> of which </w:t>
      </w:r>
      <w:r w:rsidR="00D1733B" w:rsidRPr="004C6695">
        <w:rPr>
          <w:rFonts w:ascii="Arial" w:eastAsia="Arial" w:hAnsi="Arial" w:cs="Arial"/>
          <w:sz w:val="20"/>
          <w:szCs w:val="20"/>
        </w:rPr>
        <w:t>£379,762</w:t>
      </w:r>
      <w:r w:rsidRPr="004C6695">
        <w:rPr>
          <w:rFonts w:ascii="Arial" w:eastAsia="Arial" w:hAnsi="Arial" w:cs="Arial"/>
          <w:sz w:val="20"/>
          <w:szCs w:val="20"/>
        </w:rPr>
        <w:t xml:space="preserve"> was unrestricted and £2</w:t>
      </w:r>
      <w:r w:rsidR="00D1733B" w:rsidRPr="004C6695">
        <w:rPr>
          <w:rFonts w:ascii="Arial" w:eastAsia="Arial" w:hAnsi="Arial" w:cs="Arial"/>
          <w:sz w:val="20"/>
          <w:szCs w:val="20"/>
        </w:rPr>
        <w:t>25,613</w:t>
      </w:r>
      <w:r w:rsidRPr="004C6695">
        <w:rPr>
          <w:rFonts w:ascii="Arial" w:eastAsia="Arial" w:hAnsi="Arial" w:cs="Arial"/>
          <w:sz w:val="20"/>
          <w:szCs w:val="20"/>
        </w:rPr>
        <w:t xml:space="preserve"> was restricted.</w:t>
      </w:r>
    </w:p>
    <w:p w14:paraId="38C58E01" w14:textId="77777777" w:rsidR="002D7A7E" w:rsidRPr="00AD7EE6" w:rsidRDefault="00015A2D">
      <w:pPr>
        <w:tabs>
          <w:tab w:val="left" w:pos="459"/>
        </w:tabs>
        <w:jc w:val="center"/>
        <w:rPr>
          <w:rFonts w:ascii="Arial" w:eastAsia="Arial" w:hAnsi="Arial" w:cs="Arial"/>
          <w:sz w:val="28"/>
          <w:szCs w:val="28"/>
        </w:rPr>
      </w:pPr>
      <w:r w:rsidRPr="00AD7EE6">
        <w:rPr>
          <w:rFonts w:ascii="Arial" w:hAnsi="Arial" w:cs="Arial"/>
        </w:rPr>
        <w:br w:type="page"/>
      </w:r>
      <w:r w:rsidRPr="00AD7EE6">
        <w:rPr>
          <w:rFonts w:ascii="Arial" w:eastAsia="Arial" w:hAnsi="Arial" w:cs="Arial"/>
          <w:b/>
          <w:sz w:val="28"/>
          <w:szCs w:val="28"/>
        </w:rPr>
        <w:t>The Sickle Cell Society</w:t>
      </w:r>
    </w:p>
    <w:p w14:paraId="0DE594B5" w14:textId="77777777" w:rsidR="002D7A7E" w:rsidRPr="00AD7EE6" w:rsidRDefault="002D7A7E">
      <w:pPr>
        <w:tabs>
          <w:tab w:val="left" w:pos="459"/>
        </w:tabs>
        <w:jc w:val="center"/>
        <w:rPr>
          <w:rFonts w:ascii="Arial" w:eastAsia="Arial" w:hAnsi="Arial" w:cs="Arial"/>
          <w:sz w:val="20"/>
          <w:szCs w:val="20"/>
        </w:rPr>
      </w:pPr>
    </w:p>
    <w:p w14:paraId="3B869D26" w14:textId="77777777" w:rsidR="002D7A7E" w:rsidRPr="00AD7EE6" w:rsidRDefault="00015A2D">
      <w:pPr>
        <w:tabs>
          <w:tab w:val="left" w:pos="459"/>
        </w:tabs>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364799E4" w14:textId="77777777" w:rsidR="002D7A7E" w:rsidRPr="00AD7EE6" w:rsidRDefault="00015A2D">
      <w:pPr>
        <w:tabs>
          <w:tab w:val="left" w:pos="459"/>
        </w:tabs>
        <w:jc w:val="center"/>
        <w:rPr>
          <w:rFonts w:ascii="Arial" w:eastAsia="Arial" w:hAnsi="Arial" w:cs="Arial"/>
          <w:sz w:val="20"/>
          <w:szCs w:val="20"/>
        </w:rPr>
      </w:pPr>
      <w:r w:rsidRPr="00AD7EE6">
        <w:rPr>
          <w:rFonts w:ascii="Arial" w:eastAsia="Arial" w:hAnsi="Arial" w:cs="Arial"/>
          <w:b/>
          <w:sz w:val="20"/>
          <w:szCs w:val="20"/>
        </w:rPr>
        <w:t>for the year ended 31 March 202</w:t>
      </w:r>
      <w:r w:rsidR="00760A49">
        <w:rPr>
          <w:rFonts w:ascii="Arial" w:eastAsia="Arial" w:hAnsi="Arial" w:cs="Arial"/>
          <w:b/>
          <w:sz w:val="20"/>
          <w:szCs w:val="20"/>
        </w:rPr>
        <w:t>1</w:t>
      </w:r>
      <w:r w:rsidRPr="00AD7EE6">
        <w:rPr>
          <w:rFonts w:ascii="Arial" w:eastAsia="Arial" w:hAnsi="Arial" w:cs="Arial"/>
          <w:sz w:val="20"/>
          <w:szCs w:val="20"/>
        </w:rPr>
        <w:t xml:space="preserve"> </w:t>
      </w:r>
      <w:r w:rsidRPr="00AD7EE6">
        <w:rPr>
          <w:rFonts w:ascii="Arial" w:eastAsia="Arial" w:hAnsi="Arial" w:cs="Arial"/>
          <w:b/>
          <w:i/>
          <w:sz w:val="20"/>
          <w:szCs w:val="20"/>
        </w:rPr>
        <w:t>(continued)</w:t>
      </w:r>
    </w:p>
    <w:p w14:paraId="73E7868F" w14:textId="77777777" w:rsidR="002D7A7E" w:rsidRPr="00AD7EE6" w:rsidRDefault="002D7A7E">
      <w:pPr>
        <w:pBdr>
          <w:bottom w:val="single" w:sz="6" w:space="1" w:color="000000"/>
        </w:pBdr>
        <w:tabs>
          <w:tab w:val="left" w:pos="459"/>
        </w:tabs>
        <w:jc w:val="right"/>
        <w:rPr>
          <w:rFonts w:ascii="Arial" w:eastAsia="Arial" w:hAnsi="Arial" w:cs="Arial"/>
          <w:sz w:val="20"/>
          <w:szCs w:val="20"/>
        </w:rPr>
      </w:pPr>
    </w:p>
    <w:p w14:paraId="142207C6" w14:textId="77777777" w:rsidR="002D7A7E" w:rsidRPr="00AD7EE6" w:rsidRDefault="002D7A7E">
      <w:pPr>
        <w:tabs>
          <w:tab w:val="left" w:pos="459"/>
        </w:tabs>
        <w:rPr>
          <w:rFonts w:ascii="Arial" w:eastAsia="Arial" w:hAnsi="Arial" w:cs="Arial"/>
          <w:sz w:val="20"/>
          <w:szCs w:val="20"/>
        </w:rPr>
      </w:pPr>
    </w:p>
    <w:tbl>
      <w:tblPr>
        <w:tblStyle w:val="27"/>
        <w:tblW w:w="12168" w:type="dxa"/>
        <w:tblInd w:w="-108" w:type="dxa"/>
        <w:tblLayout w:type="fixed"/>
        <w:tblLook w:val="0000" w:firstRow="0" w:lastRow="0" w:firstColumn="0" w:lastColumn="0" w:noHBand="0" w:noVBand="0"/>
      </w:tblPr>
      <w:tblGrid>
        <w:gridCol w:w="459"/>
        <w:gridCol w:w="6672"/>
        <w:gridCol w:w="1199"/>
        <w:gridCol w:w="1134"/>
        <w:gridCol w:w="2704"/>
      </w:tblGrid>
      <w:tr w:rsidR="00C223EA" w:rsidRPr="00AD7EE6" w14:paraId="05839B40" w14:textId="77777777" w:rsidTr="00C223EA">
        <w:tc>
          <w:tcPr>
            <w:tcW w:w="459" w:type="dxa"/>
            <w:shd w:val="clear" w:color="auto" w:fill="auto"/>
          </w:tcPr>
          <w:p w14:paraId="7890F917" w14:textId="77777777" w:rsidR="00C223EA" w:rsidRPr="00AD7EE6" w:rsidRDefault="00C223EA">
            <w:pPr>
              <w:ind w:right="174"/>
              <w:jc w:val="left"/>
              <w:rPr>
                <w:rFonts w:ascii="Arial" w:eastAsia="Arial" w:hAnsi="Arial" w:cs="Arial"/>
                <w:b/>
                <w:sz w:val="20"/>
                <w:szCs w:val="20"/>
              </w:rPr>
            </w:pPr>
            <w:r w:rsidRPr="00AD7EE6">
              <w:rPr>
                <w:rFonts w:ascii="Arial" w:eastAsia="Arial" w:hAnsi="Arial" w:cs="Arial"/>
                <w:b/>
                <w:sz w:val="20"/>
                <w:szCs w:val="20"/>
              </w:rPr>
              <w:t>6</w:t>
            </w:r>
          </w:p>
        </w:tc>
        <w:tc>
          <w:tcPr>
            <w:tcW w:w="6672" w:type="dxa"/>
            <w:shd w:val="clear" w:color="auto" w:fill="auto"/>
          </w:tcPr>
          <w:p w14:paraId="6CB0D01A" w14:textId="77777777" w:rsidR="00C223EA" w:rsidRPr="00AD7EE6" w:rsidRDefault="00C223EA">
            <w:pPr>
              <w:ind w:right="174"/>
              <w:jc w:val="left"/>
              <w:rPr>
                <w:rFonts w:ascii="Arial" w:eastAsia="Arial" w:hAnsi="Arial" w:cs="Arial"/>
                <w:sz w:val="20"/>
                <w:szCs w:val="20"/>
              </w:rPr>
            </w:pPr>
            <w:r w:rsidRPr="00AD7EE6">
              <w:rPr>
                <w:rFonts w:ascii="Arial" w:eastAsia="Arial" w:hAnsi="Arial" w:cs="Arial"/>
                <w:b/>
                <w:sz w:val="20"/>
                <w:szCs w:val="20"/>
              </w:rPr>
              <w:t xml:space="preserve">Staff cost and numbers </w:t>
            </w:r>
          </w:p>
        </w:tc>
        <w:tc>
          <w:tcPr>
            <w:tcW w:w="1199" w:type="dxa"/>
            <w:shd w:val="clear" w:color="auto" w:fill="auto"/>
          </w:tcPr>
          <w:p w14:paraId="562C7340" w14:textId="77777777" w:rsidR="00C223EA" w:rsidRPr="00AD7EE6" w:rsidRDefault="00C223EA" w:rsidP="0014770B">
            <w:pPr>
              <w:jc w:val="right"/>
              <w:rPr>
                <w:rFonts w:ascii="Arial" w:eastAsia="Arial" w:hAnsi="Arial" w:cs="Arial"/>
                <w:b/>
                <w:sz w:val="20"/>
                <w:szCs w:val="20"/>
              </w:rPr>
            </w:pPr>
            <w:r w:rsidRPr="00AD7EE6">
              <w:rPr>
                <w:rFonts w:ascii="Arial" w:eastAsia="Arial" w:hAnsi="Arial" w:cs="Arial"/>
                <w:b/>
                <w:sz w:val="20"/>
                <w:szCs w:val="20"/>
              </w:rPr>
              <w:t>202</w:t>
            </w:r>
            <w:r w:rsidR="00760A49">
              <w:rPr>
                <w:rFonts w:ascii="Arial" w:eastAsia="Arial" w:hAnsi="Arial" w:cs="Arial"/>
                <w:b/>
                <w:sz w:val="20"/>
                <w:szCs w:val="20"/>
              </w:rPr>
              <w:t>1</w:t>
            </w:r>
          </w:p>
        </w:tc>
        <w:tc>
          <w:tcPr>
            <w:tcW w:w="1134" w:type="dxa"/>
            <w:shd w:val="clear" w:color="auto" w:fill="auto"/>
          </w:tcPr>
          <w:p w14:paraId="024E3732" w14:textId="77777777" w:rsidR="00C223EA" w:rsidRPr="00AD7EE6" w:rsidRDefault="00C223EA" w:rsidP="0014770B">
            <w:pPr>
              <w:jc w:val="right"/>
              <w:rPr>
                <w:rFonts w:ascii="Arial" w:eastAsia="Arial" w:hAnsi="Arial" w:cs="Arial"/>
                <w:b/>
                <w:sz w:val="20"/>
                <w:szCs w:val="20"/>
              </w:rPr>
            </w:pPr>
            <w:r w:rsidRPr="00AD7EE6">
              <w:rPr>
                <w:rFonts w:ascii="Arial" w:eastAsia="Arial" w:hAnsi="Arial" w:cs="Arial"/>
                <w:b/>
                <w:sz w:val="20"/>
                <w:szCs w:val="20"/>
              </w:rPr>
              <w:t>20</w:t>
            </w:r>
            <w:r w:rsidR="00760A49">
              <w:rPr>
                <w:rFonts w:ascii="Arial" w:eastAsia="Arial" w:hAnsi="Arial" w:cs="Arial"/>
                <w:b/>
                <w:sz w:val="20"/>
                <w:szCs w:val="20"/>
              </w:rPr>
              <w:t>20</w:t>
            </w:r>
          </w:p>
        </w:tc>
        <w:tc>
          <w:tcPr>
            <w:tcW w:w="2704" w:type="dxa"/>
          </w:tcPr>
          <w:p w14:paraId="0DA81D95" w14:textId="77777777" w:rsidR="00C223EA" w:rsidRPr="00AD7EE6" w:rsidRDefault="00C223EA" w:rsidP="0014770B">
            <w:pPr>
              <w:jc w:val="right"/>
              <w:rPr>
                <w:rFonts w:ascii="Arial" w:eastAsia="Arial" w:hAnsi="Arial" w:cs="Arial"/>
                <w:b/>
                <w:sz w:val="20"/>
                <w:szCs w:val="20"/>
              </w:rPr>
            </w:pPr>
          </w:p>
        </w:tc>
      </w:tr>
      <w:tr w:rsidR="00C223EA" w:rsidRPr="00AD7EE6" w14:paraId="57D5E997" w14:textId="77777777" w:rsidTr="00C223EA">
        <w:tc>
          <w:tcPr>
            <w:tcW w:w="459" w:type="dxa"/>
            <w:shd w:val="clear" w:color="auto" w:fill="auto"/>
          </w:tcPr>
          <w:p w14:paraId="24E7A09F" w14:textId="77777777" w:rsidR="00C223EA" w:rsidRPr="00AD7EE6" w:rsidRDefault="00C223EA">
            <w:pPr>
              <w:ind w:right="174"/>
              <w:jc w:val="left"/>
              <w:rPr>
                <w:rFonts w:ascii="Arial" w:eastAsia="Arial" w:hAnsi="Arial" w:cs="Arial"/>
                <w:sz w:val="20"/>
                <w:szCs w:val="20"/>
              </w:rPr>
            </w:pPr>
          </w:p>
        </w:tc>
        <w:tc>
          <w:tcPr>
            <w:tcW w:w="6672" w:type="dxa"/>
            <w:shd w:val="clear" w:color="auto" w:fill="auto"/>
          </w:tcPr>
          <w:p w14:paraId="6509BA58" w14:textId="77777777" w:rsidR="00C223EA" w:rsidRPr="00AD7EE6" w:rsidRDefault="00C223EA">
            <w:pPr>
              <w:ind w:right="174"/>
              <w:jc w:val="left"/>
              <w:rPr>
                <w:rFonts w:ascii="Arial" w:eastAsia="Arial" w:hAnsi="Arial" w:cs="Arial"/>
                <w:sz w:val="20"/>
                <w:szCs w:val="20"/>
              </w:rPr>
            </w:pPr>
          </w:p>
        </w:tc>
        <w:tc>
          <w:tcPr>
            <w:tcW w:w="1199" w:type="dxa"/>
            <w:shd w:val="clear" w:color="auto" w:fill="auto"/>
          </w:tcPr>
          <w:p w14:paraId="413E9FDB" w14:textId="77777777" w:rsidR="00C223EA" w:rsidRPr="00AD7EE6" w:rsidRDefault="00C223EA" w:rsidP="0014770B">
            <w:pPr>
              <w:jc w:val="right"/>
              <w:rPr>
                <w:rFonts w:ascii="Arial" w:eastAsia="Arial" w:hAnsi="Arial" w:cs="Arial"/>
                <w:b/>
                <w:sz w:val="20"/>
                <w:szCs w:val="20"/>
              </w:rPr>
            </w:pPr>
            <w:r w:rsidRPr="00AD7EE6">
              <w:rPr>
                <w:rFonts w:ascii="Arial" w:eastAsia="Arial" w:hAnsi="Arial" w:cs="Arial"/>
                <w:b/>
                <w:sz w:val="20"/>
                <w:szCs w:val="20"/>
              </w:rPr>
              <w:t>£</w:t>
            </w:r>
          </w:p>
        </w:tc>
        <w:tc>
          <w:tcPr>
            <w:tcW w:w="1134" w:type="dxa"/>
            <w:shd w:val="clear" w:color="auto" w:fill="auto"/>
          </w:tcPr>
          <w:p w14:paraId="1A875EE4" w14:textId="77777777" w:rsidR="00C223EA" w:rsidRPr="00AD7EE6" w:rsidRDefault="00C223EA" w:rsidP="0014770B">
            <w:pPr>
              <w:jc w:val="right"/>
              <w:rPr>
                <w:rFonts w:ascii="Arial" w:eastAsia="Arial" w:hAnsi="Arial" w:cs="Arial"/>
                <w:b/>
                <w:sz w:val="20"/>
                <w:szCs w:val="20"/>
              </w:rPr>
            </w:pPr>
            <w:r w:rsidRPr="00AD7EE6">
              <w:rPr>
                <w:rFonts w:ascii="Arial" w:eastAsia="Arial" w:hAnsi="Arial" w:cs="Arial"/>
                <w:b/>
                <w:sz w:val="20"/>
                <w:szCs w:val="20"/>
              </w:rPr>
              <w:t>£</w:t>
            </w:r>
          </w:p>
        </w:tc>
        <w:tc>
          <w:tcPr>
            <w:tcW w:w="2704" w:type="dxa"/>
          </w:tcPr>
          <w:p w14:paraId="56500B7F" w14:textId="77777777" w:rsidR="00C223EA" w:rsidRPr="00AD7EE6" w:rsidRDefault="00C223EA" w:rsidP="0014770B">
            <w:pPr>
              <w:jc w:val="right"/>
              <w:rPr>
                <w:rFonts w:ascii="Arial" w:eastAsia="Arial" w:hAnsi="Arial" w:cs="Arial"/>
                <w:b/>
                <w:sz w:val="20"/>
                <w:szCs w:val="20"/>
              </w:rPr>
            </w:pPr>
          </w:p>
        </w:tc>
      </w:tr>
      <w:tr w:rsidR="00C223EA" w:rsidRPr="00AD7EE6" w14:paraId="58FBDC50" w14:textId="77777777" w:rsidTr="00C223EA">
        <w:tc>
          <w:tcPr>
            <w:tcW w:w="459" w:type="dxa"/>
            <w:shd w:val="clear" w:color="auto" w:fill="auto"/>
          </w:tcPr>
          <w:p w14:paraId="446F399F" w14:textId="77777777" w:rsidR="00C223EA" w:rsidRPr="00AD7EE6" w:rsidRDefault="00C223EA">
            <w:pPr>
              <w:ind w:right="174"/>
              <w:jc w:val="left"/>
              <w:rPr>
                <w:rFonts w:ascii="Arial" w:eastAsia="Arial" w:hAnsi="Arial" w:cs="Arial"/>
                <w:sz w:val="20"/>
                <w:szCs w:val="20"/>
              </w:rPr>
            </w:pPr>
          </w:p>
        </w:tc>
        <w:tc>
          <w:tcPr>
            <w:tcW w:w="6672" w:type="dxa"/>
            <w:shd w:val="clear" w:color="auto" w:fill="auto"/>
          </w:tcPr>
          <w:p w14:paraId="7A025496" w14:textId="77777777" w:rsidR="00C223EA" w:rsidRPr="00AD7EE6" w:rsidRDefault="00C223EA">
            <w:pPr>
              <w:ind w:right="174"/>
              <w:jc w:val="left"/>
              <w:rPr>
                <w:rFonts w:ascii="Arial" w:eastAsia="Arial" w:hAnsi="Arial" w:cs="Arial"/>
                <w:sz w:val="20"/>
                <w:szCs w:val="20"/>
              </w:rPr>
            </w:pPr>
          </w:p>
        </w:tc>
        <w:tc>
          <w:tcPr>
            <w:tcW w:w="1199" w:type="dxa"/>
            <w:shd w:val="clear" w:color="auto" w:fill="auto"/>
          </w:tcPr>
          <w:p w14:paraId="4673F7CD" w14:textId="77777777" w:rsidR="00C223EA" w:rsidRPr="00AD7EE6" w:rsidRDefault="00C223EA" w:rsidP="0014770B">
            <w:pPr>
              <w:jc w:val="right"/>
              <w:rPr>
                <w:rFonts w:ascii="Arial" w:eastAsia="Arial" w:hAnsi="Arial" w:cs="Arial"/>
                <w:b/>
                <w:sz w:val="20"/>
                <w:szCs w:val="20"/>
              </w:rPr>
            </w:pPr>
          </w:p>
        </w:tc>
        <w:tc>
          <w:tcPr>
            <w:tcW w:w="1134" w:type="dxa"/>
            <w:shd w:val="clear" w:color="auto" w:fill="auto"/>
          </w:tcPr>
          <w:p w14:paraId="69F6504E" w14:textId="77777777" w:rsidR="00C223EA" w:rsidRPr="00AD7EE6" w:rsidRDefault="00C223EA" w:rsidP="0014770B">
            <w:pPr>
              <w:jc w:val="right"/>
              <w:rPr>
                <w:rFonts w:ascii="Arial" w:eastAsia="Arial" w:hAnsi="Arial" w:cs="Arial"/>
                <w:sz w:val="20"/>
                <w:szCs w:val="20"/>
              </w:rPr>
            </w:pPr>
          </w:p>
        </w:tc>
        <w:tc>
          <w:tcPr>
            <w:tcW w:w="2704" w:type="dxa"/>
          </w:tcPr>
          <w:p w14:paraId="2973C290" w14:textId="77777777" w:rsidR="00C223EA" w:rsidRPr="00AD7EE6" w:rsidRDefault="00C223EA" w:rsidP="0014770B">
            <w:pPr>
              <w:jc w:val="right"/>
              <w:rPr>
                <w:rFonts w:ascii="Arial" w:eastAsia="Arial" w:hAnsi="Arial" w:cs="Arial"/>
                <w:sz w:val="20"/>
                <w:szCs w:val="20"/>
              </w:rPr>
            </w:pPr>
          </w:p>
        </w:tc>
      </w:tr>
      <w:tr w:rsidR="00760A49" w:rsidRPr="00AD7EE6" w14:paraId="4280CBA6" w14:textId="77777777" w:rsidTr="00C223EA">
        <w:tc>
          <w:tcPr>
            <w:tcW w:w="459" w:type="dxa"/>
            <w:shd w:val="clear" w:color="auto" w:fill="auto"/>
          </w:tcPr>
          <w:p w14:paraId="513FC646" w14:textId="77777777" w:rsidR="00760A49" w:rsidRPr="00AD7EE6" w:rsidRDefault="00760A49" w:rsidP="00760A49">
            <w:pPr>
              <w:ind w:right="174"/>
              <w:jc w:val="left"/>
              <w:rPr>
                <w:rFonts w:ascii="Arial" w:eastAsia="Arial" w:hAnsi="Arial" w:cs="Arial"/>
                <w:sz w:val="20"/>
                <w:szCs w:val="20"/>
              </w:rPr>
            </w:pPr>
          </w:p>
        </w:tc>
        <w:tc>
          <w:tcPr>
            <w:tcW w:w="6672" w:type="dxa"/>
            <w:shd w:val="clear" w:color="auto" w:fill="auto"/>
          </w:tcPr>
          <w:p w14:paraId="16A643C6" w14:textId="77777777" w:rsidR="00760A49" w:rsidRPr="00AD7EE6" w:rsidRDefault="00760A49" w:rsidP="00760A49">
            <w:pPr>
              <w:ind w:right="174"/>
              <w:jc w:val="left"/>
              <w:rPr>
                <w:rFonts w:ascii="Arial" w:eastAsia="Arial" w:hAnsi="Arial" w:cs="Arial"/>
                <w:sz w:val="20"/>
                <w:szCs w:val="20"/>
              </w:rPr>
            </w:pPr>
            <w:r w:rsidRPr="00AD7EE6">
              <w:rPr>
                <w:rFonts w:ascii="Arial" w:eastAsia="Arial" w:hAnsi="Arial" w:cs="Arial"/>
                <w:sz w:val="20"/>
                <w:szCs w:val="20"/>
              </w:rPr>
              <w:t>Wages and salaries</w:t>
            </w:r>
          </w:p>
        </w:tc>
        <w:tc>
          <w:tcPr>
            <w:tcW w:w="1199" w:type="dxa"/>
            <w:shd w:val="clear" w:color="auto" w:fill="auto"/>
          </w:tcPr>
          <w:p w14:paraId="0382BC54"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301,301</w:t>
            </w:r>
          </w:p>
        </w:tc>
        <w:tc>
          <w:tcPr>
            <w:tcW w:w="1134" w:type="dxa"/>
            <w:shd w:val="clear" w:color="auto" w:fill="auto"/>
          </w:tcPr>
          <w:p w14:paraId="497F9B3C"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306,290</w:t>
            </w:r>
          </w:p>
        </w:tc>
        <w:tc>
          <w:tcPr>
            <w:tcW w:w="2704" w:type="dxa"/>
          </w:tcPr>
          <w:p w14:paraId="3F7339E5" w14:textId="77777777" w:rsidR="00760A49" w:rsidRPr="00AD7EE6" w:rsidRDefault="00760A49" w:rsidP="00760A49">
            <w:pPr>
              <w:jc w:val="right"/>
              <w:rPr>
                <w:rFonts w:ascii="Arial" w:eastAsia="Arial" w:hAnsi="Arial" w:cs="Arial"/>
                <w:sz w:val="20"/>
                <w:szCs w:val="20"/>
              </w:rPr>
            </w:pPr>
          </w:p>
        </w:tc>
      </w:tr>
      <w:tr w:rsidR="00760A49" w:rsidRPr="00AD7EE6" w14:paraId="5E8B3F2A" w14:textId="77777777" w:rsidTr="00C223EA">
        <w:tc>
          <w:tcPr>
            <w:tcW w:w="459" w:type="dxa"/>
            <w:shd w:val="clear" w:color="auto" w:fill="auto"/>
          </w:tcPr>
          <w:p w14:paraId="621187C1" w14:textId="77777777" w:rsidR="00760A49" w:rsidRPr="00AD7EE6" w:rsidRDefault="00760A49" w:rsidP="00760A49">
            <w:pPr>
              <w:ind w:right="174"/>
              <w:jc w:val="left"/>
              <w:rPr>
                <w:rFonts w:ascii="Arial" w:eastAsia="Arial" w:hAnsi="Arial" w:cs="Arial"/>
                <w:sz w:val="20"/>
                <w:szCs w:val="20"/>
              </w:rPr>
            </w:pPr>
          </w:p>
        </w:tc>
        <w:tc>
          <w:tcPr>
            <w:tcW w:w="6672" w:type="dxa"/>
            <w:shd w:val="clear" w:color="auto" w:fill="auto"/>
          </w:tcPr>
          <w:p w14:paraId="5591D8E5" w14:textId="77777777" w:rsidR="00760A49" w:rsidRPr="00AD7EE6" w:rsidRDefault="00760A49" w:rsidP="00760A49">
            <w:pPr>
              <w:ind w:right="174"/>
              <w:jc w:val="left"/>
              <w:rPr>
                <w:rFonts w:ascii="Arial" w:eastAsia="Arial" w:hAnsi="Arial" w:cs="Arial"/>
                <w:sz w:val="20"/>
                <w:szCs w:val="20"/>
              </w:rPr>
            </w:pPr>
            <w:r w:rsidRPr="00AD7EE6">
              <w:rPr>
                <w:rFonts w:ascii="Arial" w:eastAsia="Arial" w:hAnsi="Arial" w:cs="Arial"/>
                <w:sz w:val="20"/>
                <w:szCs w:val="20"/>
              </w:rPr>
              <w:t>Social security</w:t>
            </w:r>
          </w:p>
        </w:tc>
        <w:tc>
          <w:tcPr>
            <w:tcW w:w="1199" w:type="dxa"/>
            <w:shd w:val="clear" w:color="auto" w:fill="auto"/>
          </w:tcPr>
          <w:p w14:paraId="573AA49A"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26,680</w:t>
            </w:r>
          </w:p>
        </w:tc>
        <w:tc>
          <w:tcPr>
            <w:tcW w:w="1134" w:type="dxa"/>
            <w:shd w:val="clear" w:color="auto" w:fill="auto"/>
          </w:tcPr>
          <w:p w14:paraId="7FC998DC"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27,432</w:t>
            </w:r>
          </w:p>
        </w:tc>
        <w:tc>
          <w:tcPr>
            <w:tcW w:w="2704" w:type="dxa"/>
          </w:tcPr>
          <w:p w14:paraId="73FA25DB" w14:textId="77777777" w:rsidR="00760A49" w:rsidRDefault="00760A49" w:rsidP="00760A49">
            <w:pPr>
              <w:jc w:val="right"/>
              <w:rPr>
                <w:rFonts w:ascii="Arial" w:eastAsia="Arial" w:hAnsi="Arial" w:cs="Arial"/>
                <w:sz w:val="20"/>
                <w:szCs w:val="20"/>
              </w:rPr>
            </w:pPr>
          </w:p>
        </w:tc>
      </w:tr>
      <w:tr w:rsidR="00760A49" w:rsidRPr="00AD7EE6" w14:paraId="557C38C8" w14:textId="77777777" w:rsidTr="00C223EA">
        <w:tc>
          <w:tcPr>
            <w:tcW w:w="459" w:type="dxa"/>
            <w:shd w:val="clear" w:color="auto" w:fill="auto"/>
          </w:tcPr>
          <w:p w14:paraId="1F030ACC" w14:textId="77777777" w:rsidR="00760A49" w:rsidRPr="00AD7EE6" w:rsidRDefault="00760A49" w:rsidP="00760A49">
            <w:pPr>
              <w:ind w:right="174"/>
              <w:jc w:val="left"/>
              <w:rPr>
                <w:rFonts w:ascii="Arial" w:eastAsia="Arial" w:hAnsi="Arial" w:cs="Arial"/>
                <w:sz w:val="20"/>
                <w:szCs w:val="20"/>
              </w:rPr>
            </w:pPr>
          </w:p>
        </w:tc>
        <w:tc>
          <w:tcPr>
            <w:tcW w:w="6672" w:type="dxa"/>
            <w:shd w:val="clear" w:color="auto" w:fill="auto"/>
          </w:tcPr>
          <w:p w14:paraId="52C1F419" w14:textId="77777777" w:rsidR="00760A49" w:rsidRPr="00AD7EE6" w:rsidRDefault="00760A49" w:rsidP="00760A49">
            <w:pPr>
              <w:ind w:right="174"/>
              <w:jc w:val="left"/>
              <w:rPr>
                <w:rFonts w:ascii="Arial" w:eastAsia="Arial" w:hAnsi="Arial" w:cs="Arial"/>
                <w:sz w:val="20"/>
                <w:szCs w:val="20"/>
              </w:rPr>
            </w:pPr>
            <w:r w:rsidRPr="00AD7EE6">
              <w:rPr>
                <w:rFonts w:ascii="Arial" w:eastAsia="Arial" w:hAnsi="Arial" w:cs="Arial"/>
                <w:sz w:val="20"/>
                <w:szCs w:val="20"/>
              </w:rPr>
              <w:t>Pension</w:t>
            </w:r>
          </w:p>
        </w:tc>
        <w:tc>
          <w:tcPr>
            <w:tcW w:w="1199" w:type="dxa"/>
            <w:shd w:val="clear" w:color="auto" w:fill="auto"/>
          </w:tcPr>
          <w:p w14:paraId="75BE4190"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25,532</w:t>
            </w:r>
          </w:p>
        </w:tc>
        <w:tc>
          <w:tcPr>
            <w:tcW w:w="1134" w:type="dxa"/>
            <w:shd w:val="clear" w:color="auto" w:fill="auto"/>
          </w:tcPr>
          <w:p w14:paraId="1EE63364"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27,137</w:t>
            </w:r>
          </w:p>
        </w:tc>
        <w:tc>
          <w:tcPr>
            <w:tcW w:w="2704" w:type="dxa"/>
          </w:tcPr>
          <w:p w14:paraId="004E4365" w14:textId="77777777" w:rsidR="00760A49" w:rsidRDefault="00760A49" w:rsidP="00760A49">
            <w:pPr>
              <w:jc w:val="right"/>
              <w:rPr>
                <w:rFonts w:ascii="Arial" w:eastAsia="Arial" w:hAnsi="Arial" w:cs="Arial"/>
                <w:sz w:val="20"/>
                <w:szCs w:val="20"/>
              </w:rPr>
            </w:pPr>
          </w:p>
        </w:tc>
      </w:tr>
      <w:tr w:rsidR="00760A49" w:rsidRPr="00AD7EE6" w14:paraId="1175AA20" w14:textId="77777777" w:rsidTr="00C223EA">
        <w:tc>
          <w:tcPr>
            <w:tcW w:w="459" w:type="dxa"/>
            <w:shd w:val="clear" w:color="auto" w:fill="auto"/>
          </w:tcPr>
          <w:p w14:paraId="199B2840" w14:textId="77777777" w:rsidR="00760A49" w:rsidRPr="00AD7EE6" w:rsidRDefault="00760A49" w:rsidP="00760A49">
            <w:pPr>
              <w:ind w:right="174"/>
              <w:jc w:val="left"/>
              <w:rPr>
                <w:rFonts w:ascii="Arial" w:eastAsia="Arial" w:hAnsi="Arial" w:cs="Arial"/>
                <w:sz w:val="20"/>
                <w:szCs w:val="20"/>
              </w:rPr>
            </w:pPr>
          </w:p>
        </w:tc>
        <w:tc>
          <w:tcPr>
            <w:tcW w:w="6672" w:type="dxa"/>
            <w:shd w:val="clear" w:color="auto" w:fill="auto"/>
          </w:tcPr>
          <w:p w14:paraId="7063EE12" w14:textId="77777777" w:rsidR="00760A49" w:rsidRPr="00AD7EE6" w:rsidRDefault="00760A49" w:rsidP="00760A49">
            <w:pPr>
              <w:ind w:right="174"/>
              <w:jc w:val="left"/>
              <w:rPr>
                <w:rFonts w:ascii="Arial" w:eastAsia="Arial" w:hAnsi="Arial" w:cs="Arial"/>
                <w:sz w:val="20"/>
                <w:szCs w:val="20"/>
              </w:rPr>
            </w:pPr>
          </w:p>
        </w:tc>
        <w:tc>
          <w:tcPr>
            <w:tcW w:w="1199" w:type="dxa"/>
            <w:shd w:val="clear" w:color="auto" w:fill="auto"/>
          </w:tcPr>
          <w:p w14:paraId="44B12C0A"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134" w:type="dxa"/>
            <w:shd w:val="clear" w:color="auto" w:fill="auto"/>
          </w:tcPr>
          <w:p w14:paraId="5BF34D14"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2704" w:type="dxa"/>
          </w:tcPr>
          <w:p w14:paraId="1FE0E31E" w14:textId="77777777" w:rsidR="00760A49" w:rsidRPr="00AD7EE6" w:rsidRDefault="00760A49" w:rsidP="00760A49">
            <w:pPr>
              <w:jc w:val="right"/>
              <w:rPr>
                <w:rFonts w:ascii="Arial" w:eastAsia="Arial" w:hAnsi="Arial" w:cs="Arial"/>
                <w:sz w:val="20"/>
                <w:szCs w:val="20"/>
              </w:rPr>
            </w:pPr>
          </w:p>
        </w:tc>
      </w:tr>
      <w:tr w:rsidR="00760A49" w:rsidRPr="00AD7EE6" w14:paraId="242AE7F3" w14:textId="77777777" w:rsidTr="00C223EA">
        <w:tc>
          <w:tcPr>
            <w:tcW w:w="459" w:type="dxa"/>
            <w:shd w:val="clear" w:color="auto" w:fill="auto"/>
          </w:tcPr>
          <w:p w14:paraId="6A0C5840" w14:textId="77777777" w:rsidR="00760A49" w:rsidRPr="00AD7EE6" w:rsidRDefault="00760A49" w:rsidP="00760A49">
            <w:pPr>
              <w:ind w:right="174"/>
              <w:jc w:val="left"/>
              <w:rPr>
                <w:rFonts w:ascii="Arial" w:eastAsia="Arial" w:hAnsi="Arial" w:cs="Arial"/>
                <w:sz w:val="20"/>
                <w:szCs w:val="20"/>
              </w:rPr>
            </w:pPr>
          </w:p>
        </w:tc>
        <w:tc>
          <w:tcPr>
            <w:tcW w:w="6672" w:type="dxa"/>
            <w:shd w:val="clear" w:color="auto" w:fill="auto"/>
          </w:tcPr>
          <w:p w14:paraId="76A28C27" w14:textId="77777777" w:rsidR="00760A49" w:rsidRPr="00AD7EE6" w:rsidRDefault="00760A49" w:rsidP="00760A49">
            <w:pPr>
              <w:ind w:right="174"/>
              <w:jc w:val="left"/>
              <w:rPr>
                <w:rFonts w:ascii="Arial" w:eastAsia="Arial" w:hAnsi="Arial" w:cs="Arial"/>
                <w:sz w:val="20"/>
                <w:szCs w:val="20"/>
              </w:rPr>
            </w:pPr>
          </w:p>
        </w:tc>
        <w:tc>
          <w:tcPr>
            <w:tcW w:w="1199" w:type="dxa"/>
            <w:shd w:val="clear" w:color="auto" w:fill="auto"/>
          </w:tcPr>
          <w:p w14:paraId="54E7AC80" w14:textId="77777777" w:rsidR="00760A49" w:rsidRPr="00AD7EE6" w:rsidRDefault="00760A49" w:rsidP="00760A49">
            <w:pPr>
              <w:jc w:val="right"/>
              <w:rPr>
                <w:rFonts w:ascii="Arial" w:eastAsia="Arial" w:hAnsi="Arial" w:cs="Arial"/>
                <w:sz w:val="20"/>
                <w:szCs w:val="20"/>
              </w:rPr>
            </w:pPr>
          </w:p>
        </w:tc>
        <w:tc>
          <w:tcPr>
            <w:tcW w:w="1134" w:type="dxa"/>
            <w:shd w:val="clear" w:color="auto" w:fill="auto"/>
          </w:tcPr>
          <w:p w14:paraId="56D19FE9" w14:textId="77777777" w:rsidR="00760A49" w:rsidRPr="00AD7EE6" w:rsidRDefault="00760A49" w:rsidP="00760A49">
            <w:pPr>
              <w:jc w:val="right"/>
              <w:rPr>
                <w:rFonts w:ascii="Arial" w:eastAsia="Arial" w:hAnsi="Arial" w:cs="Arial"/>
                <w:sz w:val="20"/>
                <w:szCs w:val="20"/>
              </w:rPr>
            </w:pPr>
          </w:p>
        </w:tc>
        <w:tc>
          <w:tcPr>
            <w:tcW w:w="2704" w:type="dxa"/>
          </w:tcPr>
          <w:p w14:paraId="42F09FAF" w14:textId="77777777" w:rsidR="00760A49" w:rsidRPr="00AD7EE6" w:rsidRDefault="00760A49" w:rsidP="00760A49">
            <w:pPr>
              <w:jc w:val="right"/>
              <w:rPr>
                <w:rFonts w:ascii="Arial" w:eastAsia="Arial" w:hAnsi="Arial" w:cs="Arial"/>
                <w:sz w:val="20"/>
                <w:szCs w:val="20"/>
              </w:rPr>
            </w:pPr>
          </w:p>
        </w:tc>
      </w:tr>
      <w:tr w:rsidR="00760A49" w:rsidRPr="00AD7EE6" w14:paraId="6041BCBD" w14:textId="77777777" w:rsidTr="00C223EA">
        <w:tc>
          <w:tcPr>
            <w:tcW w:w="459" w:type="dxa"/>
            <w:shd w:val="clear" w:color="auto" w:fill="auto"/>
          </w:tcPr>
          <w:p w14:paraId="1D1113EB" w14:textId="77777777" w:rsidR="00760A49" w:rsidRPr="00AD7EE6" w:rsidRDefault="00760A49" w:rsidP="00760A49">
            <w:pPr>
              <w:ind w:right="174"/>
              <w:jc w:val="left"/>
              <w:rPr>
                <w:rFonts w:ascii="Arial" w:eastAsia="Arial" w:hAnsi="Arial" w:cs="Arial"/>
                <w:sz w:val="20"/>
                <w:szCs w:val="20"/>
              </w:rPr>
            </w:pPr>
          </w:p>
        </w:tc>
        <w:tc>
          <w:tcPr>
            <w:tcW w:w="6672" w:type="dxa"/>
            <w:shd w:val="clear" w:color="auto" w:fill="auto"/>
          </w:tcPr>
          <w:p w14:paraId="3335F284" w14:textId="77777777" w:rsidR="00760A49" w:rsidRPr="00AD7EE6" w:rsidRDefault="00760A49" w:rsidP="00760A49">
            <w:pPr>
              <w:ind w:right="174"/>
              <w:jc w:val="left"/>
              <w:rPr>
                <w:rFonts w:ascii="Arial" w:eastAsia="Arial" w:hAnsi="Arial" w:cs="Arial"/>
                <w:sz w:val="20"/>
                <w:szCs w:val="20"/>
              </w:rPr>
            </w:pPr>
          </w:p>
        </w:tc>
        <w:tc>
          <w:tcPr>
            <w:tcW w:w="1199" w:type="dxa"/>
            <w:shd w:val="clear" w:color="auto" w:fill="auto"/>
          </w:tcPr>
          <w:p w14:paraId="37A58B1E" w14:textId="77777777" w:rsidR="00760A49" w:rsidRPr="00AD7EE6" w:rsidRDefault="00D1733B" w:rsidP="00760A49">
            <w:pPr>
              <w:jc w:val="right"/>
              <w:rPr>
                <w:rFonts w:ascii="Arial" w:eastAsia="Arial" w:hAnsi="Arial" w:cs="Arial"/>
                <w:sz w:val="20"/>
                <w:szCs w:val="20"/>
              </w:rPr>
            </w:pPr>
            <w:r>
              <w:rPr>
                <w:rFonts w:ascii="Arial" w:eastAsia="Arial" w:hAnsi="Arial" w:cs="Arial"/>
                <w:sz w:val="20"/>
                <w:szCs w:val="20"/>
              </w:rPr>
              <w:t>353,512</w:t>
            </w:r>
          </w:p>
        </w:tc>
        <w:tc>
          <w:tcPr>
            <w:tcW w:w="1134" w:type="dxa"/>
            <w:shd w:val="clear" w:color="auto" w:fill="auto"/>
          </w:tcPr>
          <w:p w14:paraId="64D6DD94"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360,859</w:t>
            </w:r>
          </w:p>
        </w:tc>
        <w:tc>
          <w:tcPr>
            <w:tcW w:w="2704" w:type="dxa"/>
          </w:tcPr>
          <w:p w14:paraId="21FF753F" w14:textId="77777777" w:rsidR="00760A49" w:rsidRPr="00AD7EE6" w:rsidRDefault="00760A49" w:rsidP="00760A49">
            <w:pPr>
              <w:jc w:val="right"/>
              <w:rPr>
                <w:rFonts w:ascii="Arial" w:eastAsia="Arial" w:hAnsi="Arial" w:cs="Arial"/>
                <w:sz w:val="20"/>
                <w:szCs w:val="20"/>
              </w:rPr>
            </w:pPr>
          </w:p>
        </w:tc>
      </w:tr>
      <w:tr w:rsidR="00760A49" w:rsidRPr="00AD7EE6" w14:paraId="6F32EE84" w14:textId="77777777" w:rsidTr="00C223EA">
        <w:tc>
          <w:tcPr>
            <w:tcW w:w="459" w:type="dxa"/>
            <w:shd w:val="clear" w:color="auto" w:fill="auto"/>
          </w:tcPr>
          <w:p w14:paraId="54F28A1B" w14:textId="77777777" w:rsidR="00760A49" w:rsidRPr="00AD7EE6" w:rsidRDefault="00760A49" w:rsidP="00760A49">
            <w:pPr>
              <w:ind w:right="174"/>
              <w:jc w:val="left"/>
              <w:rPr>
                <w:rFonts w:ascii="Arial" w:eastAsia="Arial" w:hAnsi="Arial" w:cs="Arial"/>
                <w:sz w:val="20"/>
                <w:szCs w:val="20"/>
              </w:rPr>
            </w:pPr>
          </w:p>
        </w:tc>
        <w:tc>
          <w:tcPr>
            <w:tcW w:w="6672" w:type="dxa"/>
            <w:shd w:val="clear" w:color="auto" w:fill="auto"/>
          </w:tcPr>
          <w:p w14:paraId="77A919C7" w14:textId="77777777" w:rsidR="00760A49" w:rsidRPr="00AD7EE6" w:rsidRDefault="00760A49" w:rsidP="00760A49">
            <w:pPr>
              <w:ind w:right="174"/>
              <w:jc w:val="left"/>
              <w:rPr>
                <w:rFonts w:ascii="Arial" w:eastAsia="Arial" w:hAnsi="Arial" w:cs="Arial"/>
                <w:sz w:val="20"/>
                <w:szCs w:val="20"/>
              </w:rPr>
            </w:pPr>
          </w:p>
        </w:tc>
        <w:tc>
          <w:tcPr>
            <w:tcW w:w="1199" w:type="dxa"/>
            <w:shd w:val="clear" w:color="auto" w:fill="auto"/>
          </w:tcPr>
          <w:p w14:paraId="2D4EDDAE"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134" w:type="dxa"/>
            <w:shd w:val="clear" w:color="auto" w:fill="auto"/>
          </w:tcPr>
          <w:p w14:paraId="459B35C0"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2704" w:type="dxa"/>
          </w:tcPr>
          <w:p w14:paraId="6E69E2E9" w14:textId="77777777" w:rsidR="00760A49" w:rsidRPr="00AD7EE6" w:rsidRDefault="00760A49" w:rsidP="00760A49">
            <w:pPr>
              <w:jc w:val="right"/>
              <w:rPr>
                <w:rFonts w:ascii="Arial" w:eastAsia="Arial" w:hAnsi="Arial" w:cs="Arial"/>
                <w:sz w:val="20"/>
                <w:szCs w:val="20"/>
                <w:u w:val="single"/>
              </w:rPr>
            </w:pPr>
          </w:p>
        </w:tc>
      </w:tr>
    </w:tbl>
    <w:p w14:paraId="0FF5311F" w14:textId="77777777" w:rsidR="002D7A7E" w:rsidRPr="00AD7EE6" w:rsidRDefault="002D7A7E">
      <w:pPr>
        <w:rPr>
          <w:rFonts w:ascii="Arial" w:eastAsia="Arial" w:hAnsi="Arial" w:cs="Arial"/>
          <w:sz w:val="20"/>
          <w:szCs w:val="20"/>
        </w:rPr>
      </w:pPr>
    </w:p>
    <w:p w14:paraId="4C6A2CC8" w14:textId="77777777" w:rsidR="002D7A7E" w:rsidRPr="004C6695" w:rsidRDefault="00015A2D">
      <w:pPr>
        <w:tabs>
          <w:tab w:val="left" w:pos="459"/>
        </w:tabs>
        <w:ind w:left="1179" w:hanging="720"/>
        <w:rPr>
          <w:rFonts w:ascii="Arial" w:eastAsia="Arial" w:hAnsi="Arial" w:cs="Arial"/>
          <w:sz w:val="20"/>
          <w:szCs w:val="20"/>
        </w:rPr>
      </w:pPr>
      <w:r w:rsidRPr="004C6695">
        <w:rPr>
          <w:rFonts w:ascii="Arial" w:eastAsia="Arial" w:hAnsi="Arial" w:cs="Arial"/>
          <w:sz w:val="20"/>
          <w:szCs w:val="20"/>
        </w:rPr>
        <w:t xml:space="preserve">The average number of employees during the year was </w:t>
      </w:r>
      <w:r w:rsidR="00A451BF" w:rsidRPr="004C6695">
        <w:rPr>
          <w:rFonts w:ascii="Arial" w:eastAsia="Arial" w:hAnsi="Arial" w:cs="Arial"/>
          <w:sz w:val="20"/>
          <w:szCs w:val="20"/>
        </w:rPr>
        <w:t>12</w:t>
      </w:r>
      <w:r w:rsidRPr="004C6695">
        <w:rPr>
          <w:rFonts w:ascii="Arial" w:eastAsia="Arial" w:hAnsi="Arial" w:cs="Arial"/>
          <w:sz w:val="20"/>
          <w:szCs w:val="20"/>
        </w:rPr>
        <w:t> (20</w:t>
      </w:r>
      <w:r w:rsidR="00760A49" w:rsidRPr="004C6695">
        <w:rPr>
          <w:rFonts w:ascii="Arial" w:eastAsia="Arial" w:hAnsi="Arial" w:cs="Arial"/>
          <w:sz w:val="20"/>
          <w:szCs w:val="20"/>
        </w:rPr>
        <w:t>20</w:t>
      </w:r>
      <w:r w:rsidRPr="004C6695">
        <w:rPr>
          <w:rFonts w:ascii="Arial" w:eastAsia="Arial" w:hAnsi="Arial" w:cs="Arial"/>
          <w:sz w:val="20"/>
          <w:szCs w:val="20"/>
        </w:rPr>
        <w:t>:14).</w:t>
      </w:r>
    </w:p>
    <w:p w14:paraId="2044C92D" w14:textId="77777777" w:rsidR="002D7A7E" w:rsidRPr="004C6695" w:rsidRDefault="002D7A7E">
      <w:pPr>
        <w:tabs>
          <w:tab w:val="left" w:pos="459"/>
        </w:tabs>
        <w:ind w:left="1179" w:hanging="720"/>
        <w:rPr>
          <w:rFonts w:ascii="Arial" w:eastAsia="Arial" w:hAnsi="Arial" w:cs="Arial"/>
          <w:sz w:val="20"/>
          <w:szCs w:val="20"/>
        </w:rPr>
      </w:pPr>
    </w:p>
    <w:p w14:paraId="09E698FF" w14:textId="77777777" w:rsidR="002D7A7E" w:rsidRPr="004C6695" w:rsidRDefault="00015A2D">
      <w:pPr>
        <w:tabs>
          <w:tab w:val="left" w:pos="459"/>
        </w:tabs>
        <w:ind w:left="1179" w:hanging="720"/>
        <w:rPr>
          <w:rFonts w:ascii="Arial" w:eastAsia="Arial" w:hAnsi="Arial" w:cs="Arial"/>
          <w:sz w:val="20"/>
          <w:szCs w:val="20"/>
        </w:rPr>
      </w:pPr>
      <w:r w:rsidRPr="004C6695">
        <w:rPr>
          <w:rFonts w:ascii="Arial" w:eastAsia="Arial" w:hAnsi="Arial" w:cs="Arial"/>
          <w:sz w:val="20"/>
          <w:szCs w:val="20"/>
        </w:rPr>
        <w:t>No employee earned more than £60,000 per annum (20</w:t>
      </w:r>
      <w:r w:rsidR="00760A49" w:rsidRPr="004C6695">
        <w:rPr>
          <w:rFonts w:ascii="Arial" w:eastAsia="Arial" w:hAnsi="Arial" w:cs="Arial"/>
          <w:sz w:val="20"/>
          <w:szCs w:val="20"/>
        </w:rPr>
        <w:t>20</w:t>
      </w:r>
      <w:r w:rsidRPr="004C6695">
        <w:rPr>
          <w:rFonts w:ascii="Arial" w:eastAsia="Arial" w:hAnsi="Arial" w:cs="Arial"/>
          <w:sz w:val="20"/>
          <w:szCs w:val="20"/>
        </w:rPr>
        <w:t>: Nil).</w:t>
      </w:r>
    </w:p>
    <w:p w14:paraId="6E881359" w14:textId="77777777" w:rsidR="002D7A7E" w:rsidRPr="004C6695" w:rsidRDefault="002D7A7E">
      <w:pPr>
        <w:tabs>
          <w:tab w:val="left" w:pos="459"/>
        </w:tabs>
        <w:ind w:left="459"/>
        <w:rPr>
          <w:rFonts w:ascii="Arial" w:eastAsia="Arial" w:hAnsi="Arial" w:cs="Arial"/>
          <w:sz w:val="20"/>
          <w:szCs w:val="20"/>
        </w:rPr>
      </w:pPr>
    </w:p>
    <w:p w14:paraId="755B3DAE" w14:textId="45D9151F" w:rsidR="002D7A7E" w:rsidRDefault="00015A2D">
      <w:pPr>
        <w:tabs>
          <w:tab w:val="left" w:pos="459"/>
        </w:tabs>
        <w:ind w:left="459"/>
        <w:rPr>
          <w:rFonts w:ascii="Arial" w:eastAsia="Arial" w:hAnsi="Arial" w:cs="Arial"/>
          <w:sz w:val="20"/>
          <w:szCs w:val="20"/>
        </w:rPr>
      </w:pPr>
      <w:r w:rsidRPr="004C6695">
        <w:rPr>
          <w:rFonts w:ascii="Arial" w:eastAsia="Arial" w:hAnsi="Arial" w:cs="Arial"/>
          <w:sz w:val="20"/>
          <w:szCs w:val="20"/>
        </w:rPr>
        <w:t>No remuneration has been paid to the Trustees</w:t>
      </w:r>
      <w:r w:rsidR="00964BE0">
        <w:rPr>
          <w:rFonts w:ascii="Arial" w:eastAsia="Arial" w:hAnsi="Arial" w:cs="Arial"/>
          <w:sz w:val="20"/>
          <w:szCs w:val="20"/>
        </w:rPr>
        <w:t xml:space="preserve">.  No expense was incurred by Trustees during the year </w:t>
      </w:r>
      <w:r w:rsidR="00B1495E">
        <w:rPr>
          <w:rFonts w:ascii="Arial" w:eastAsia="Arial" w:hAnsi="Arial" w:cs="Arial"/>
          <w:sz w:val="20"/>
          <w:szCs w:val="20"/>
        </w:rPr>
        <w:t>(</w:t>
      </w:r>
      <w:r w:rsidRPr="004C6695">
        <w:rPr>
          <w:rFonts w:ascii="Arial" w:eastAsia="Arial" w:hAnsi="Arial" w:cs="Arial"/>
          <w:sz w:val="20"/>
          <w:szCs w:val="20"/>
        </w:rPr>
        <w:t>20</w:t>
      </w:r>
      <w:r w:rsidR="00760A49" w:rsidRPr="004C6695">
        <w:rPr>
          <w:rFonts w:ascii="Arial" w:eastAsia="Arial" w:hAnsi="Arial" w:cs="Arial"/>
          <w:sz w:val="20"/>
          <w:szCs w:val="20"/>
        </w:rPr>
        <w:t>20</w:t>
      </w:r>
      <w:r w:rsidRPr="004C6695">
        <w:rPr>
          <w:rFonts w:ascii="Arial" w:eastAsia="Arial" w:hAnsi="Arial" w:cs="Arial"/>
          <w:sz w:val="20"/>
          <w:szCs w:val="20"/>
        </w:rPr>
        <w:t>: £</w:t>
      </w:r>
      <w:r w:rsidR="00760A49" w:rsidRPr="004C6695">
        <w:rPr>
          <w:rFonts w:ascii="Arial" w:eastAsia="Arial" w:hAnsi="Arial" w:cs="Arial"/>
          <w:sz w:val="20"/>
          <w:szCs w:val="20"/>
        </w:rPr>
        <w:t>2,319</w:t>
      </w:r>
      <w:r w:rsidRPr="004C6695">
        <w:rPr>
          <w:rFonts w:ascii="Arial" w:eastAsia="Arial" w:hAnsi="Arial" w:cs="Arial"/>
          <w:sz w:val="20"/>
          <w:szCs w:val="20"/>
        </w:rPr>
        <w:t>)</w:t>
      </w:r>
      <w:r w:rsidR="00964BE0">
        <w:rPr>
          <w:rFonts w:ascii="Arial" w:eastAsia="Arial" w:hAnsi="Arial" w:cs="Arial"/>
          <w:sz w:val="20"/>
          <w:szCs w:val="20"/>
        </w:rPr>
        <w:t>.</w:t>
      </w:r>
    </w:p>
    <w:p w14:paraId="485A4242" w14:textId="77777777" w:rsidR="00964BE0" w:rsidRPr="004C6695" w:rsidRDefault="00964BE0">
      <w:pPr>
        <w:tabs>
          <w:tab w:val="left" w:pos="459"/>
        </w:tabs>
        <w:ind w:left="459"/>
        <w:rPr>
          <w:rFonts w:ascii="Arial" w:eastAsia="Arial" w:hAnsi="Arial" w:cs="Arial"/>
          <w:sz w:val="20"/>
          <w:szCs w:val="20"/>
        </w:rPr>
      </w:pPr>
    </w:p>
    <w:p w14:paraId="49ACB62B" w14:textId="77777777" w:rsidR="002D7A7E" w:rsidRPr="00AD7EE6" w:rsidRDefault="00015A2D">
      <w:pPr>
        <w:tabs>
          <w:tab w:val="left" w:pos="459"/>
        </w:tabs>
        <w:ind w:left="459"/>
        <w:rPr>
          <w:rFonts w:ascii="Arial" w:eastAsia="Arial" w:hAnsi="Arial" w:cs="Arial"/>
          <w:sz w:val="20"/>
          <w:szCs w:val="20"/>
        </w:rPr>
      </w:pPr>
      <w:r w:rsidRPr="004C6695">
        <w:rPr>
          <w:rFonts w:ascii="Arial" w:eastAsia="Arial" w:hAnsi="Arial" w:cs="Arial"/>
          <w:sz w:val="20"/>
          <w:szCs w:val="20"/>
        </w:rPr>
        <w:t>The key management personnel of the Society comprise the Chief Executive Officer. The total employee benefits of the key management personnel of the Society</w:t>
      </w:r>
      <w:r w:rsidR="005A48FE">
        <w:rPr>
          <w:rFonts w:ascii="Arial" w:eastAsia="Arial" w:hAnsi="Arial" w:cs="Arial"/>
          <w:sz w:val="20"/>
          <w:szCs w:val="20"/>
        </w:rPr>
        <w:t xml:space="preserve"> are</w:t>
      </w:r>
      <w:r w:rsidRPr="004C6695">
        <w:rPr>
          <w:rFonts w:ascii="Arial" w:eastAsia="Arial" w:hAnsi="Arial" w:cs="Arial"/>
          <w:sz w:val="20"/>
          <w:szCs w:val="20"/>
        </w:rPr>
        <w:t xml:space="preserve"> </w:t>
      </w:r>
      <w:r w:rsidR="000962FB">
        <w:rPr>
          <w:rFonts w:ascii="Arial" w:eastAsia="Arial" w:hAnsi="Arial" w:cs="Arial"/>
          <w:sz w:val="20"/>
          <w:szCs w:val="20"/>
        </w:rPr>
        <w:t>£50,000 salary, £7,190 pension and £5,688 NI</w:t>
      </w:r>
      <w:r w:rsidR="00964BE0">
        <w:rPr>
          <w:rFonts w:ascii="Arial" w:eastAsia="Arial" w:hAnsi="Arial" w:cs="Arial"/>
          <w:sz w:val="20"/>
          <w:szCs w:val="20"/>
        </w:rPr>
        <w:t>,</w:t>
      </w:r>
      <w:r w:rsidR="000962FB">
        <w:rPr>
          <w:rFonts w:ascii="Arial" w:eastAsia="Arial" w:hAnsi="Arial" w:cs="Arial"/>
          <w:sz w:val="20"/>
          <w:szCs w:val="20"/>
        </w:rPr>
        <w:t xml:space="preserve"> t</w:t>
      </w:r>
      <w:r w:rsidR="00964BE0">
        <w:rPr>
          <w:rFonts w:ascii="Arial" w:eastAsia="Arial" w:hAnsi="Arial" w:cs="Arial"/>
          <w:sz w:val="20"/>
          <w:szCs w:val="20"/>
        </w:rPr>
        <w:t xml:space="preserve">otal - </w:t>
      </w:r>
      <w:r w:rsidR="00A451BF" w:rsidRPr="004C6695">
        <w:rPr>
          <w:rFonts w:ascii="Arial" w:eastAsia="Arial" w:hAnsi="Arial" w:cs="Arial"/>
          <w:sz w:val="20"/>
          <w:szCs w:val="20"/>
        </w:rPr>
        <w:t>£62,87</w:t>
      </w:r>
      <w:r w:rsidR="008A4B41" w:rsidRPr="004C6695">
        <w:rPr>
          <w:rFonts w:ascii="Arial" w:eastAsia="Arial" w:hAnsi="Arial" w:cs="Arial"/>
          <w:sz w:val="20"/>
          <w:szCs w:val="20"/>
        </w:rPr>
        <w:t>8</w:t>
      </w:r>
      <w:r w:rsidRPr="004C6695">
        <w:rPr>
          <w:rFonts w:ascii="Arial" w:eastAsia="Arial" w:hAnsi="Arial" w:cs="Arial"/>
          <w:sz w:val="20"/>
          <w:szCs w:val="20"/>
        </w:rPr>
        <w:t xml:space="preserve"> (20</w:t>
      </w:r>
      <w:r w:rsidR="00760A49" w:rsidRPr="004C6695">
        <w:rPr>
          <w:rFonts w:ascii="Arial" w:eastAsia="Arial" w:hAnsi="Arial" w:cs="Arial"/>
          <w:sz w:val="20"/>
          <w:szCs w:val="20"/>
        </w:rPr>
        <w:t>20</w:t>
      </w:r>
      <w:r w:rsidRPr="004C6695">
        <w:rPr>
          <w:rFonts w:ascii="Arial" w:eastAsia="Arial" w:hAnsi="Arial" w:cs="Arial"/>
          <w:sz w:val="20"/>
          <w:szCs w:val="20"/>
        </w:rPr>
        <w:t xml:space="preserve">: </w:t>
      </w:r>
      <w:r w:rsidR="00760A49" w:rsidRPr="004C6695">
        <w:rPr>
          <w:rFonts w:ascii="Arial" w:eastAsia="Arial" w:hAnsi="Arial" w:cs="Arial"/>
          <w:sz w:val="20"/>
          <w:szCs w:val="20"/>
        </w:rPr>
        <w:t>£62,899</w:t>
      </w:r>
      <w:r w:rsidRPr="004C6695">
        <w:rPr>
          <w:rFonts w:ascii="Arial" w:eastAsia="Arial" w:hAnsi="Arial" w:cs="Arial"/>
          <w:sz w:val="20"/>
          <w:szCs w:val="20"/>
        </w:rPr>
        <w:t>).</w:t>
      </w:r>
    </w:p>
    <w:p w14:paraId="01D56172" w14:textId="77777777" w:rsidR="002D7A7E" w:rsidRPr="00AD7EE6" w:rsidRDefault="002D7A7E">
      <w:pPr>
        <w:tabs>
          <w:tab w:val="left" w:pos="459"/>
        </w:tabs>
        <w:rPr>
          <w:rFonts w:ascii="Arial" w:eastAsia="Arial" w:hAnsi="Arial" w:cs="Arial"/>
          <w:sz w:val="20"/>
          <w:szCs w:val="20"/>
        </w:rPr>
      </w:pPr>
    </w:p>
    <w:p w14:paraId="72081360" w14:textId="77777777" w:rsidR="002D7A7E" w:rsidRPr="00AD7EE6" w:rsidRDefault="002D7A7E">
      <w:pPr>
        <w:rPr>
          <w:rFonts w:ascii="Arial" w:eastAsia="Arial" w:hAnsi="Arial" w:cs="Arial"/>
          <w:sz w:val="20"/>
          <w:szCs w:val="20"/>
        </w:rPr>
      </w:pPr>
    </w:p>
    <w:tbl>
      <w:tblPr>
        <w:tblStyle w:val="26"/>
        <w:tblW w:w="9747" w:type="dxa"/>
        <w:tblInd w:w="-108" w:type="dxa"/>
        <w:tblLayout w:type="fixed"/>
        <w:tblLook w:val="0000" w:firstRow="0" w:lastRow="0" w:firstColumn="0" w:lastColumn="0" w:noHBand="0" w:noVBand="0"/>
      </w:tblPr>
      <w:tblGrid>
        <w:gridCol w:w="459"/>
        <w:gridCol w:w="6672"/>
        <w:gridCol w:w="1482"/>
        <w:gridCol w:w="1134"/>
      </w:tblGrid>
      <w:tr w:rsidR="002D7A7E" w:rsidRPr="00AD7EE6" w14:paraId="17CC62B2" w14:textId="77777777" w:rsidTr="00C223EA">
        <w:tc>
          <w:tcPr>
            <w:tcW w:w="459" w:type="dxa"/>
            <w:shd w:val="clear" w:color="auto" w:fill="auto"/>
          </w:tcPr>
          <w:p w14:paraId="3ADC3639" w14:textId="77777777" w:rsidR="002D7A7E" w:rsidRPr="00AD7EE6" w:rsidRDefault="00015A2D">
            <w:pPr>
              <w:pBdr>
                <w:top w:val="nil"/>
                <w:left w:val="nil"/>
                <w:bottom w:val="nil"/>
                <w:right w:val="nil"/>
                <w:between w:val="nil"/>
              </w:pBdr>
              <w:ind w:right="171"/>
              <w:jc w:val="left"/>
              <w:rPr>
                <w:rFonts w:ascii="Arial" w:eastAsia="Arial" w:hAnsi="Arial" w:cs="Arial"/>
                <w:b/>
                <w:color w:val="000000"/>
                <w:sz w:val="20"/>
                <w:szCs w:val="20"/>
              </w:rPr>
            </w:pPr>
            <w:r w:rsidRPr="00AD7EE6">
              <w:rPr>
                <w:rFonts w:ascii="Arial" w:eastAsia="Arial" w:hAnsi="Arial" w:cs="Arial"/>
                <w:b/>
                <w:color w:val="000000"/>
                <w:sz w:val="20"/>
                <w:szCs w:val="20"/>
              </w:rPr>
              <w:t>7</w:t>
            </w:r>
          </w:p>
        </w:tc>
        <w:tc>
          <w:tcPr>
            <w:tcW w:w="6672" w:type="dxa"/>
            <w:shd w:val="clear" w:color="auto" w:fill="auto"/>
          </w:tcPr>
          <w:p w14:paraId="2D190C4A" w14:textId="77777777" w:rsidR="002D7A7E" w:rsidRPr="00AD7EE6" w:rsidRDefault="00015A2D">
            <w:pPr>
              <w:pBdr>
                <w:top w:val="nil"/>
                <w:left w:val="nil"/>
                <w:bottom w:val="nil"/>
                <w:right w:val="nil"/>
                <w:between w:val="nil"/>
              </w:pBdr>
              <w:ind w:right="171"/>
              <w:jc w:val="left"/>
              <w:rPr>
                <w:rFonts w:ascii="Arial" w:eastAsia="Arial" w:hAnsi="Arial" w:cs="Arial"/>
                <w:b/>
                <w:color w:val="000000"/>
                <w:sz w:val="20"/>
                <w:szCs w:val="20"/>
              </w:rPr>
            </w:pPr>
            <w:r w:rsidRPr="00AD7EE6">
              <w:rPr>
                <w:rFonts w:ascii="Arial" w:eastAsia="Arial" w:hAnsi="Arial" w:cs="Arial"/>
                <w:b/>
                <w:color w:val="000000"/>
                <w:sz w:val="20"/>
                <w:szCs w:val="20"/>
              </w:rPr>
              <w:t>Net Income for the year</w:t>
            </w:r>
          </w:p>
        </w:tc>
        <w:tc>
          <w:tcPr>
            <w:tcW w:w="1482" w:type="dxa"/>
            <w:shd w:val="clear" w:color="auto" w:fill="auto"/>
          </w:tcPr>
          <w:p w14:paraId="34F935B8"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202</w:t>
            </w:r>
            <w:r w:rsidR="00760A49">
              <w:rPr>
                <w:rFonts w:ascii="Arial" w:eastAsia="Arial" w:hAnsi="Arial" w:cs="Arial"/>
                <w:b/>
                <w:color w:val="000000"/>
                <w:sz w:val="20"/>
                <w:szCs w:val="20"/>
              </w:rPr>
              <w:t>1</w:t>
            </w:r>
          </w:p>
        </w:tc>
        <w:tc>
          <w:tcPr>
            <w:tcW w:w="1134" w:type="dxa"/>
            <w:shd w:val="clear" w:color="auto" w:fill="auto"/>
          </w:tcPr>
          <w:p w14:paraId="578EAE95"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20</w:t>
            </w:r>
            <w:r w:rsidR="00760A49">
              <w:rPr>
                <w:rFonts w:ascii="Arial" w:eastAsia="Arial" w:hAnsi="Arial" w:cs="Arial"/>
                <w:b/>
                <w:color w:val="000000"/>
                <w:sz w:val="20"/>
                <w:szCs w:val="20"/>
              </w:rPr>
              <w:t>20</w:t>
            </w:r>
          </w:p>
        </w:tc>
      </w:tr>
      <w:tr w:rsidR="002D7A7E" w:rsidRPr="00AD7EE6" w14:paraId="1AC43031" w14:textId="77777777" w:rsidTr="00C223EA">
        <w:tc>
          <w:tcPr>
            <w:tcW w:w="459" w:type="dxa"/>
            <w:shd w:val="clear" w:color="auto" w:fill="auto"/>
          </w:tcPr>
          <w:p w14:paraId="16F314F8" w14:textId="77777777" w:rsidR="002D7A7E" w:rsidRPr="00AD7EE6" w:rsidRDefault="002D7A7E">
            <w:pPr>
              <w:pBdr>
                <w:top w:val="nil"/>
                <w:left w:val="nil"/>
                <w:bottom w:val="nil"/>
                <w:right w:val="nil"/>
                <w:between w:val="nil"/>
              </w:pBdr>
              <w:ind w:right="171"/>
              <w:jc w:val="left"/>
              <w:rPr>
                <w:rFonts w:ascii="Arial" w:eastAsia="Arial" w:hAnsi="Arial" w:cs="Arial"/>
                <w:color w:val="000000"/>
                <w:sz w:val="20"/>
                <w:szCs w:val="20"/>
              </w:rPr>
            </w:pPr>
          </w:p>
        </w:tc>
        <w:tc>
          <w:tcPr>
            <w:tcW w:w="6672" w:type="dxa"/>
            <w:shd w:val="clear" w:color="auto" w:fill="auto"/>
          </w:tcPr>
          <w:p w14:paraId="06781A75" w14:textId="77777777" w:rsidR="002D7A7E" w:rsidRPr="00AD7EE6" w:rsidRDefault="002D7A7E">
            <w:pPr>
              <w:pBdr>
                <w:top w:val="nil"/>
                <w:left w:val="nil"/>
                <w:bottom w:val="nil"/>
                <w:right w:val="nil"/>
                <w:between w:val="nil"/>
              </w:pBdr>
              <w:ind w:right="171"/>
              <w:jc w:val="left"/>
              <w:rPr>
                <w:rFonts w:ascii="Arial" w:eastAsia="Arial" w:hAnsi="Arial" w:cs="Arial"/>
                <w:color w:val="000000"/>
                <w:sz w:val="20"/>
                <w:szCs w:val="20"/>
              </w:rPr>
            </w:pPr>
          </w:p>
        </w:tc>
        <w:tc>
          <w:tcPr>
            <w:tcW w:w="1482" w:type="dxa"/>
            <w:shd w:val="clear" w:color="auto" w:fill="auto"/>
          </w:tcPr>
          <w:p w14:paraId="489B9BFF"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134" w:type="dxa"/>
            <w:shd w:val="clear" w:color="auto" w:fill="auto"/>
          </w:tcPr>
          <w:p w14:paraId="14BC66E6"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r>
      <w:tr w:rsidR="002D7A7E" w:rsidRPr="00AD7EE6" w14:paraId="197A3458" w14:textId="77777777" w:rsidTr="00C223EA">
        <w:tc>
          <w:tcPr>
            <w:tcW w:w="459" w:type="dxa"/>
            <w:shd w:val="clear" w:color="auto" w:fill="auto"/>
          </w:tcPr>
          <w:p w14:paraId="737988D6" w14:textId="77777777" w:rsidR="002D7A7E" w:rsidRPr="00AD7EE6" w:rsidRDefault="002D7A7E">
            <w:pPr>
              <w:pBdr>
                <w:top w:val="nil"/>
                <w:left w:val="nil"/>
                <w:bottom w:val="nil"/>
                <w:right w:val="nil"/>
                <w:between w:val="nil"/>
              </w:pBdr>
              <w:ind w:right="171"/>
              <w:jc w:val="left"/>
              <w:rPr>
                <w:rFonts w:ascii="Arial" w:eastAsia="Arial" w:hAnsi="Arial" w:cs="Arial"/>
                <w:color w:val="000000"/>
                <w:sz w:val="20"/>
                <w:szCs w:val="20"/>
              </w:rPr>
            </w:pPr>
          </w:p>
        </w:tc>
        <w:tc>
          <w:tcPr>
            <w:tcW w:w="6672" w:type="dxa"/>
            <w:shd w:val="clear" w:color="auto" w:fill="auto"/>
          </w:tcPr>
          <w:p w14:paraId="18836D0F" w14:textId="77777777" w:rsidR="002D7A7E" w:rsidRPr="00AD7EE6" w:rsidRDefault="00015A2D">
            <w:pPr>
              <w:pBdr>
                <w:top w:val="nil"/>
                <w:left w:val="nil"/>
                <w:bottom w:val="nil"/>
                <w:right w:val="nil"/>
                <w:between w:val="nil"/>
              </w:pBdr>
              <w:ind w:right="171"/>
              <w:jc w:val="left"/>
              <w:rPr>
                <w:rFonts w:ascii="Arial" w:eastAsia="Arial" w:hAnsi="Arial" w:cs="Arial"/>
                <w:color w:val="000000"/>
                <w:sz w:val="20"/>
                <w:szCs w:val="20"/>
              </w:rPr>
            </w:pPr>
            <w:r w:rsidRPr="00AD7EE6">
              <w:rPr>
                <w:rFonts w:ascii="Arial" w:eastAsia="Arial" w:hAnsi="Arial" w:cs="Arial"/>
                <w:color w:val="000000"/>
                <w:sz w:val="20"/>
                <w:szCs w:val="20"/>
              </w:rPr>
              <w:t>Is stated after charging:</w:t>
            </w:r>
          </w:p>
        </w:tc>
        <w:tc>
          <w:tcPr>
            <w:tcW w:w="1482" w:type="dxa"/>
            <w:shd w:val="clear" w:color="auto" w:fill="auto"/>
          </w:tcPr>
          <w:p w14:paraId="04FBA0E9"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4458B08F"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r>
      <w:tr w:rsidR="002D7A7E" w:rsidRPr="00AD7EE6" w14:paraId="698DD47C" w14:textId="77777777" w:rsidTr="00C223EA">
        <w:trPr>
          <w:trHeight w:val="155"/>
        </w:trPr>
        <w:tc>
          <w:tcPr>
            <w:tcW w:w="459" w:type="dxa"/>
            <w:shd w:val="clear" w:color="auto" w:fill="auto"/>
          </w:tcPr>
          <w:p w14:paraId="0036D802" w14:textId="77777777" w:rsidR="002D7A7E" w:rsidRPr="00AD7EE6" w:rsidRDefault="002D7A7E">
            <w:pPr>
              <w:pBdr>
                <w:top w:val="nil"/>
                <w:left w:val="nil"/>
                <w:bottom w:val="nil"/>
                <w:right w:val="nil"/>
                <w:between w:val="nil"/>
              </w:pBdr>
              <w:ind w:right="171"/>
              <w:jc w:val="left"/>
              <w:rPr>
                <w:rFonts w:ascii="Arial" w:eastAsia="Arial" w:hAnsi="Arial" w:cs="Arial"/>
                <w:color w:val="000000"/>
                <w:sz w:val="20"/>
                <w:szCs w:val="20"/>
              </w:rPr>
            </w:pPr>
          </w:p>
        </w:tc>
        <w:tc>
          <w:tcPr>
            <w:tcW w:w="6672" w:type="dxa"/>
            <w:shd w:val="clear" w:color="auto" w:fill="auto"/>
          </w:tcPr>
          <w:p w14:paraId="53097581" w14:textId="77777777" w:rsidR="002D7A7E" w:rsidRPr="00AD7EE6" w:rsidRDefault="002D7A7E">
            <w:pPr>
              <w:pBdr>
                <w:top w:val="nil"/>
                <w:left w:val="nil"/>
                <w:bottom w:val="nil"/>
                <w:right w:val="nil"/>
                <w:between w:val="nil"/>
              </w:pBdr>
              <w:ind w:right="171"/>
              <w:jc w:val="left"/>
              <w:rPr>
                <w:rFonts w:ascii="Arial" w:eastAsia="Arial" w:hAnsi="Arial" w:cs="Arial"/>
                <w:color w:val="000000"/>
                <w:sz w:val="20"/>
                <w:szCs w:val="20"/>
              </w:rPr>
            </w:pPr>
          </w:p>
        </w:tc>
        <w:tc>
          <w:tcPr>
            <w:tcW w:w="1482" w:type="dxa"/>
            <w:shd w:val="clear" w:color="auto" w:fill="auto"/>
          </w:tcPr>
          <w:p w14:paraId="2CEDB939"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36E77C06"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r>
      <w:tr w:rsidR="00760A49" w:rsidRPr="00AD7EE6" w14:paraId="1EB6D647" w14:textId="77777777" w:rsidTr="00C223EA">
        <w:tc>
          <w:tcPr>
            <w:tcW w:w="459" w:type="dxa"/>
            <w:shd w:val="clear" w:color="auto" w:fill="auto"/>
          </w:tcPr>
          <w:p w14:paraId="011D7EE1" w14:textId="77777777" w:rsidR="00760A49" w:rsidRPr="00AD7EE6" w:rsidRDefault="00760A49" w:rsidP="00760A49">
            <w:pPr>
              <w:pBdr>
                <w:top w:val="nil"/>
                <w:left w:val="nil"/>
                <w:bottom w:val="nil"/>
                <w:right w:val="nil"/>
                <w:between w:val="nil"/>
              </w:pBdr>
              <w:ind w:right="171"/>
              <w:jc w:val="left"/>
              <w:rPr>
                <w:rFonts w:ascii="Arial" w:eastAsia="Arial" w:hAnsi="Arial" w:cs="Arial"/>
                <w:color w:val="000000"/>
                <w:sz w:val="20"/>
                <w:szCs w:val="20"/>
              </w:rPr>
            </w:pPr>
          </w:p>
        </w:tc>
        <w:tc>
          <w:tcPr>
            <w:tcW w:w="6672" w:type="dxa"/>
            <w:shd w:val="clear" w:color="auto" w:fill="auto"/>
          </w:tcPr>
          <w:p w14:paraId="63992B71" w14:textId="77777777" w:rsidR="00760A49" w:rsidRPr="00AD7EE6" w:rsidRDefault="00760A49" w:rsidP="00760A49">
            <w:pPr>
              <w:pBdr>
                <w:top w:val="nil"/>
                <w:left w:val="nil"/>
                <w:bottom w:val="nil"/>
                <w:right w:val="nil"/>
                <w:between w:val="nil"/>
              </w:pBdr>
              <w:ind w:right="171"/>
              <w:jc w:val="left"/>
              <w:rPr>
                <w:rFonts w:ascii="Arial" w:eastAsia="Arial" w:hAnsi="Arial" w:cs="Arial"/>
                <w:color w:val="000000"/>
                <w:sz w:val="20"/>
                <w:szCs w:val="20"/>
              </w:rPr>
            </w:pPr>
            <w:r w:rsidRPr="00AD7EE6">
              <w:rPr>
                <w:rFonts w:ascii="Arial" w:eastAsia="Arial" w:hAnsi="Arial" w:cs="Arial"/>
                <w:color w:val="000000"/>
                <w:sz w:val="20"/>
                <w:szCs w:val="20"/>
              </w:rPr>
              <w:t>Depreciation on owned assets</w:t>
            </w:r>
          </w:p>
        </w:tc>
        <w:tc>
          <w:tcPr>
            <w:tcW w:w="1482" w:type="dxa"/>
            <w:shd w:val="clear" w:color="auto" w:fill="auto"/>
          </w:tcPr>
          <w:p w14:paraId="0624869E" w14:textId="77777777" w:rsidR="00760A49" w:rsidRPr="00AD7EE6" w:rsidRDefault="00C255F7"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4,625</w:t>
            </w:r>
          </w:p>
        </w:tc>
        <w:tc>
          <w:tcPr>
            <w:tcW w:w="1134" w:type="dxa"/>
            <w:shd w:val="clear" w:color="auto" w:fill="auto"/>
          </w:tcPr>
          <w:p w14:paraId="424CFDF1"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 xml:space="preserve">  </w:t>
            </w:r>
            <w:r w:rsidRPr="00AD7EE6">
              <w:rPr>
                <w:rFonts w:ascii="Arial" w:eastAsia="Arial" w:hAnsi="Arial" w:cs="Arial"/>
                <w:color w:val="000000"/>
                <w:sz w:val="20"/>
                <w:szCs w:val="20"/>
              </w:rPr>
              <w:t>5,036</w:t>
            </w:r>
          </w:p>
        </w:tc>
      </w:tr>
      <w:tr w:rsidR="00760A49" w:rsidRPr="00AD7EE6" w14:paraId="537DD936" w14:textId="77777777" w:rsidTr="00C223EA">
        <w:tc>
          <w:tcPr>
            <w:tcW w:w="459" w:type="dxa"/>
            <w:shd w:val="clear" w:color="auto" w:fill="auto"/>
          </w:tcPr>
          <w:p w14:paraId="67471F75" w14:textId="77777777" w:rsidR="00760A49" w:rsidRPr="00AD7EE6" w:rsidRDefault="00760A49" w:rsidP="00760A49">
            <w:pPr>
              <w:pBdr>
                <w:top w:val="nil"/>
                <w:left w:val="nil"/>
                <w:bottom w:val="nil"/>
                <w:right w:val="nil"/>
                <w:between w:val="nil"/>
              </w:pBdr>
              <w:ind w:right="171"/>
              <w:jc w:val="left"/>
              <w:rPr>
                <w:rFonts w:ascii="Arial" w:eastAsia="Arial" w:hAnsi="Arial" w:cs="Arial"/>
                <w:color w:val="000000"/>
                <w:sz w:val="20"/>
                <w:szCs w:val="20"/>
              </w:rPr>
            </w:pPr>
          </w:p>
        </w:tc>
        <w:tc>
          <w:tcPr>
            <w:tcW w:w="6672" w:type="dxa"/>
            <w:shd w:val="clear" w:color="auto" w:fill="auto"/>
          </w:tcPr>
          <w:p w14:paraId="2E8EB827" w14:textId="77777777" w:rsidR="00760A49" w:rsidRPr="00AD7EE6" w:rsidRDefault="00760A49" w:rsidP="00760A49">
            <w:pPr>
              <w:pBdr>
                <w:top w:val="nil"/>
                <w:left w:val="nil"/>
                <w:bottom w:val="nil"/>
                <w:right w:val="nil"/>
                <w:between w:val="nil"/>
              </w:pBdr>
              <w:ind w:right="171"/>
              <w:jc w:val="left"/>
              <w:rPr>
                <w:rFonts w:ascii="Arial" w:eastAsia="Arial" w:hAnsi="Arial" w:cs="Arial"/>
                <w:color w:val="000000"/>
                <w:sz w:val="20"/>
                <w:szCs w:val="20"/>
              </w:rPr>
            </w:pPr>
            <w:r w:rsidRPr="00AD7EE6">
              <w:rPr>
                <w:rFonts w:ascii="Arial" w:eastAsia="Arial" w:hAnsi="Arial" w:cs="Arial"/>
                <w:color w:val="000000"/>
                <w:sz w:val="20"/>
                <w:szCs w:val="20"/>
              </w:rPr>
              <w:t>Auditors' remuneration (including VAT):</w:t>
            </w:r>
          </w:p>
        </w:tc>
        <w:tc>
          <w:tcPr>
            <w:tcW w:w="1482" w:type="dxa"/>
            <w:shd w:val="clear" w:color="auto" w:fill="auto"/>
          </w:tcPr>
          <w:p w14:paraId="343B722E"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c>
          <w:tcPr>
            <w:tcW w:w="1134" w:type="dxa"/>
            <w:shd w:val="clear" w:color="auto" w:fill="auto"/>
          </w:tcPr>
          <w:p w14:paraId="67982986"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p>
        </w:tc>
      </w:tr>
      <w:tr w:rsidR="00760A49" w:rsidRPr="00AD7EE6" w14:paraId="17F05007" w14:textId="77777777" w:rsidTr="00C223EA">
        <w:tc>
          <w:tcPr>
            <w:tcW w:w="459" w:type="dxa"/>
            <w:shd w:val="clear" w:color="auto" w:fill="auto"/>
          </w:tcPr>
          <w:p w14:paraId="1E02DD29" w14:textId="77777777" w:rsidR="00760A49" w:rsidRPr="00AD7EE6" w:rsidRDefault="00760A49" w:rsidP="00760A49">
            <w:pPr>
              <w:pBdr>
                <w:top w:val="nil"/>
                <w:left w:val="nil"/>
                <w:bottom w:val="nil"/>
                <w:right w:val="nil"/>
                <w:between w:val="nil"/>
              </w:pBdr>
              <w:ind w:right="171"/>
              <w:jc w:val="left"/>
              <w:rPr>
                <w:rFonts w:ascii="Arial" w:eastAsia="Arial" w:hAnsi="Arial" w:cs="Arial"/>
                <w:color w:val="000000"/>
                <w:sz w:val="20"/>
                <w:szCs w:val="20"/>
              </w:rPr>
            </w:pPr>
          </w:p>
        </w:tc>
        <w:tc>
          <w:tcPr>
            <w:tcW w:w="6672" w:type="dxa"/>
            <w:shd w:val="clear" w:color="auto" w:fill="auto"/>
          </w:tcPr>
          <w:p w14:paraId="6EEB40FD" w14:textId="77777777" w:rsidR="00760A49" w:rsidRPr="00AD7EE6" w:rsidRDefault="00760A49" w:rsidP="00760A49">
            <w:pPr>
              <w:pBdr>
                <w:top w:val="nil"/>
                <w:left w:val="nil"/>
                <w:bottom w:val="nil"/>
                <w:right w:val="nil"/>
                <w:between w:val="nil"/>
              </w:pBdr>
              <w:ind w:right="171"/>
              <w:jc w:val="left"/>
              <w:rPr>
                <w:rFonts w:ascii="Arial" w:eastAsia="Arial" w:hAnsi="Arial" w:cs="Arial"/>
                <w:color w:val="000000"/>
                <w:sz w:val="20"/>
                <w:szCs w:val="20"/>
              </w:rPr>
            </w:pPr>
            <w:r w:rsidRPr="00AD7EE6">
              <w:rPr>
                <w:rFonts w:ascii="Arial" w:eastAsia="Arial" w:hAnsi="Arial" w:cs="Arial"/>
                <w:color w:val="000000"/>
                <w:sz w:val="20"/>
                <w:szCs w:val="20"/>
              </w:rPr>
              <w:t>- Audit fees</w:t>
            </w:r>
          </w:p>
        </w:tc>
        <w:tc>
          <w:tcPr>
            <w:tcW w:w="1482" w:type="dxa"/>
            <w:shd w:val="clear" w:color="auto" w:fill="auto"/>
          </w:tcPr>
          <w:p w14:paraId="5229149B" w14:textId="77777777" w:rsidR="00760A49" w:rsidRPr="00AD7EE6" w:rsidRDefault="00C255F7"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10,404</w:t>
            </w:r>
          </w:p>
        </w:tc>
        <w:tc>
          <w:tcPr>
            <w:tcW w:w="1134" w:type="dxa"/>
            <w:shd w:val="clear" w:color="auto" w:fill="auto"/>
          </w:tcPr>
          <w:p w14:paraId="0D087154"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10,200</w:t>
            </w:r>
          </w:p>
        </w:tc>
      </w:tr>
      <w:tr w:rsidR="00760A49" w:rsidRPr="00AD7EE6" w14:paraId="583CB801" w14:textId="77777777" w:rsidTr="00C223EA">
        <w:tc>
          <w:tcPr>
            <w:tcW w:w="459" w:type="dxa"/>
            <w:shd w:val="clear" w:color="auto" w:fill="auto"/>
          </w:tcPr>
          <w:p w14:paraId="793ACBF8" w14:textId="77777777" w:rsidR="00760A49" w:rsidRPr="00AD7EE6" w:rsidRDefault="00760A49" w:rsidP="00760A49">
            <w:pPr>
              <w:pBdr>
                <w:top w:val="nil"/>
                <w:left w:val="nil"/>
                <w:bottom w:val="nil"/>
                <w:right w:val="nil"/>
                <w:between w:val="nil"/>
              </w:pBdr>
              <w:ind w:right="171"/>
              <w:jc w:val="left"/>
              <w:rPr>
                <w:rFonts w:ascii="Arial" w:eastAsia="Arial" w:hAnsi="Arial" w:cs="Arial"/>
                <w:color w:val="000000"/>
                <w:sz w:val="20"/>
                <w:szCs w:val="20"/>
              </w:rPr>
            </w:pPr>
          </w:p>
        </w:tc>
        <w:tc>
          <w:tcPr>
            <w:tcW w:w="6672" w:type="dxa"/>
            <w:shd w:val="clear" w:color="auto" w:fill="auto"/>
          </w:tcPr>
          <w:p w14:paraId="5FAFE878" w14:textId="77777777" w:rsidR="00760A49" w:rsidRPr="00AD7EE6" w:rsidRDefault="00760A49" w:rsidP="00760A49">
            <w:pPr>
              <w:pBdr>
                <w:top w:val="nil"/>
                <w:left w:val="nil"/>
                <w:bottom w:val="nil"/>
                <w:right w:val="nil"/>
                <w:between w:val="nil"/>
              </w:pBdr>
              <w:ind w:right="171"/>
              <w:jc w:val="left"/>
              <w:rPr>
                <w:rFonts w:ascii="Arial" w:eastAsia="Arial" w:hAnsi="Arial" w:cs="Arial"/>
                <w:color w:val="000000"/>
                <w:sz w:val="20"/>
                <w:szCs w:val="20"/>
              </w:rPr>
            </w:pPr>
            <w:r w:rsidRPr="00AD7EE6">
              <w:rPr>
                <w:rFonts w:ascii="Arial" w:eastAsia="Arial" w:hAnsi="Arial" w:cs="Arial"/>
                <w:color w:val="000000"/>
                <w:sz w:val="20"/>
                <w:szCs w:val="20"/>
              </w:rPr>
              <w:t>Equipment rental</w:t>
            </w:r>
          </w:p>
        </w:tc>
        <w:tc>
          <w:tcPr>
            <w:tcW w:w="1482" w:type="dxa"/>
            <w:shd w:val="clear" w:color="auto" w:fill="auto"/>
          </w:tcPr>
          <w:p w14:paraId="7A763BB3" w14:textId="77777777" w:rsidR="00760A49" w:rsidRPr="00AD7EE6" w:rsidRDefault="00C255F7"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3,634</w:t>
            </w:r>
          </w:p>
        </w:tc>
        <w:tc>
          <w:tcPr>
            <w:tcW w:w="1134" w:type="dxa"/>
            <w:shd w:val="clear" w:color="auto" w:fill="auto"/>
          </w:tcPr>
          <w:p w14:paraId="24DD48C0"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 xml:space="preserve">  </w:t>
            </w:r>
            <w:r w:rsidRPr="00AD7EE6">
              <w:rPr>
                <w:rFonts w:ascii="Arial" w:eastAsia="Arial" w:hAnsi="Arial" w:cs="Arial"/>
                <w:color w:val="000000"/>
                <w:sz w:val="20"/>
                <w:szCs w:val="20"/>
              </w:rPr>
              <w:t>3,508</w:t>
            </w:r>
          </w:p>
        </w:tc>
      </w:tr>
      <w:tr w:rsidR="00760A49" w:rsidRPr="00AD7EE6" w14:paraId="5CBF4355" w14:textId="77777777" w:rsidTr="00C223EA">
        <w:tc>
          <w:tcPr>
            <w:tcW w:w="459" w:type="dxa"/>
            <w:shd w:val="clear" w:color="auto" w:fill="auto"/>
          </w:tcPr>
          <w:p w14:paraId="2C6BD86E" w14:textId="77777777" w:rsidR="00760A49" w:rsidRPr="00AD7EE6" w:rsidRDefault="00760A49" w:rsidP="00760A49">
            <w:pPr>
              <w:pBdr>
                <w:top w:val="nil"/>
                <w:left w:val="nil"/>
                <w:bottom w:val="nil"/>
                <w:right w:val="nil"/>
                <w:between w:val="nil"/>
              </w:pBdr>
              <w:ind w:right="171"/>
              <w:jc w:val="left"/>
              <w:rPr>
                <w:rFonts w:ascii="Arial" w:eastAsia="Arial" w:hAnsi="Arial" w:cs="Arial"/>
                <w:color w:val="000000"/>
                <w:sz w:val="20"/>
                <w:szCs w:val="20"/>
              </w:rPr>
            </w:pPr>
          </w:p>
        </w:tc>
        <w:tc>
          <w:tcPr>
            <w:tcW w:w="6672" w:type="dxa"/>
            <w:shd w:val="clear" w:color="auto" w:fill="auto"/>
          </w:tcPr>
          <w:p w14:paraId="405AB42D" w14:textId="77777777" w:rsidR="00760A49" w:rsidRPr="00AD7EE6" w:rsidRDefault="00760A49" w:rsidP="00760A49">
            <w:pPr>
              <w:pBdr>
                <w:top w:val="nil"/>
                <w:left w:val="nil"/>
                <w:bottom w:val="nil"/>
                <w:right w:val="nil"/>
                <w:between w:val="nil"/>
              </w:pBdr>
              <w:ind w:right="171"/>
              <w:jc w:val="left"/>
              <w:rPr>
                <w:rFonts w:ascii="Arial" w:eastAsia="Arial" w:hAnsi="Arial" w:cs="Arial"/>
                <w:color w:val="000000"/>
                <w:sz w:val="20"/>
                <w:szCs w:val="20"/>
              </w:rPr>
            </w:pPr>
          </w:p>
        </w:tc>
        <w:tc>
          <w:tcPr>
            <w:tcW w:w="1482" w:type="dxa"/>
            <w:shd w:val="clear" w:color="auto" w:fill="auto"/>
          </w:tcPr>
          <w:p w14:paraId="72BEEF5F"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134" w:type="dxa"/>
            <w:shd w:val="clear" w:color="auto" w:fill="auto"/>
          </w:tcPr>
          <w:p w14:paraId="21F2053A" w14:textId="77777777" w:rsidR="00760A49" w:rsidRPr="00AD7EE6" w:rsidRDefault="00760A49" w:rsidP="00760A49">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r>
    </w:tbl>
    <w:p w14:paraId="3086F5BD" w14:textId="77777777" w:rsidR="002D7A7E" w:rsidRPr="00AD7EE6" w:rsidRDefault="002D7A7E">
      <w:pPr>
        <w:tabs>
          <w:tab w:val="left" w:pos="459"/>
        </w:tabs>
        <w:rPr>
          <w:rFonts w:ascii="Arial" w:eastAsia="Arial" w:hAnsi="Arial" w:cs="Arial"/>
          <w:sz w:val="20"/>
          <w:szCs w:val="20"/>
        </w:rPr>
      </w:pPr>
    </w:p>
    <w:p w14:paraId="448E0FAE" w14:textId="77777777" w:rsidR="002D7A7E" w:rsidRPr="00AD7EE6" w:rsidRDefault="002D7A7E">
      <w:pPr>
        <w:tabs>
          <w:tab w:val="left" w:pos="459"/>
        </w:tabs>
        <w:rPr>
          <w:rFonts w:ascii="Arial" w:eastAsia="Arial" w:hAnsi="Arial" w:cs="Arial"/>
          <w:sz w:val="20"/>
          <w:szCs w:val="20"/>
        </w:rPr>
      </w:pPr>
    </w:p>
    <w:tbl>
      <w:tblPr>
        <w:tblStyle w:val="25"/>
        <w:tblW w:w="8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8045"/>
      </w:tblGrid>
      <w:tr w:rsidR="002D7A7E" w:rsidRPr="00AD7EE6" w14:paraId="205B6E67" w14:textId="77777777">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18FC4CA5"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8</w:t>
            </w:r>
          </w:p>
        </w:tc>
        <w:tc>
          <w:tcPr>
            <w:tcW w:w="8045" w:type="dxa"/>
            <w:tcBorders>
              <w:top w:val="single" w:sz="4" w:space="0" w:color="FFFFFF"/>
              <w:left w:val="single" w:sz="4" w:space="0" w:color="FFFFFF"/>
              <w:bottom w:val="single" w:sz="4" w:space="0" w:color="FFFFFF"/>
              <w:right w:val="single" w:sz="4" w:space="0" w:color="FFFFFF"/>
            </w:tcBorders>
            <w:shd w:val="clear" w:color="auto" w:fill="auto"/>
          </w:tcPr>
          <w:p w14:paraId="221525E4"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Taxation</w:t>
            </w:r>
          </w:p>
        </w:tc>
      </w:tr>
    </w:tbl>
    <w:p w14:paraId="6EA71F56" w14:textId="77777777" w:rsidR="002D7A7E" w:rsidRPr="00AD7EE6" w:rsidRDefault="002D7A7E">
      <w:pPr>
        <w:tabs>
          <w:tab w:val="left" w:pos="459"/>
        </w:tabs>
        <w:rPr>
          <w:rFonts w:ascii="Arial" w:eastAsia="Arial" w:hAnsi="Arial" w:cs="Arial"/>
          <w:sz w:val="20"/>
          <w:szCs w:val="20"/>
        </w:rPr>
      </w:pPr>
    </w:p>
    <w:p w14:paraId="1C6A0FBE"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The Society is a charity within the meaning of Para 1 Schedule 6 Finance Act 2010.  Accordingly, the company is potentially exempt from taxation in respect of income or capital gains with categories covered by chapter 3 of Part 11 of the Corporation Tax Act 2010 or section 256 of the Taxation of Chargeable Gains Act 1992, to the extent that such income or gains are applied exclusively to charitable purposes.  No tax charge arose in the period.</w:t>
      </w:r>
    </w:p>
    <w:p w14:paraId="2BEABC46" w14:textId="77777777" w:rsidR="002D7A7E" w:rsidRPr="00AD7EE6" w:rsidRDefault="00015A2D">
      <w:pPr>
        <w:jc w:val="center"/>
        <w:rPr>
          <w:rFonts w:ascii="Arial" w:eastAsia="Arial" w:hAnsi="Arial" w:cs="Arial"/>
          <w:sz w:val="28"/>
          <w:szCs w:val="28"/>
        </w:rPr>
      </w:pPr>
      <w:r w:rsidRPr="00AD7EE6">
        <w:rPr>
          <w:rFonts w:ascii="Arial" w:hAnsi="Arial" w:cs="Arial"/>
        </w:rPr>
        <w:br w:type="page"/>
      </w:r>
      <w:r w:rsidRPr="00AD7EE6">
        <w:rPr>
          <w:rFonts w:ascii="Arial" w:eastAsia="Arial" w:hAnsi="Arial" w:cs="Arial"/>
          <w:b/>
          <w:sz w:val="28"/>
          <w:szCs w:val="28"/>
        </w:rPr>
        <w:t>The Sickle Cell Society</w:t>
      </w:r>
    </w:p>
    <w:p w14:paraId="67459182" w14:textId="77777777" w:rsidR="002D7A7E" w:rsidRPr="00AD7EE6" w:rsidRDefault="002D7A7E">
      <w:pPr>
        <w:tabs>
          <w:tab w:val="left" w:pos="459"/>
        </w:tabs>
        <w:jc w:val="center"/>
        <w:rPr>
          <w:rFonts w:ascii="Arial" w:eastAsia="Arial" w:hAnsi="Arial" w:cs="Arial"/>
          <w:sz w:val="20"/>
          <w:szCs w:val="20"/>
        </w:rPr>
      </w:pPr>
    </w:p>
    <w:p w14:paraId="72EC1E63" w14:textId="77777777" w:rsidR="002D7A7E" w:rsidRPr="00AD7EE6" w:rsidRDefault="00015A2D">
      <w:pPr>
        <w:tabs>
          <w:tab w:val="left" w:pos="459"/>
        </w:tabs>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6756A6F6" w14:textId="77777777" w:rsidR="002D7A7E" w:rsidRPr="00AD7EE6" w:rsidRDefault="00015A2D">
      <w:pPr>
        <w:tabs>
          <w:tab w:val="left" w:pos="459"/>
        </w:tabs>
        <w:jc w:val="center"/>
        <w:rPr>
          <w:rFonts w:ascii="Arial" w:eastAsia="Arial" w:hAnsi="Arial" w:cs="Arial"/>
          <w:sz w:val="20"/>
          <w:szCs w:val="20"/>
        </w:rPr>
      </w:pPr>
      <w:r w:rsidRPr="00AD7EE6">
        <w:rPr>
          <w:rFonts w:ascii="Arial" w:eastAsia="Arial" w:hAnsi="Arial" w:cs="Arial"/>
          <w:b/>
          <w:sz w:val="20"/>
          <w:szCs w:val="20"/>
        </w:rPr>
        <w:t>for the year ended 31 March 202</w:t>
      </w:r>
      <w:r w:rsidR="00760A49">
        <w:rPr>
          <w:rFonts w:ascii="Arial" w:eastAsia="Arial" w:hAnsi="Arial" w:cs="Arial"/>
          <w:b/>
          <w:sz w:val="20"/>
          <w:szCs w:val="20"/>
        </w:rPr>
        <w:t>1</w:t>
      </w:r>
      <w:r w:rsidRPr="00AD7EE6">
        <w:rPr>
          <w:rFonts w:ascii="Arial" w:eastAsia="Arial" w:hAnsi="Arial" w:cs="Arial"/>
          <w:sz w:val="20"/>
          <w:szCs w:val="20"/>
        </w:rPr>
        <w:t xml:space="preserve"> </w:t>
      </w:r>
      <w:r w:rsidRPr="00AD7EE6">
        <w:rPr>
          <w:rFonts w:ascii="Arial" w:eastAsia="Arial" w:hAnsi="Arial" w:cs="Arial"/>
          <w:b/>
          <w:i/>
          <w:sz w:val="20"/>
          <w:szCs w:val="20"/>
        </w:rPr>
        <w:t>(continued)</w:t>
      </w:r>
    </w:p>
    <w:p w14:paraId="025013E5" w14:textId="77777777" w:rsidR="002D7A7E" w:rsidRPr="00AD7EE6" w:rsidRDefault="002D7A7E">
      <w:pPr>
        <w:pBdr>
          <w:bottom w:val="single" w:sz="6" w:space="1" w:color="000000"/>
        </w:pBdr>
        <w:tabs>
          <w:tab w:val="left" w:pos="459"/>
        </w:tabs>
        <w:jc w:val="right"/>
        <w:rPr>
          <w:rFonts w:ascii="Arial" w:eastAsia="Arial" w:hAnsi="Arial" w:cs="Arial"/>
          <w:sz w:val="20"/>
          <w:szCs w:val="20"/>
        </w:rPr>
      </w:pPr>
    </w:p>
    <w:p w14:paraId="5517FA94" w14:textId="77777777" w:rsidR="002D7A7E" w:rsidRPr="00AD7EE6" w:rsidRDefault="002D7A7E">
      <w:pPr>
        <w:rPr>
          <w:rFonts w:ascii="Arial" w:eastAsia="Arial" w:hAnsi="Arial" w:cs="Arial"/>
          <w:sz w:val="20"/>
          <w:szCs w:val="20"/>
        </w:rPr>
      </w:pPr>
    </w:p>
    <w:tbl>
      <w:tblPr>
        <w:tblStyle w:val="24"/>
        <w:tblW w:w="9606" w:type="dxa"/>
        <w:tblInd w:w="-108" w:type="dxa"/>
        <w:tblLayout w:type="fixed"/>
        <w:tblLook w:val="0000" w:firstRow="0" w:lastRow="0" w:firstColumn="0" w:lastColumn="0" w:noHBand="0" w:noVBand="0"/>
      </w:tblPr>
      <w:tblGrid>
        <w:gridCol w:w="459"/>
        <w:gridCol w:w="7871"/>
        <w:gridCol w:w="1276"/>
      </w:tblGrid>
      <w:tr w:rsidR="002D7A7E" w:rsidRPr="00AD7EE6" w14:paraId="7105E92A" w14:textId="77777777" w:rsidTr="00DC2EDA">
        <w:tc>
          <w:tcPr>
            <w:tcW w:w="459" w:type="dxa"/>
            <w:shd w:val="clear" w:color="auto" w:fill="auto"/>
          </w:tcPr>
          <w:p w14:paraId="13F4D710" w14:textId="77777777" w:rsidR="002D7A7E" w:rsidRPr="00AD7EE6" w:rsidRDefault="00015A2D">
            <w:pPr>
              <w:pBdr>
                <w:top w:val="nil"/>
                <w:left w:val="nil"/>
                <w:bottom w:val="nil"/>
                <w:right w:val="nil"/>
                <w:between w:val="nil"/>
              </w:pBdr>
              <w:jc w:val="left"/>
              <w:rPr>
                <w:rFonts w:ascii="Arial" w:eastAsia="Arial" w:hAnsi="Arial" w:cs="Arial"/>
                <w:b/>
                <w:color w:val="000000"/>
                <w:sz w:val="20"/>
                <w:szCs w:val="20"/>
              </w:rPr>
            </w:pPr>
            <w:r w:rsidRPr="00AD7EE6">
              <w:rPr>
                <w:rFonts w:ascii="Arial" w:eastAsia="Arial" w:hAnsi="Arial" w:cs="Arial"/>
                <w:b/>
                <w:color w:val="000000"/>
                <w:sz w:val="20"/>
                <w:szCs w:val="20"/>
              </w:rPr>
              <w:t>9</w:t>
            </w:r>
          </w:p>
        </w:tc>
        <w:tc>
          <w:tcPr>
            <w:tcW w:w="7871" w:type="dxa"/>
            <w:shd w:val="clear" w:color="auto" w:fill="auto"/>
          </w:tcPr>
          <w:p w14:paraId="32EB3C62" w14:textId="77777777" w:rsidR="002D7A7E" w:rsidRPr="00AD7EE6" w:rsidRDefault="00015A2D">
            <w:pPr>
              <w:pBdr>
                <w:top w:val="nil"/>
                <w:left w:val="nil"/>
                <w:bottom w:val="nil"/>
                <w:right w:val="nil"/>
                <w:between w:val="nil"/>
              </w:pBdr>
              <w:jc w:val="left"/>
              <w:rPr>
                <w:rFonts w:ascii="Arial" w:eastAsia="Arial" w:hAnsi="Arial" w:cs="Arial"/>
                <w:b/>
                <w:color w:val="000000"/>
                <w:sz w:val="20"/>
                <w:szCs w:val="20"/>
              </w:rPr>
            </w:pPr>
            <w:r w:rsidRPr="00AD7EE6">
              <w:rPr>
                <w:rFonts w:ascii="Arial" w:eastAsia="Arial" w:hAnsi="Arial" w:cs="Arial"/>
                <w:b/>
                <w:color w:val="000000"/>
                <w:sz w:val="20"/>
                <w:szCs w:val="20"/>
              </w:rPr>
              <w:t>Tangible fixed assets</w:t>
            </w:r>
          </w:p>
        </w:tc>
        <w:tc>
          <w:tcPr>
            <w:tcW w:w="1276" w:type="dxa"/>
            <w:shd w:val="clear" w:color="auto" w:fill="auto"/>
          </w:tcPr>
          <w:p w14:paraId="05783E97"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r>
      <w:tr w:rsidR="002D7A7E" w:rsidRPr="00AD7EE6" w14:paraId="4E7A5427" w14:textId="77777777" w:rsidTr="00DC2EDA">
        <w:tc>
          <w:tcPr>
            <w:tcW w:w="459" w:type="dxa"/>
            <w:shd w:val="clear" w:color="auto" w:fill="auto"/>
          </w:tcPr>
          <w:p w14:paraId="0ACEE6F3"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3E7EA0F7"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1AF1EF69"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Furniture</w:t>
            </w:r>
          </w:p>
        </w:tc>
      </w:tr>
      <w:tr w:rsidR="002D7A7E" w:rsidRPr="00AD7EE6" w14:paraId="7D5787D9" w14:textId="77777777" w:rsidTr="00DC2EDA">
        <w:tc>
          <w:tcPr>
            <w:tcW w:w="459" w:type="dxa"/>
            <w:shd w:val="clear" w:color="auto" w:fill="auto"/>
          </w:tcPr>
          <w:p w14:paraId="45FB412C"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53000921"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436B1027" w14:textId="77777777" w:rsidR="002D7A7E" w:rsidRPr="00AD7EE6" w:rsidRDefault="000636B3"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A</w:t>
            </w:r>
            <w:r w:rsidR="00015A2D" w:rsidRPr="00AD7EE6">
              <w:rPr>
                <w:rFonts w:ascii="Arial" w:eastAsia="Arial" w:hAnsi="Arial" w:cs="Arial"/>
                <w:b/>
                <w:color w:val="000000"/>
                <w:sz w:val="20"/>
                <w:szCs w:val="20"/>
              </w:rPr>
              <w:t>nd</w:t>
            </w:r>
          </w:p>
        </w:tc>
      </w:tr>
      <w:tr w:rsidR="002D7A7E" w:rsidRPr="00AD7EE6" w14:paraId="2055DF44" w14:textId="77777777" w:rsidTr="00DC2EDA">
        <w:tc>
          <w:tcPr>
            <w:tcW w:w="459" w:type="dxa"/>
            <w:shd w:val="clear" w:color="auto" w:fill="auto"/>
          </w:tcPr>
          <w:p w14:paraId="22038E50"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7D775DEA"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675AC574" w14:textId="77777777" w:rsidR="002D7A7E" w:rsidRPr="00AD7EE6" w:rsidRDefault="000636B3"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E</w:t>
            </w:r>
            <w:r w:rsidR="00015A2D" w:rsidRPr="00AD7EE6">
              <w:rPr>
                <w:rFonts w:ascii="Arial" w:eastAsia="Arial" w:hAnsi="Arial" w:cs="Arial"/>
                <w:b/>
                <w:color w:val="000000"/>
                <w:sz w:val="20"/>
                <w:szCs w:val="20"/>
              </w:rPr>
              <w:t>quipment</w:t>
            </w:r>
          </w:p>
        </w:tc>
      </w:tr>
      <w:tr w:rsidR="002D7A7E" w:rsidRPr="00AD7EE6" w14:paraId="0206EAA8" w14:textId="77777777" w:rsidTr="00DC2EDA">
        <w:tc>
          <w:tcPr>
            <w:tcW w:w="459" w:type="dxa"/>
            <w:shd w:val="clear" w:color="auto" w:fill="auto"/>
          </w:tcPr>
          <w:p w14:paraId="1962EB4D"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02E9BA46"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5B9BC5FA" w14:textId="77777777" w:rsidR="002D7A7E" w:rsidRPr="00AD7EE6" w:rsidRDefault="00015A2D" w:rsidP="0014770B">
            <w:pPr>
              <w:pBdr>
                <w:top w:val="nil"/>
                <w:left w:val="nil"/>
                <w:bottom w:val="nil"/>
                <w:right w:val="nil"/>
                <w:between w:val="nil"/>
              </w:pBdr>
              <w:jc w:val="right"/>
              <w:rPr>
                <w:rFonts w:ascii="Arial" w:eastAsia="Arial" w:hAnsi="Arial" w:cs="Arial"/>
                <w:b/>
                <w:color w:val="000000"/>
                <w:sz w:val="20"/>
                <w:szCs w:val="20"/>
              </w:rPr>
            </w:pPr>
            <w:r w:rsidRPr="00AD7EE6">
              <w:rPr>
                <w:rFonts w:ascii="Arial" w:eastAsia="Arial" w:hAnsi="Arial" w:cs="Arial"/>
                <w:b/>
                <w:color w:val="000000"/>
                <w:sz w:val="20"/>
                <w:szCs w:val="20"/>
              </w:rPr>
              <w:t>£</w:t>
            </w:r>
          </w:p>
        </w:tc>
      </w:tr>
      <w:tr w:rsidR="002D7A7E" w:rsidRPr="00AD7EE6" w14:paraId="01B92380" w14:textId="77777777" w:rsidTr="00DC2EDA">
        <w:tc>
          <w:tcPr>
            <w:tcW w:w="459" w:type="dxa"/>
            <w:shd w:val="clear" w:color="auto" w:fill="auto"/>
          </w:tcPr>
          <w:p w14:paraId="5E64E98C"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60609ABE"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751D57AB" w14:textId="77777777" w:rsidR="002D7A7E" w:rsidRPr="00AD7EE6" w:rsidRDefault="002D7A7E" w:rsidP="0014770B">
            <w:pPr>
              <w:pBdr>
                <w:top w:val="nil"/>
                <w:left w:val="nil"/>
                <w:bottom w:val="nil"/>
                <w:right w:val="nil"/>
                <w:between w:val="nil"/>
              </w:pBdr>
              <w:jc w:val="right"/>
              <w:rPr>
                <w:rFonts w:ascii="Arial" w:eastAsia="Arial" w:hAnsi="Arial" w:cs="Arial"/>
                <w:b/>
                <w:color w:val="000000"/>
                <w:sz w:val="20"/>
                <w:szCs w:val="20"/>
              </w:rPr>
            </w:pPr>
          </w:p>
        </w:tc>
      </w:tr>
      <w:tr w:rsidR="002D7A7E" w:rsidRPr="00AD7EE6" w14:paraId="363F639F" w14:textId="77777777" w:rsidTr="00DC2EDA">
        <w:tc>
          <w:tcPr>
            <w:tcW w:w="459" w:type="dxa"/>
            <w:shd w:val="clear" w:color="auto" w:fill="auto"/>
          </w:tcPr>
          <w:p w14:paraId="36939A07"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5788BEAF" w14:textId="77777777" w:rsidR="002D7A7E" w:rsidRPr="00AD7EE6" w:rsidRDefault="00015A2D">
            <w:pPr>
              <w:pBdr>
                <w:top w:val="nil"/>
                <w:left w:val="nil"/>
                <w:bottom w:val="nil"/>
                <w:right w:val="nil"/>
                <w:between w:val="nil"/>
              </w:pBdr>
              <w:jc w:val="left"/>
              <w:rPr>
                <w:rFonts w:ascii="Arial" w:eastAsia="Arial" w:hAnsi="Arial" w:cs="Arial"/>
                <w:i/>
                <w:color w:val="000000"/>
                <w:sz w:val="20"/>
                <w:szCs w:val="20"/>
              </w:rPr>
            </w:pPr>
            <w:r w:rsidRPr="00AD7EE6">
              <w:rPr>
                <w:rFonts w:ascii="Arial" w:eastAsia="Arial" w:hAnsi="Arial" w:cs="Arial"/>
                <w:i/>
                <w:color w:val="000000"/>
                <w:sz w:val="20"/>
                <w:szCs w:val="20"/>
              </w:rPr>
              <w:t>Cost</w:t>
            </w:r>
          </w:p>
        </w:tc>
        <w:tc>
          <w:tcPr>
            <w:tcW w:w="1276" w:type="dxa"/>
            <w:shd w:val="clear" w:color="auto" w:fill="auto"/>
          </w:tcPr>
          <w:p w14:paraId="34081CA3"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2D7A7E" w:rsidRPr="00AD7EE6" w14:paraId="54BE911D" w14:textId="77777777" w:rsidTr="00DC2EDA">
        <w:tc>
          <w:tcPr>
            <w:tcW w:w="459" w:type="dxa"/>
            <w:shd w:val="clear" w:color="auto" w:fill="auto"/>
          </w:tcPr>
          <w:p w14:paraId="38DD8C66"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26600364"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At beginning of year</w:t>
            </w:r>
          </w:p>
        </w:tc>
        <w:tc>
          <w:tcPr>
            <w:tcW w:w="1276" w:type="dxa"/>
            <w:shd w:val="clear" w:color="auto" w:fill="auto"/>
          </w:tcPr>
          <w:p w14:paraId="4C6EE11A" w14:textId="77777777" w:rsidR="002D7A7E" w:rsidRPr="00AD7EE6" w:rsidRDefault="00760A49" w:rsidP="0014770B">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135,840</w:t>
            </w:r>
          </w:p>
        </w:tc>
      </w:tr>
      <w:tr w:rsidR="002D7A7E" w:rsidRPr="00AD7EE6" w14:paraId="2C2305E1" w14:textId="77777777" w:rsidTr="00DC2EDA">
        <w:tc>
          <w:tcPr>
            <w:tcW w:w="459" w:type="dxa"/>
            <w:shd w:val="clear" w:color="auto" w:fill="auto"/>
          </w:tcPr>
          <w:p w14:paraId="2DD1EA3D"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691404CB"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Additions at cost</w:t>
            </w:r>
          </w:p>
        </w:tc>
        <w:tc>
          <w:tcPr>
            <w:tcW w:w="1276" w:type="dxa"/>
            <w:shd w:val="clear" w:color="auto" w:fill="auto"/>
          </w:tcPr>
          <w:p w14:paraId="4008C965" w14:textId="77777777" w:rsidR="002D7A7E" w:rsidRPr="00AD7EE6" w:rsidRDefault="00517DCD" w:rsidP="0014770B">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4,712</w:t>
            </w:r>
          </w:p>
        </w:tc>
      </w:tr>
      <w:tr w:rsidR="002D7A7E" w:rsidRPr="00AD7EE6" w14:paraId="73F71221" w14:textId="77777777" w:rsidTr="00DC2EDA">
        <w:tc>
          <w:tcPr>
            <w:tcW w:w="459" w:type="dxa"/>
            <w:shd w:val="clear" w:color="auto" w:fill="auto"/>
          </w:tcPr>
          <w:p w14:paraId="56A54893"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1DDE2651"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6E70AF04"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2D7A7E" w:rsidRPr="00AD7EE6" w14:paraId="30404553" w14:textId="77777777" w:rsidTr="00DC2EDA">
        <w:tc>
          <w:tcPr>
            <w:tcW w:w="459" w:type="dxa"/>
            <w:shd w:val="clear" w:color="auto" w:fill="auto"/>
          </w:tcPr>
          <w:p w14:paraId="687F688F"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7ADB176D"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421EBCDD"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2D7A7E" w:rsidRPr="00AD7EE6" w14:paraId="5E4242BA" w14:textId="77777777" w:rsidTr="00DC2EDA">
        <w:tc>
          <w:tcPr>
            <w:tcW w:w="459" w:type="dxa"/>
            <w:shd w:val="clear" w:color="auto" w:fill="auto"/>
          </w:tcPr>
          <w:p w14:paraId="2CB04F3B"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02DC4841"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At end of year</w:t>
            </w:r>
          </w:p>
        </w:tc>
        <w:tc>
          <w:tcPr>
            <w:tcW w:w="1276" w:type="dxa"/>
            <w:shd w:val="clear" w:color="auto" w:fill="auto"/>
          </w:tcPr>
          <w:p w14:paraId="57CC9378" w14:textId="77777777" w:rsidR="002D7A7E" w:rsidRPr="00AD7EE6" w:rsidRDefault="00517DCD" w:rsidP="0014770B">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140,552</w:t>
            </w:r>
          </w:p>
        </w:tc>
      </w:tr>
      <w:tr w:rsidR="002D7A7E" w:rsidRPr="00AD7EE6" w14:paraId="09632791" w14:textId="77777777" w:rsidTr="00DC2EDA">
        <w:tc>
          <w:tcPr>
            <w:tcW w:w="459" w:type="dxa"/>
            <w:shd w:val="clear" w:color="auto" w:fill="auto"/>
          </w:tcPr>
          <w:p w14:paraId="2F06CC23"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32D22A24"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43A76F3C" w14:textId="77777777" w:rsidR="002D7A7E" w:rsidRPr="00AD7EE6" w:rsidRDefault="00015A2D" w:rsidP="0014770B">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2D7A7E" w:rsidRPr="00AD7EE6" w14:paraId="0E8F34A6" w14:textId="77777777" w:rsidTr="00DC2EDA">
        <w:tc>
          <w:tcPr>
            <w:tcW w:w="459" w:type="dxa"/>
            <w:shd w:val="clear" w:color="auto" w:fill="auto"/>
          </w:tcPr>
          <w:p w14:paraId="3BF1A631"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40816856"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3F8C9078"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2D7A7E" w:rsidRPr="00AD7EE6" w14:paraId="2A2C4F4D" w14:textId="77777777" w:rsidTr="00DC2EDA">
        <w:tc>
          <w:tcPr>
            <w:tcW w:w="459" w:type="dxa"/>
            <w:shd w:val="clear" w:color="auto" w:fill="auto"/>
          </w:tcPr>
          <w:p w14:paraId="26E36ABF"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7D82DBD4" w14:textId="77777777" w:rsidR="002D7A7E" w:rsidRPr="00AD7EE6" w:rsidRDefault="00015A2D">
            <w:pPr>
              <w:pBdr>
                <w:top w:val="nil"/>
                <w:left w:val="nil"/>
                <w:bottom w:val="nil"/>
                <w:right w:val="nil"/>
                <w:between w:val="nil"/>
              </w:pBdr>
              <w:jc w:val="left"/>
              <w:rPr>
                <w:rFonts w:ascii="Arial" w:eastAsia="Arial" w:hAnsi="Arial" w:cs="Arial"/>
                <w:i/>
                <w:color w:val="000000"/>
                <w:sz w:val="20"/>
                <w:szCs w:val="20"/>
              </w:rPr>
            </w:pPr>
            <w:r w:rsidRPr="00AD7EE6">
              <w:rPr>
                <w:rFonts w:ascii="Arial" w:eastAsia="Arial" w:hAnsi="Arial" w:cs="Arial"/>
                <w:i/>
                <w:color w:val="000000"/>
                <w:sz w:val="20"/>
                <w:szCs w:val="20"/>
              </w:rPr>
              <w:t>Depreciation</w:t>
            </w:r>
          </w:p>
        </w:tc>
        <w:tc>
          <w:tcPr>
            <w:tcW w:w="1276" w:type="dxa"/>
            <w:shd w:val="clear" w:color="auto" w:fill="auto"/>
          </w:tcPr>
          <w:p w14:paraId="203847EF"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2D7A7E" w:rsidRPr="00AD7EE6" w14:paraId="2A891307" w14:textId="77777777" w:rsidTr="00DC2EDA">
        <w:tc>
          <w:tcPr>
            <w:tcW w:w="459" w:type="dxa"/>
            <w:shd w:val="clear" w:color="auto" w:fill="auto"/>
          </w:tcPr>
          <w:p w14:paraId="00EB0EA6"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549DA954"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At beginning of year</w:t>
            </w:r>
          </w:p>
        </w:tc>
        <w:tc>
          <w:tcPr>
            <w:tcW w:w="1276" w:type="dxa"/>
            <w:shd w:val="clear" w:color="auto" w:fill="auto"/>
          </w:tcPr>
          <w:p w14:paraId="3F75F01B" w14:textId="77777777" w:rsidR="002D7A7E" w:rsidRPr="00AD7EE6" w:rsidRDefault="00760A49" w:rsidP="0014770B">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122,701</w:t>
            </w:r>
          </w:p>
        </w:tc>
      </w:tr>
      <w:tr w:rsidR="002D7A7E" w:rsidRPr="00AD7EE6" w14:paraId="31B7534F" w14:textId="77777777" w:rsidTr="00DC2EDA">
        <w:tc>
          <w:tcPr>
            <w:tcW w:w="459" w:type="dxa"/>
            <w:shd w:val="clear" w:color="auto" w:fill="auto"/>
          </w:tcPr>
          <w:p w14:paraId="67ABB780"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41ABA009"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Charge for year</w:t>
            </w:r>
          </w:p>
        </w:tc>
        <w:tc>
          <w:tcPr>
            <w:tcW w:w="1276" w:type="dxa"/>
            <w:shd w:val="clear" w:color="auto" w:fill="auto"/>
          </w:tcPr>
          <w:p w14:paraId="702760BE" w14:textId="77777777" w:rsidR="002D7A7E" w:rsidRPr="00AD7EE6" w:rsidRDefault="00517DCD" w:rsidP="0014770B">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4,625</w:t>
            </w:r>
          </w:p>
        </w:tc>
      </w:tr>
      <w:tr w:rsidR="002D7A7E" w:rsidRPr="00AD7EE6" w14:paraId="248806E7" w14:textId="77777777" w:rsidTr="00DC2EDA">
        <w:tc>
          <w:tcPr>
            <w:tcW w:w="459" w:type="dxa"/>
            <w:shd w:val="clear" w:color="auto" w:fill="auto"/>
          </w:tcPr>
          <w:p w14:paraId="6103C1F5"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6834C00C"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4AB889B7" w14:textId="77777777" w:rsidR="002D7A7E" w:rsidRPr="00AD7EE6" w:rsidRDefault="00517DCD" w:rsidP="0014770B">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2D7A7E" w:rsidRPr="00AD7EE6" w14:paraId="6C21E7DF" w14:textId="77777777" w:rsidTr="00DC2EDA">
        <w:tc>
          <w:tcPr>
            <w:tcW w:w="459" w:type="dxa"/>
            <w:shd w:val="clear" w:color="auto" w:fill="auto"/>
          </w:tcPr>
          <w:p w14:paraId="117D8218"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16F492B6"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3FAD083D"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2D7A7E" w:rsidRPr="00AD7EE6" w14:paraId="5F8966AF" w14:textId="77777777" w:rsidTr="00DC2EDA">
        <w:tc>
          <w:tcPr>
            <w:tcW w:w="459" w:type="dxa"/>
            <w:shd w:val="clear" w:color="auto" w:fill="auto"/>
          </w:tcPr>
          <w:p w14:paraId="6BC93C70"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22207A38"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r w:rsidRPr="00AD7EE6">
              <w:rPr>
                <w:rFonts w:ascii="Arial" w:eastAsia="Arial" w:hAnsi="Arial" w:cs="Arial"/>
                <w:color w:val="000000"/>
                <w:sz w:val="20"/>
                <w:szCs w:val="20"/>
              </w:rPr>
              <w:t>At end of year</w:t>
            </w:r>
          </w:p>
        </w:tc>
        <w:tc>
          <w:tcPr>
            <w:tcW w:w="1276" w:type="dxa"/>
            <w:shd w:val="clear" w:color="auto" w:fill="auto"/>
          </w:tcPr>
          <w:p w14:paraId="52FD6E9D" w14:textId="77777777" w:rsidR="002D7A7E" w:rsidRPr="00AD7EE6" w:rsidRDefault="00517DCD" w:rsidP="0014770B">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127,326</w:t>
            </w:r>
          </w:p>
        </w:tc>
      </w:tr>
      <w:tr w:rsidR="002D7A7E" w:rsidRPr="00AD7EE6" w14:paraId="23F9DE6F" w14:textId="77777777" w:rsidTr="00DC2EDA">
        <w:tc>
          <w:tcPr>
            <w:tcW w:w="459" w:type="dxa"/>
            <w:shd w:val="clear" w:color="auto" w:fill="auto"/>
          </w:tcPr>
          <w:p w14:paraId="353525C3"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52F669AE"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524108C2" w14:textId="77777777" w:rsidR="002D7A7E" w:rsidRPr="00AD7EE6" w:rsidRDefault="00015A2D" w:rsidP="0014770B">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2D7A7E" w:rsidRPr="00AD7EE6" w14:paraId="4D28CEA4" w14:textId="77777777" w:rsidTr="00DC2EDA">
        <w:tc>
          <w:tcPr>
            <w:tcW w:w="459" w:type="dxa"/>
            <w:shd w:val="clear" w:color="auto" w:fill="auto"/>
          </w:tcPr>
          <w:p w14:paraId="43D707A4"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2B4CE4B6"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3FEEF48E"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2D7A7E" w:rsidRPr="00AD7EE6" w14:paraId="5173D226" w14:textId="77777777" w:rsidTr="00DC2EDA">
        <w:tc>
          <w:tcPr>
            <w:tcW w:w="459" w:type="dxa"/>
            <w:shd w:val="clear" w:color="auto" w:fill="auto"/>
          </w:tcPr>
          <w:p w14:paraId="318C485D"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6DC0E901" w14:textId="77777777" w:rsidR="002D7A7E" w:rsidRPr="00AD7EE6" w:rsidRDefault="00015A2D">
            <w:pPr>
              <w:pBdr>
                <w:top w:val="nil"/>
                <w:left w:val="nil"/>
                <w:bottom w:val="nil"/>
                <w:right w:val="nil"/>
                <w:between w:val="nil"/>
              </w:pBdr>
              <w:jc w:val="left"/>
              <w:rPr>
                <w:rFonts w:ascii="Arial" w:eastAsia="Arial" w:hAnsi="Arial" w:cs="Arial"/>
                <w:i/>
                <w:color w:val="000000"/>
                <w:sz w:val="20"/>
                <w:szCs w:val="20"/>
              </w:rPr>
            </w:pPr>
            <w:r w:rsidRPr="00AD7EE6">
              <w:rPr>
                <w:rFonts w:ascii="Arial" w:eastAsia="Arial" w:hAnsi="Arial" w:cs="Arial"/>
                <w:i/>
                <w:color w:val="000000"/>
                <w:sz w:val="20"/>
                <w:szCs w:val="20"/>
              </w:rPr>
              <w:t>Net book value</w:t>
            </w:r>
          </w:p>
        </w:tc>
        <w:tc>
          <w:tcPr>
            <w:tcW w:w="1276" w:type="dxa"/>
            <w:shd w:val="clear" w:color="auto" w:fill="auto"/>
          </w:tcPr>
          <w:p w14:paraId="1CB7C7AC" w14:textId="77777777" w:rsidR="002D7A7E" w:rsidRPr="00AD7EE6" w:rsidRDefault="00517DCD" w:rsidP="0014770B">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13,227</w:t>
            </w:r>
          </w:p>
        </w:tc>
      </w:tr>
      <w:tr w:rsidR="002D7A7E" w:rsidRPr="00AD7EE6" w14:paraId="6C6B2679" w14:textId="77777777" w:rsidTr="00DC2EDA">
        <w:tc>
          <w:tcPr>
            <w:tcW w:w="459" w:type="dxa"/>
            <w:shd w:val="clear" w:color="auto" w:fill="auto"/>
          </w:tcPr>
          <w:p w14:paraId="6351CC47"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54169CC7"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proofErr w:type="gramStart"/>
            <w:r w:rsidRPr="00AD7EE6">
              <w:rPr>
                <w:rFonts w:ascii="Arial" w:eastAsia="Arial" w:hAnsi="Arial" w:cs="Arial"/>
                <w:color w:val="000000"/>
                <w:sz w:val="20"/>
                <w:szCs w:val="20"/>
              </w:rPr>
              <w:t>At</w:t>
            </w:r>
            <w:proofErr w:type="gramEnd"/>
            <w:r w:rsidRPr="00AD7EE6">
              <w:rPr>
                <w:rFonts w:ascii="Arial" w:eastAsia="Arial" w:hAnsi="Arial" w:cs="Arial"/>
                <w:color w:val="000000"/>
                <w:sz w:val="20"/>
                <w:szCs w:val="20"/>
              </w:rPr>
              <w:t xml:space="preserve"> 31 March 202</w:t>
            </w:r>
            <w:r w:rsidR="00760A49">
              <w:rPr>
                <w:rFonts w:ascii="Arial" w:eastAsia="Arial" w:hAnsi="Arial" w:cs="Arial"/>
                <w:color w:val="000000"/>
                <w:sz w:val="20"/>
                <w:szCs w:val="20"/>
              </w:rPr>
              <w:t>1</w:t>
            </w:r>
          </w:p>
        </w:tc>
        <w:tc>
          <w:tcPr>
            <w:tcW w:w="1276" w:type="dxa"/>
            <w:shd w:val="clear" w:color="auto" w:fill="auto"/>
          </w:tcPr>
          <w:p w14:paraId="02896819" w14:textId="77777777" w:rsidR="002D7A7E" w:rsidRPr="00AD7EE6" w:rsidRDefault="00A02C6B" w:rsidP="0014770B">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 xml:space="preserve">  </w:t>
            </w:r>
          </w:p>
        </w:tc>
      </w:tr>
      <w:tr w:rsidR="002D7A7E" w:rsidRPr="00AD7EE6" w14:paraId="062495E2" w14:textId="77777777" w:rsidTr="00DC2EDA">
        <w:tc>
          <w:tcPr>
            <w:tcW w:w="459" w:type="dxa"/>
            <w:shd w:val="clear" w:color="auto" w:fill="auto"/>
          </w:tcPr>
          <w:p w14:paraId="65AFF448"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2A3B5688"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41737A38" w14:textId="77777777" w:rsidR="002D7A7E" w:rsidRPr="00AD7EE6" w:rsidRDefault="00015A2D" w:rsidP="0014770B">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r>
      <w:tr w:rsidR="002D7A7E" w:rsidRPr="00AD7EE6" w14:paraId="5750DE1D" w14:textId="77777777" w:rsidTr="00DC2EDA">
        <w:tc>
          <w:tcPr>
            <w:tcW w:w="459" w:type="dxa"/>
            <w:shd w:val="clear" w:color="auto" w:fill="auto"/>
          </w:tcPr>
          <w:p w14:paraId="4496A2EB"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61F4E477"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0AED93EF" w14:textId="77777777" w:rsidR="002D7A7E" w:rsidRPr="00AD7EE6" w:rsidRDefault="002D7A7E" w:rsidP="0014770B">
            <w:pPr>
              <w:pBdr>
                <w:top w:val="nil"/>
                <w:left w:val="nil"/>
                <w:bottom w:val="nil"/>
                <w:right w:val="nil"/>
                <w:between w:val="nil"/>
              </w:pBdr>
              <w:jc w:val="right"/>
              <w:rPr>
                <w:rFonts w:ascii="Arial" w:eastAsia="Arial" w:hAnsi="Arial" w:cs="Arial"/>
                <w:color w:val="000000"/>
                <w:sz w:val="20"/>
                <w:szCs w:val="20"/>
              </w:rPr>
            </w:pPr>
          </w:p>
        </w:tc>
      </w:tr>
      <w:tr w:rsidR="002D7A7E" w:rsidRPr="00AD7EE6" w14:paraId="319C529E" w14:textId="77777777" w:rsidTr="00DC2EDA">
        <w:tc>
          <w:tcPr>
            <w:tcW w:w="459" w:type="dxa"/>
            <w:shd w:val="clear" w:color="auto" w:fill="auto"/>
          </w:tcPr>
          <w:p w14:paraId="5465D168"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611F5893" w14:textId="77777777" w:rsidR="002D7A7E" w:rsidRPr="00AD7EE6" w:rsidRDefault="00015A2D">
            <w:pPr>
              <w:pBdr>
                <w:top w:val="nil"/>
                <w:left w:val="nil"/>
                <w:bottom w:val="nil"/>
                <w:right w:val="nil"/>
                <w:between w:val="nil"/>
              </w:pBdr>
              <w:jc w:val="left"/>
              <w:rPr>
                <w:rFonts w:ascii="Arial" w:eastAsia="Arial" w:hAnsi="Arial" w:cs="Arial"/>
                <w:color w:val="000000"/>
                <w:sz w:val="20"/>
                <w:szCs w:val="20"/>
              </w:rPr>
            </w:pPr>
            <w:proofErr w:type="gramStart"/>
            <w:r w:rsidRPr="00AD7EE6">
              <w:rPr>
                <w:rFonts w:ascii="Arial" w:eastAsia="Arial" w:hAnsi="Arial" w:cs="Arial"/>
                <w:color w:val="000000"/>
                <w:sz w:val="20"/>
                <w:szCs w:val="20"/>
              </w:rPr>
              <w:t>At</w:t>
            </w:r>
            <w:proofErr w:type="gramEnd"/>
            <w:r w:rsidRPr="00AD7EE6">
              <w:rPr>
                <w:rFonts w:ascii="Arial" w:eastAsia="Arial" w:hAnsi="Arial" w:cs="Arial"/>
                <w:color w:val="000000"/>
                <w:sz w:val="20"/>
                <w:szCs w:val="20"/>
              </w:rPr>
              <w:t xml:space="preserve"> 31 March 20</w:t>
            </w:r>
            <w:r w:rsidR="00760A49">
              <w:rPr>
                <w:rFonts w:ascii="Arial" w:eastAsia="Arial" w:hAnsi="Arial" w:cs="Arial"/>
                <w:color w:val="000000"/>
                <w:sz w:val="20"/>
                <w:szCs w:val="20"/>
              </w:rPr>
              <w:t>20</w:t>
            </w:r>
          </w:p>
        </w:tc>
        <w:tc>
          <w:tcPr>
            <w:tcW w:w="1276" w:type="dxa"/>
            <w:shd w:val="clear" w:color="auto" w:fill="auto"/>
          </w:tcPr>
          <w:p w14:paraId="0A95D86C" w14:textId="77777777" w:rsidR="002D7A7E" w:rsidRPr="00AD7EE6" w:rsidRDefault="00760A49" w:rsidP="0014770B">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rPr>
              <w:t>13,139</w:t>
            </w:r>
          </w:p>
        </w:tc>
      </w:tr>
      <w:tr w:rsidR="002D7A7E" w:rsidRPr="00AD7EE6" w14:paraId="7F5EBB6E" w14:textId="77777777" w:rsidTr="00DC2EDA">
        <w:tc>
          <w:tcPr>
            <w:tcW w:w="459" w:type="dxa"/>
            <w:shd w:val="clear" w:color="auto" w:fill="auto"/>
          </w:tcPr>
          <w:p w14:paraId="551A57C1"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7871" w:type="dxa"/>
            <w:shd w:val="clear" w:color="auto" w:fill="auto"/>
          </w:tcPr>
          <w:p w14:paraId="6EA57794" w14:textId="77777777" w:rsidR="002D7A7E" w:rsidRPr="00AD7EE6" w:rsidRDefault="002D7A7E">
            <w:pPr>
              <w:pBdr>
                <w:top w:val="nil"/>
                <w:left w:val="nil"/>
                <w:bottom w:val="nil"/>
                <w:right w:val="nil"/>
                <w:between w:val="nil"/>
              </w:pBdr>
              <w:jc w:val="left"/>
              <w:rPr>
                <w:rFonts w:ascii="Arial" w:eastAsia="Arial" w:hAnsi="Arial" w:cs="Arial"/>
                <w:color w:val="000000"/>
                <w:sz w:val="20"/>
                <w:szCs w:val="20"/>
              </w:rPr>
            </w:pPr>
          </w:p>
        </w:tc>
        <w:tc>
          <w:tcPr>
            <w:tcW w:w="1276" w:type="dxa"/>
            <w:shd w:val="clear" w:color="auto" w:fill="auto"/>
          </w:tcPr>
          <w:p w14:paraId="5CE95B41" w14:textId="77777777" w:rsidR="002D7A7E" w:rsidRPr="00AD7EE6" w:rsidRDefault="00015A2D" w:rsidP="0014770B">
            <w:pPr>
              <w:pBdr>
                <w:top w:val="nil"/>
                <w:left w:val="nil"/>
                <w:bottom w:val="nil"/>
                <w:right w:val="nil"/>
                <w:between w:val="nil"/>
              </w:pBdr>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r>
    </w:tbl>
    <w:p w14:paraId="70495D99" w14:textId="77777777" w:rsidR="002D7A7E" w:rsidRPr="00AD7EE6" w:rsidRDefault="002D7A7E">
      <w:pPr>
        <w:tabs>
          <w:tab w:val="left" w:pos="459"/>
        </w:tabs>
        <w:rPr>
          <w:rFonts w:ascii="Arial" w:eastAsia="Arial" w:hAnsi="Arial" w:cs="Arial"/>
          <w:sz w:val="20"/>
          <w:szCs w:val="20"/>
        </w:rPr>
      </w:pPr>
    </w:p>
    <w:p w14:paraId="4998B37D" w14:textId="77777777" w:rsidR="002D7A7E" w:rsidRPr="00AD7EE6" w:rsidRDefault="00015A2D">
      <w:pPr>
        <w:tabs>
          <w:tab w:val="left" w:pos="459"/>
        </w:tabs>
        <w:ind w:left="459"/>
        <w:rPr>
          <w:rFonts w:ascii="Arial" w:eastAsia="Arial" w:hAnsi="Arial" w:cs="Arial"/>
          <w:sz w:val="20"/>
          <w:szCs w:val="20"/>
        </w:rPr>
      </w:pPr>
      <w:proofErr w:type="gramStart"/>
      <w:r w:rsidRPr="00AD7EE6">
        <w:rPr>
          <w:rFonts w:ascii="Arial" w:eastAsia="Arial" w:hAnsi="Arial" w:cs="Arial"/>
          <w:sz w:val="20"/>
          <w:szCs w:val="20"/>
        </w:rPr>
        <w:t>All of</w:t>
      </w:r>
      <w:proofErr w:type="gramEnd"/>
      <w:r w:rsidRPr="00AD7EE6">
        <w:rPr>
          <w:rFonts w:ascii="Arial" w:eastAsia="Arial" w:hAnsi="Arial" w:cs="Arial"/>
          <w:sz w:val="20"/>
          <w:szCs w:val="20"/>
        </w:rPr>
        <w:t xml:space="preserve"> the above assets were used for direct charitable purposes during the year.</w:t>
      </w:r>
    </w:p>
    <w:p w14:paraId="022A9476" w14:textId="77777777" w:rsidR="002D7A7E" w:rsidRPr="00AD7EE6" w:rsidRDefault="002D7A7E">
      <w:pPr>
        <w:rPr>
          <w:rFonts w:ascii="Arial" w:eastAsia="Arial" w:hAnsi="Arial" w:cs="Arial"/>
          <w:sz w:val="20"/>
          <w:szCs w:val="20"/>
          <w:highlight w:val="yellow"/>
        </w:rPr>
      </w:pPr>
    </w:p>
    <w:p w14:paraId="368E225F" w14:textId="77777777" w:rsidR="002D7A7E" w:rsidRPr="00AD7EE6" w:rsidRDefault="002D7A7E">
      <w:pPr>
        <w:rPr>
          <w:rFonts w:ascii="Arial" w:eastAsia="Arial" w:hAnsi="Arial" w:cs="Arial"/>
          <w:sz w:val="20"/>
          <w:szCs w:val="20"/>
          <w:highlight w:val="yellow"/>
        </w:rPr>
      </w:pPr>
    </w:p>
    <w:tbl>
      <w:tblPr>
        <w:tblStyle w:val="23"/>
        <w:tblW w:w="9747" w:type="dxa"/>
        <w:tblInd w:w="-108" w:type="dxa"/>
        <w:tblLayout w:type="fixed"/>
        <w:tblLook w:val="0000" w:firstRow="0" w:lastRow="0" w:firstColumn="0" w:lastColumn="0" w:noHBand="0" w:noVBand="0"/>
      </w:tblPr>
      <w:tblGrid>
        <w:gridCol w:w="459"/>
        <w:gridCol w:w="6672"/>
        <w:gridCol w:w="1341"/>
        <w:gridCol w:w="1275"/>
      </w:tblGrid>
      <w:tr w:rsidR="002D7A7E" w:rsidRPr="00AD7EE6" w14:paraId="224668AF" w14:textId="77777777" w:rsidTr="00DC2EDA">
        <w:tc>
          <w:tcPr>
            <w:tcW w:w="459" w:type="dxa"/>
            <w:shd w:val="clear" w:color="auto" w:fill="auto"/>
          </w:tcPr>
          <w:p w14:paraId="05C97680"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10</w:t>
            </w:r>
          </w:p>
        </w:tc>
        <w:tc>
          <w:tcPr>
            <w:tcW w:w="6672" w:type="dxa"/>
            <w:shd w:val="clear" w:color="auto" w:fill="auto"/>
          </w:tcPr>
          <w:p w14:paraId="1CD3CAC5"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Debtors</w:t>
            </w:r>
          </w:p>
        </w:tc>
        <w:tc>
          <w:tcPr>
            <w:tcW w:w="1341" w:type="dxa"/>
            <w:shd w:val="clear" w:color="auto" w:fill="auto"/>
          </w:tcPr>
          <w:p w14:paraId="041698E0" w14:textId="77777777" w:rsidR="002D7A7E" w:rsidRPr="00AD7EE6" w:rsidRDefault="002D7A7E">
            <w:pPr>
              <w:jc w:val="left"/>
              <w:rPr>
                <w:rFonts w:ascii="Arial" w:eastAsia="Arial" w:hAnsi="Arial" w:cs="Arial"/>
                <w:sz w:val="20"/>
                <w:szCs w:val="20"/>
              </w:rPr>
            </w:pPr>
          </w:p>
        </w:tc>
        <w:tc>
          <w:tcPr>
            <w:tcW w:w="1275" w:type="dxa"/>
            <w:shd w:val="clear" w:color="auto" w:fill="auto"/>
          </w:tcPr>
          <w:p w14:paraId="71F36A6A" w14:textId="77777777" w:rsidR="002D7A7E" w:rsidRPr="00AD7EE6" w:rsidRDefault="002D7A7E">
            <w:pPr>
              <w:jc w:val="left"/>
              <w:rPr>
                <w:rFonts w:ascii="Arial" w:eastAsia="Arial" w:hAnsi="Arial" w:cs="Arial"/>
                <w:sz w:val="20"/>
                <w:szCs w:val="20"/>
              </w:rPr>
            </w:pPr>
          </w:p>
        </w:tc>
      </w:tr>
      <w:tr w:rsidR="002D7A7E" w:rsidRPr="00AD7EE6" w14:paraId="74CF2BD5" w14:textId="77777777" w:rsidTr="00DC2EDA">
        <w:tc>
          <w:tcPr>
            <w:tcW w:w="459" w:type="dxa"/>
            <w:shd w:val="clear" w:color="auto" w:fill="auto"/>
          </w:tcPr>
          <w:p w14:paraId="022AC4F0" w14:textId="77777777" w:rsidR="002D7A7E" w:rsidRPr="00AD7EE6" w:rsidRDefault="002D7A7E">
            <w:pPr>
              <w:ind w:right="168"/>
              <w:jc w:val="left"/>
              <w:rPr>
                <w:rFonts w:ascii="Arial" w:eastAsia="Arial" w:hAnsi="Arial" w:cs="Arial"/>
                <w:sz w:val="20"/>
                <w:szCs w:val="20"/>
              </w:rPr>
            </w:pPr>
          </w:p>
        </w:tc>
        <w:tc>
          <w:tcPr>
            <w:tcW w:w="6672" w:type="dxa"/>
            <w:shd w:val="clear" w:color="auto" w:fill="auto"/>
          </w:tcPr>
          <w:p w14:paraId="3DD1E9FA" w14:textId="77777777" w:rsidR="002D7A7E" w:rsidRPr="00AD7EE6" w:rsidRDefault="002D7A7E">
            <w:pPr>
              <w:ind w:right="168"/>
              <w:jc w:val="left"/>
              <w:rPr>
                <w:rFonts w:ascii="Arial" w:eastAsia="Arial" w:hAnsi="Arial" w:cs="Arial"/>
                <w:sz w:val="20"/>
                <w:szCs w:val="20"/>
              </w:rPr>
            </w:pPr>
          </w:p>
        </w:tc>
        <w:tc>
          <w:tcPr>
            <w:tcW w:w="1341" w:type="dxa"/>
            <w:shd w:val="clear" w:color="auto" w:fill="auto"/>
          </w:tcPr>
          <w:p w14:paraId="3909FDE8" w14:textId="77777777" w:rsidR="002D7A7E" w:rsidRPr="00AD7EE6" w:rsidRDefault="00760A49" w:rsidP="00C223EA">
            <w:pPr>
              <w:ind w:right="168"/>
              <w:jc w:val="right"/>
              <w:rPr>
                <w:rFonts w:ascii="Arial" w:eastAsia="Arial" w:hAnsi="Arial" w:cs="Arial"/>
                <w:b/>
                <w:sz w:val="20"/>
                <w:szCs w:val="20"/>
              </w:rPr>
            </w:pPr>
            <w:r>
              <w:rPr>
                <w:rFonts w:ascii="Arial" w:eastAsia="Arial" w:hAnsi="Arial" w:cs="Arial"/>
                <w:b/>
                <w:sz w:val="20"/>
                <w:szCs w:val="20"/>
              </w:rPr>
              <w:t>2021</w:t>
            </w:r>
          </w:p>
        </w:tc>
        <w:tc>
          <w:tcPr>
            <w:tcW w:w="1275" w:type="dxa"/>
            <w:shd w:val="clear" w:color="auto" w:fill="auto"/>
          </w:tcPr>
          <w:p w14:paraId="4F5E6ED8" w14:textId="77777777" w:rsidR="002D7A7E" w:rsidRPr="00AD7EE6" w:rsidRDefault="00015A2D" w:rsidP="00DC2EDA">
            <w:pPr>
              <w:ind w:right="168"/>
              <w:jc w:val="right"/>
              <w:rPr>
                <w:rFonts w:ascii="Arial" w:eastAsia="Arial" w:hAnsi="Arial" w:cs="Arial"/>
                <w:b/>
                <w:sz w:val="20"/>
                <w:szCs w:val="20"/>
              </w:rPr>
            </w:pPr>
            <w:r w:rsidRPr="00AD7EE6">
              <w:rPr>
                <w:rFonts w:ascii="Arial" w:eastAsia="Arial" w:hAnsi="Arial" w:cs="Arial"/>
                <w:b/>
                <w:sz w:val="20"/>
                <w:szCs w:val="20"/>
              </w:rPr>
              <w:t>20</w:t>
            </w:r>
            <w:r w:rsidR="00760A49">
              <w:rPr>
                <w:rFonts w:ascii="Arial" w:eastAsia="Arial" w:hAnsi="Arial" w:cs="Arial"/>
                <w:b/>
                <w:sz w:val="20"/>
                <w:szCs w:val="20"/>
              </w:rPr>
              <w:t>20</w:t>
            </w:r>
          </w:p>
        </w:tc>
      </w:tr>
      <w:tr w:rsidR="002D7A7E" w:rsidRPr="00AD7EE6" w14:paraId="5DFB8881" w14:textId="77777777" w:rsidTr="00DC2EDA">
        <w:tc>
          <w:tcPr>
            <w:tcW w:w="459" w:type="dxa"/>
            <w:shd w:val="clear" w:color="auto" w:fill="auto"/>
          </w:tcPr>
          <w:p w14:paraId="4AD182A3" w14:textId="77777777" w:rsidR="002D7A7E" w:rsidRPr="00AD7EE6" w:rsidRDefault="002D7A7E">
            <w:pPr>
              <w:ind w:right="168"/>
              <w:jc w:val="left"/>
              <w:rPr>
                <w:rFonts w:ascii="Arial" w:eastAsia="Arial" w:hAnsi="Arial" w:cs="Arial"/>
                <w:sz w:val="20"/>
                <w:szCs w:val="20"/>
              </w:rPr>
            </w:pPr>
          </w:p>
        </w:tc>
        <w:tc>
          <w:tcPr>
            <w:tcW w:w="6672" w:type="dxa"/>
            <w:shd w:val="clear" w:color="auto" w:fill="auto"/>
          </w:tcPr>
          <w:p w14:paraId="628D9595" w14:textId="77777777" w:rsidR="002D7A7E" w:rsidRPr="00AD7EE6" w:rsidRDefault="002D7A7E">
            <w:pPr>
              <w:ind w:right="168"/>
              <w:jc w:val="left"/>
              <w:rPr>
                <w:rFonts w:ascii="Arial" w:eastAsia="Arial" w:hAnsi="Arial" w:cs="Arial"/>
                <w:sz w:val="20"/>
                <w:szCs w:val="20"/>
              </w:rPr>
            </w:pPr>
          </w:p>
        </w:tc>
        <w:tc>
          <w:tcPr>
            <w:tcW w:w="1341" w:type="dxa"/>
            <w:shd w:val="clear" w:color="auto" w:fill="auto"/>
          </w:tcPr>
          <w:p w14:paraId="6CB06452" w14:textId="77777777" w:rsidR="002D7A7E" w:rsidRPr="00AD7EE6" w:rsidRDefault="00015A2D" w:rsidP="0014770B">
            <w:pPr>
              <w:ind w:right="168"/>
              <w:jc w:val="right"/>
              <w:rPr>
                <w:rFonts w:ascii="Arial" w:eastAsia="Arial" w:hAnsi="Arial" w:cs="Arial"/>
                <w:b/>
                <w:sz w:val="20"/>
                <w:szCs w:val="20"/>
              </w:rPr>
            </w:pPr>
            <w:r w:rsidRPr="00AD7EE6">
              <w:rPr>
                <w:rFonts w:ascii="Arial" w:eastAsia="Arial" w:hAnsi="Arial" w:cs="Arial"/>
                <w:b/>
                <w:sz w:val="20"/>
                <w:szCs w:val="20"/>
              </w:rPr>
              <w:t>£</w:t>
            </w:r>
          </w:p>
        </w:tc>
        <w:tc>
          <w:tcPr>
            <w:tcW w:w="1275" w:type="dxa"/>
            <w:shd w:val="clear" w:color="auto" w:fill="auto"/>
          </w:tcPr>
          <w:p w14:paraId="46058CE8" w14:textId="77777777" w:rsidR="002D7A7E" w:rsidRPr="00AD7EE6" w:rsidRDefault="00015A2D" w:rsidP="0014770B">
            <w:pPr>
              <w:ind w:right="168"/>
              <w:jc w:val="right"/>
              <w:rPr>
                <w:rFonts w:ascii="Arial" w:eastAsia="Arial" w:hAnsi="Arial" w:cs="Arial"/>
                <w:b/>
                <w:sz w:val="20"/>
                <w:szCs w:val="20"/>
              </w:rPr>
            </w:pPr>
            <w:r w:rsidRPr="00AD7EE6">
              <w:rPr>
                <w:rFonts w:ascii="Arial" w:eastAsia="Arial" w:hAnsi="Arial" w:cs="Arial"/>
                <w:b/>
                <w:sz w:val="20"/>
                <w:szCs w:val="20"/>
              </w:rPr>
              <w:t>£</w:t>
            </w:r>
          </w:p>
        </w:tc>
      </w:tr>
      <w:tr w:rsidR="002D7A7E" w:rsidRPr="00AD7EE6" w14:paraId="399EF5BE" w14:textId="77777777" w:rsidTr="00DC2EDA">
        <w:tc>
          <w:tcPr>
            <w:tcW w:w="459" w:type="dxa"/>
            <w:shd w:val="clear" w:color="auto" w:fill="auto"/>
          </w:tcPr>
          <w:p w14:paraId="15B0B01B" w14:textId="77777777" w:rsidR="002D7A7E" w:rsidRPr="00AD7EE6" w:rsidRDefault="002D7A7E">
            <w:pPr>
              <w:jc w:val="left"/>
              <w:rPr>
                <w:rFonts w:ascii="Arial" w:eastAsia="Arial" w:hAnsi="Arial" w:cs="Arial"/>
                <w:sz w:val="20"/>
                <w:szCs w:val="20"/>
              </w:rPr>
            </w:pPr>
          </w:p>
        </w:tc>
        <w:tc>
          <w:tcPr>
            <w:tcW w:w="6672" w:type="dxa"/>
            <w:shd w:val="clear" w:color="auto" w:fill="auto"/>
          </w:tcPr>
          <w:p w14:paraId="3660BD39" w14:textId="77777777" w:rsidR="002D7A7E" w:rsidRPr="00AD7EE6" w:rsidRDefault="002D7A7E">
            <w:pPr>
              <w:jc w:val="left"/>
              <w:rPr>
                <w:rFonts w:ascii="Arial" w:eastAsia="Arial" w:hAnsi="Arial" w:cs="Arial"/>
                <w:sz w:val="20"/>
                <w:szCs w:val="20"/>
              </w:rPr>
            </w:pPr>
          </w:p>
        </w:tc>
        <w:tc>
          <w:tcPr>
            <w:tcW w:w="1341" w:type="dxa"/>
            <w:shd w:val="clear" w:color="auto" w:fill="auto"/>
          </w:tcPr>
          <w:p w14:paraId="3847FD23" w14:textId="77777777" w:rsidR="002D7A7E" w:rsidRPr="00AD7EE6" w:rsidRDefault="002D7A7E" w:rsidP="0014770B">
            <w:pPr>
              <w:jc w:val="right"/>
              <w:rPr>
                <w:rFonts w:ascii="Arial" w:eastAsia="Arial" w:hAnsi="Arial" w:cs="Arial"/>
                <w:sz w:val="20"/>
                <w:szCs w:val="20"/>
              </w:rPr>
            </w:pPr>
          </w:p>
        </w:tc>
        <w:tc>
          <w:tcPr>
            <w:tcW w:w="1275" w:type="dxa"/>
            <w:shd w:val="clear" w:color="auto" w:fill="auto"/>
          </w:tcPr>
          <w:p w14:paraId="3CC701DB" w14:textId="77777777" w:rsidR="002D7A7E" w:rsidRPr="00AD7EE6" w:rsidRDefault="002D7A7E" w:rsidP="0014770B">
            <w:pPr>
              <w:jc w:val="right"/>
              <w:rPr>
                <w:rFonts w:ascii="Arial" w:eastAsia="Arial" w:hAnsi="Arial" w:cs="Arial"/>
                <w:sz w:val="20"/>
                <w:szCs w:val="20"/>
              </w:rPr>
            </w:pPr>
          </w:p>
        </w:tc>
      </w:tr>
      <w:tr w:rsidR="00760A49" w:rsidRPr="00AD7EE6" w14:paraId="2FA16F9A" w14:textId="77777777" w:rsidTr="00DC2EDA">
        <w:tc>
          <w:tcPr>
            <w:tcW w:w="459" w:type="dxa"/>
            <w:shd w:val="clear" w:color="auto" w:fill="auto"/>
          </w:tcPr>
          <w:p w14:paraId="224642EE"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7C82742E"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Grants and donations receivable (note 11)</w:t>
            </w:r>
          </w:p>
        </w:tc>
        <w:tc>
          <w:tcPr>
            <w:tcW w:w="1341" w:type="dxa"/>
            <w:shd w:val="clear" w:color="auto" w:fill="auto"/>
          </w:tcPr>
          <w:p w14:paraId="33B0131B" w14:textId="77777777" w:rsidR="00760A49" w:rsidRPr="00AD7EE6" w:rsidRDefault="00517DCD" w:rsidP="00760A49">
            <w:pPr>
              <w:jc w:val="right"/>
              <w:rPr>
                <w:rFonts w:ascii="Arial" w:eastAsia="Arial" w:hAnsi="Arial" w:cs="Arial"/>
                <w:sz w:val="20"/>
                <w:szCs w:val="20"/>
              </w:rPr>
            </w:pPr>
            <w:r>
              <w:rPr>
                <w:rFonts w:ascii="Arial" w:eastAsia="Arial" w:hAnsi="Arial" w:cs="Arial"/>
                <w:sz w:val="20"/>
                <w:szCs w:val="20"/>
              </w:rPr>
              <w:t>20,819</w:t>
            </w:r>
          </w:p>
        </w:tc>
        <w:tc>
          <w:tcPr>
            <w:tcW w:w="1275" w:type="dxa"/>
            <w:shd w:val="clear" w:color="auto" w:fill="auto"/>
          </w:tcPr>
          <w:p w14:paraId="04D9B92C"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13,749</w:t>
            </w:r>
          </w:p>
        </w:tc>
      </w:tr>
      <w:tr w:rsidR="00760A49" w:rsidRPr="00AD7EE6" w14:paraId="3489BC73" w14:textId="77777777" w:rsidTr="00DC2EDA">
        <w:tc>
          <w:tcPr>
            <w:tcW w:w="459" w:type="dxa"/>
            <w:shd w:val="clear" w:color="auto" w:fill="auto"/>
          </w:tcPr>
          <w:p w14:paraId="5F433DA3"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31A07620"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Prepayments</w:t>
            </w:r>
          </w:p>
        </w:tc>
        <w:tc>
          <w:tcPr>
            <w:tcW w:w="1341" w:type="dxa"/>
            <w:shd w:val="clear" w:color="auto" w:fill="auto"/>
          </w:tcPr>
          <w:p w14:paraId="73E07048" w14:textId="77777777" w:rsidR="00760A49" w:rsidRPr="00AD7EE6" w:rsidRDefault="00517DCD" w:rsidP="00760A49">
            <w:pPr>
              <w:jc w:val="right"/>
              <w:rPr>
                <w:rFonts w:ascii="Arial" w:eastAsia="Arial" w:hAnsi="Arial" w:cs="Arial"/>
                <w:sz w:val="20"/>
                <w:szCs w:val="20"/>
              </w:rPr>
            </w:pPr>
            <w:r>
              <w:rPr>
                <w:rFonts w:ascii="Arial" w:eastAsia="Arial" w:hAnsi="Arial" w:cs="Arial"/>
                <w:sz w:val="20"/>
                <w:szCs w:val="20"/>
              </w:rPr>
              <w:t>12,020</w:t>
            </w:r>
          </w:p>
        </w:tc>
        <w:tc>
          <w:tcPr>
            <w:tcW w:w="1275" w:type="dxa"/>
            <w:shd w:val="clear" w:color="auto" w:fill="auto"/>
          </w:tcPr>
          <w:p w14:paraId="04405F04"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11,155</w:t>
            </w:r>
          </w:p>
        </w:tc>
      </w:tr>
      <w:tr w:rsidR="00760A49" w:rsidRPr="00AD7EE6" w14:paraId="6F8C48AA" w14:textId="77777777" w:rsidTr="00DC2EDA">
        <w:tc>
          <w:tcPr>
            <w:tcW w:w="459" w:type="dxa"/>
            <w:shd w:val="clear" w:color="auto" w:fill="auto"/>
          </w:tcPr>
          <w:p w14:paraId="230F50C2"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1D99F92C"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36F8C688"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275" w:type="dxa"/>
            <w:shd w:val="clear" w:color="auto" w:fill="auto"/>
          </w:tcPr>
          <w:p w14:paraId="00E51611"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r>
      <w:tr w:rsidR="00760A49" w:rsidRPr="00AD7EE6" w14:paraId="6E2D112D" w14:textId="77777777" w:rsidTr="00DC2EDA">
        <w:tc>
          <w:tcPr>
            <w:tcW w:w="459" w:type="dxa"/>
            <w:shd w:val="clear" w:color="auto" w:fill="auto"/>
          </w:tcPr>
          <w:p w14:paraId="73CC8E54"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097D198A"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1F4981B3" w14:textId="77777777" w:rsidR="00760A49" w:rsidRPr="00AD7EE6" w:rsidRDefault="00760A49" w:rsidP="00760A49">
            <w:pPr>
              <w:jc w:val="right"/>
              <w:rPr>
                <w:rFonts w:ascii="Arial" w:eastAsia="Arial" w:hAnsi="Arial" w:cs="Arial"/>
                <w:sz w:val="20"/>
                <w:szCs w:val="20"/>
              </w:rPr>
            </w:pPr>
          </w:p>
        </w:tc>
        <w:tc>
          <w:tcPr>
            <w:tcW w:w="1275" w:type="dxa"/>
            <w:shd w:val="clear" w:color="auto" w:fill="auto"/>
          </w:tcPr>
          <w:p w14:paraId="62017D34" w14:textId="77777777" w:rsidR="00760A49" w:rsidRPr="00AD7EE6" w:rsidRDefault="00760A49" w:rsidP="00760A49">
            <w:pPr>
              <w:jc w:val="right"/>
              <w:rPr>
                <w:rFonts w:ascii="Arial" w:eastAsia="Arial" w:hAnsi="Arial" w:cs="Arial"/>
                <w:sz w:val="20"/>
                <w:szCs w:val="20"/>
              </w:rPr>
            </w:pPr>
          </w:p>
        </w:tc>
      </w:tr>
      <w:tr w:rsidR="00760A49" w:rsidRPr="00AD7EE6" w14:paraId="45A104D2" w14:textId="77777777" w:rsidTr="00DC2EDA">
        <w:tc>
          <w:tcPr>
            <w:tcW w:w="459" w:type="dxa"/>
            <w:shd w:val="clear" w:color="auto" w:fill="auto"/>
          </w:tcPr>
          <w:p w14:paraId="51F8CAA8"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50836AAB"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5CA00194" w14:textId="77777777" w:rsidR="00760A49" w:rsidRPr="00AD7EE6" w:rsidRDefault="00517DCD" w:rsidP="00760A49">
            <w:pPr>
              <w:jc w:val="right"/>
              <w:rPr>
                <w:rFonts w:ascii="Arial" w:eastAsia="Arial" w:hAnsi="Arial" w:cs="Arial"/>
                <w:sz w:val="20"/>
                <w:szCs w:val="20"/>
              </w:rPr>
            </w:pPr>
            <w:r>
              <w:rPr>
                <w:rFonts w:ascii="Arial" w:eastAsia="Arial" w:hAnsi="Arial" w:cs="Arial"/>
                <w:sz w:val="20"/>
                <w:szCs w:val="20"/>
              </w:rPr>
              <w:t>32,840</w:t>
            </w:r>
          </w:p>
        </w:tc>
        <w:tc>
          <w:tcPr>
            <w:tcW w:w="1275" w:type="dxa"/>
            <w:shd w:val="clear" w:color="auto" w:fill="auto"/>
          </w:tcPr>
          <w:p w14:paraId="01697458"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24,904</w:t>
            </w:r>
          </w:p>
        </w:tc>
      </w:tr>
      <w:tr w:rsidR="00760A49" w:rsidRPr="00AD7EE6" w14:paraId="29045AD8" w14:textId="77777777" w:rsidTr="00DC2EDA">
        <w:tc>
          <w:tcPr>
            <w:tcW w:w="459" w:type="dxa"/>
            <w:shd w:val="clear" w:color="auto" w:fill="auto"/>
          </w:tcPr>
          <w:p w14:paraId="4D42D69D"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183020AD"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096245F2"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275" w:type="dxa"/>
            <w:shd w:val="clear" w:color="auto" w:fill="auto"/>
          </w:tcPr>
          <w:p w14:paraId="1A221821"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r>
    </w:tbl>
    <w:p w14:paraId="271DD46E" w14:textId="77777777" w:rsidR="002D7A7E" w:rsidRPr="00AD7EE6" w:rsidRDefault="002D7A7E">
      <w:pPr>
        <w:rPr>
          <w:rFonts w:ascii="Arial" w:eastAsia="Arial" w:hAnsi="Arial" w:cs="Arial"/>
          <w:sz w:val="20"/>
          <w:szCs w:val="20"/>
        </w:rPr>
      </w:pPr>
    </w:p>
    <w:p w14:paraId="3E6B5022" w14:textId="77777777" w:rsidR="002D7A7E" w:rsidRPr="00AD7EE6" w:rsidRDefault="002D7A7E">
      <w:pPr>
        <w:rPr>
          <w:rFonts w:ascii="Arial" w:eastAsia="Arial" w:hAnsi="Arial" w:cs="Arial"/>
          <w:sz w:val="20"/>
          <w:szCs w:val="20"/>
        </w:rPr>
      </w:pPr>
    </w:p>
    <w:tbl>
      <w:tblPr>
        <w:tblStyle w:val="22"/>
        <w:tblW w:w="9889" w:type="dxa"/>
        <w:tblInd w:w="-108" w:type="dxa"/>
        <w:tblLayout w:type="fixed"/>
        <w:tblLook w:val="0000" w:firstRow="0" w:lastRow="0" w:firstColumn="0" w:lastColumn="0" w:noHBand="0" w:noVBand="0"/>
      </w:tblPr>
      <w:tblGrid>
        <w:gridCol w:w="459"/>
        <w:gridCol w:w="6672"/>
        <w:gridCol w:w="1341"/>
        <w:gridCol w:w="1417"/>
      </w:tblGrid>
      <w:tr w:rsidR="002D7A7E" w:rsidRPr="00AD7EE6" w14:paraId="177EECDD" w14:textId="77777777" w:rsidTr="00DC2EDA">
        <w:tc>
          <w:tcPr>
            <w:tcW w:w="459" w:type="dxa"/>
            <w:shd w:val="clear" w:color="auto" w:fill="auto"/>
          </w:tcPr>
          <w:p w14:paraId="35EE0FD4"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11</w:t>
            </w:r>
          </w:p>
        </w:tc>
        <w:tc>
          <w:tcPr>
            <w:tcW w:w="6672" w:type="dxa"/>
            <w:shd w:val="clear" w:color="auto" w:fill="auto"/>
          </w:tcPr>
          <w:p w14:paraId="08E20BF0"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Grants receivable</w:t>
            </w:r>
          </w:p>
        </w:tc>
        <w:tc>
          <w:tcPr>
            <w:tcW w:w="1341" w:type="dxa"/>
            <w:shd w:val="clear" w:color="auto" w:fill="auto"/>
          </w:tcPr>
          <w:p w14:paraId="62F0BA72" w14:textId="77777777" w:rsidR="002D7A7E" w:rsidRPr="00AD7EE6" w:rsidRDefault="002D7A7E">
            <w:pPr>
              <w:jc w:val="left"/>
              <w:rPr>
                <w:rFonts w:ascii="Arial" w:eastAsia="Arial" w:hAnsi="Arial" w:cs="Arial"/>
                <w:sz w:val="20"/>
                <w:szCs w:val="20"/>
              </w:rPr>
            </w:pPr>
          </w:p>
        </w:tc>
        <w:tc>
          <w:tcPr>
            <w:tcW w:w="1417" w:type="dxa"/>
            <w:shd w:val="clear" w:color="auto" w:fill="auto"/>
          </w:tcPr>
          <w:p w14:paraId="482D9376" w14:textId="77777777" w:rsidR="002D7A7E" w:rsidRPr="00AD7EE6" w:rsidRDefault="002D7A7E">
            <w:pPr>
              <w:jc w:val="left"/>
              <w:rPr>
                <w:rFonts w:ascii="Arial" w:eastAsia="Arial" w:hAnsi="Arial" w:cs="Arial"/>
                <w:sz w:val="20"/>
                <w:szCs w:val="20"/>
              </w:rPr>
            </w:pPr>
          </w:p>
        </w:tc>
      </w:tr>
      <w:tr w:rsidR="00760A49" w:rsidRPr="00AD7EE6" w14:paraId="67075E02" w14:textId="77777777" w:rsidTr="00DC2EDA">
        <w:tc>
          <w:tcPr>
            <w:tcW w:w="459" w:type="dxa"/>
            <w:shd w:val="clear" w:color="auto" w:fill="auto"/>
          </w:tcPr>
          <w:p w14:paraId="7B518956"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020EAB25"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07C86A82"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202</w:t>
            </w:r>
            <w:r>
              <w:rPr>
                <w:rFonts w:ascii="Arial" w:eastAsia="Arial" w:hAnsi="Arial" w:cs="Arial"/>
                <w:b/>
                <w:sz w:val="20"/>
                <w:szCs w:val="20"/>
              </w:rPr>
              <w:t>1</w:t>
            </w:r>
          </w:p>
        </w:tc>
        <w:tc>
          <w:tcPr>
            <w:tcW w:w="1417" w:type="dxa"/>
            <w:shd w:val="clear" w:color="auto" w:fill="auto"/>
          </w:tcPr>
          <w:p w14:paraId="2EAABC52"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2020</w:t>
            </w:r>
          </w:p>
        </w:tc>
      </w:tr>
      <w:tr w:rsidR="00760A49" w:rsidRPr="00AD7EE6" w14:paraId="75E848A5" w14:textId="77777777" w:rsidTr="00DC2EDA">
        <w:tc>
          <w:tcPr>
            <w:tcW w:w="459" w:type="dxa"/>
            <w:shd w:val="clear" w:color="auto" w:fill="auto"/>
          </w:tcPr>
          <w:p w14:paraId="20AE6794"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5DC869B0"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6C8B655E"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w:t>
            </w:r>
          </w:p>
        </w:tc>
        <w:tc>
          <w:tcPr>
            <w:tcW w:w="1417" w:type="dxa"/>
            <w:shd w:val="clear" w:color="auto" w:fill="auto"/>
          </w:tcPr>
          <w:p w14:paraId="3ABCBE96"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w:t>
            </w:r>
          </w:p>
        </w:tc>
      </w:tr>
      <w:tr w:rsidR="00760A49" w:rsidRPr="00AD7EE6" w14:paraId="592D5E12" w14:textId="77777777" w:rsidTr="00DC2EDA">
        <w:tc>
          <w:tcPr>
            <w:tcW w:w="459" w:type="dxa"/>
            <w:shd w:val="clear" w:color="auto" w:fill="auto"/>
          </w:tcPr>
          <w:p w14:paraId="6B37DF12"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59759C90"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1004373A"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0CC769AA" w14:textId="77777777" w:rsidR="00760A49" w:rsidRPr="00AD7EE6" w:rsidRDefault="00760A49" w:rsidP="00760A49">
            <w:pPr>
              <w:jc w:val="right"/>
              <w:rPr>
                <w:rFonts w:ascii="Arial" w:eastAsia="Arial" w:hAnsi="Arial" w:cs="Arial"/>
                <w:sz w:val="20"/>
                <w:szCs w:val="20"/>
              </w:rPr>
            </w:pPr>
          </w:p>
        </w:tc>
      </w:tr>
      <w:tr w:rsidR="00760A49" w:rsidRPr="00AD7EE6" w14:paraId="340B6883" w14:textId="77777777" w:rsidTr="00DC2EDA">
        <w:tc>
          <w:tcPr>
            <w:tcW w:w="459" w:type="dxa"/>
            <w:shd w:val="clear" w:color="auto" w:fill="auto"/>
          </w:tcPr>
          <w:p w14:paraId="3C7EC509"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6659C4B5" w14:textId="77777777" w:rsidR="00760A49" w:rsidRPr="00AD7EE6" w:rsidRDefault="00760A49" w:rsidP="00517DCD">
            <w:pPr>
              <w:jc w:val="left"/>
              <w:rPr>
                <w:rFonts w:ascii="Arial" w:eastAsia="Arial" w:hAnsi="Arial" w:cs="Arial"/>
                <w:sz w:val="20"/>
                <w:szCs w:val="20"/>
              </w:rPr>
            </w:pPr>
            <w:r w:rsidRPr="00AD7EE6">
              <w:rPr>
                <w:rFonts w:ascii="Arial" w:eastAsia="Arial" w:hAnsi="Arial" w:cs="Arial"/>
                <w:sz w:val="20"/>
                <w:szCs w:val="20"/>
              </w:rPr>
              <w:t>NHS BT</w:t>
            </w:r>
          </w:p>
        </w:tc>
        <w:tc>
          <w:tcPr>
            <w:tcW w:w="1341" w:type="dxa"/>
            <w:shd w:val="clear" w:color="auto" w:fill="auto"/>
          </w:tcPr>
          <w:p w14:paraId="1CDC36D0" w14:textId="77777777" w:rsidR="00760A49" w:rsidRPr="00AD7EE6" w:rsidRDefault="0041249D" w:rsidP="00760A49">
            <w:pPr>
              <w:jc w:val="right"/>
              <w:rPr>
                <w:rFonts w:ascii="Arial" w:eastAsia="Arial" w:hAnsi="Arial" w:cs="Arial"/>
                <w:sz w:val="20"/>
                <w:szCs w:val="20"/>
              </w:rPr>
            </w:pPr>
            <w:r>
              <w:rPr>
                <w:rFonts w:ascii="Arial" w:eastAsia="Arial" w:hAnsi="Arial" w:cs="Arial"/>
                <w:sz w:val="20"/>
                <w:szCs w:val="20"/>
              </w:rPr>
              <w:t>-</w:t>
            </w:r>
          </w:p>
        </w:tc>
        <w:tc>
          <w:tcPr>
            <w:tcW w:w="1417" w:type="dxa"/>
            <w:shd w:val="clear" w:color="auto" w:fill="auto"/>
          </w:tcPr>
          <w:p w14:paraId="472F81FC" w14:textId="77777777" w:rsidR="00760A49" w:rsidRDefault="00760A49" w:rsidP="00760A49">
            <w:pPr>
              <w:jc w:val="right"/>
              <w:rPr>
                <w:rFonts w:ascii="Arial" w:eastAsia="Arial" w:hAnsi="Arial" w:cs="Arial"/>
                <w:sz w:val="20"/>
                <w:szCs w:val="20"/>
              </w:rPr>
            </w:pPr>
            <w:r w:rsidRPr="00AD7EE6">
              <w:rPr>
                <w:rFonts w:ascii="Arial" w:eastAsia="Arial" w:hAnsi="Arial" w:cs="Arial"/>
                <w:sz w:val="20"/>
                <w:szCs w:val="20"/>
              </w:rPr>
              <w:t>13,749</w:t>
            </w:r>
          </w:p>
          <w:p w14:paraId="049A71C6" w14:textId="77777777" w:rsidR="00517DCD" w:rsidRPr="00AD7EE6" w:rsidRDefault="00517DCD" w:rsidP="00760A49">
            <w:pPr>
              <w:jc w:val="right"/>
              <w:rPr>
                <w:rFonts w:ascii="Arial" w:eastAsia="Arial" w:hAnsi="Arial" w:cs="Arial"/>
                <w:sz w:val="20"/>
                <w:szCs w:val="20"/>
              </w:rPr>
            </w:pPr>
          </w:p>
        </w:tc>
      </w:tr>
      <w:tr w:rsidR="00517DCD" w:rsidRPr="00AD7EE6" w14:paraId="51761A26" w14:textId="77777777" w:rsidTr="00DC2EDA">
        <w:tc>
          <w:tcPr>
            <w:tcW w:w="459" w:type="dxa"/>
            <w:shd w:val="clear" w:color="auto" w:fill="auto"/>
          </w:tcPr>
          <w:p w14:paraId="34B52A2E" w14:textId="77777777" w:rsidR="00517DCD" w:rsidRPr="00AD7EE6" w:rsidRDefault="00517DCD" w:rsidP="00760A49">
            <w:pPr>
              <w:jc w:val="left"/>
              <w:rPr>
                <w:rFonts w:ascii="Arial" w:eastAsia="Arial" w:hAnsi="Arial" w:cs="Arial"/>
                <w:sz w:val="20"/>
                <w:szCs w:val="20"/>
              </w:rPr>
            </w:pPr>
          </w:p>
        </w:tc>
        <w:tc>
          <w:tcPr>
            <w:tcW w:w="6672" w:type="dxa"/>
            <w:shd w:val="clear" w:color="auto" w:fill="auto"/>
          </w:tcPr>
          <w:p w14:paraId="251FF038" w14:textId="77777777" w:rsidR="00517DCD" w:rsidRPr="00AD7EE6" w:rsidRDefault="00114030" w:rsidP="00517DCD">
            <w:pPr>
              <w:jc w:val="left"/>
              <w:rPr>
                <w:rFonts w:ascii="Arial" w:eastAsia="Arial" w:hAnsi="Arial" w:cs="Arial"/>
                <w:sz w:val="20"/>
                <w:szCs w:val="20"/>
              </w:rPr>
            </w:pPr>
            <w:r>
              <w:rPr>
                <w:rFonts w:ascii="Arial" w:eastAsia="Arial" w:hAnsi="Arial" w:cs="Arial"/>
                <w:sz w:val="20"/>
                <w:szCs w:val="20"/>
              </w:rPr>
              <w:t>Public Health England (PHE</w:t>
            </w:r>
            <w:r w:rsidR="00F65384">
              <w:rPr>
                <w:rFonts w:ascii="Arial" w:eastAsia="Arial" w:hAnsi="Arial" w:cs="Arial"/>
                <w:sz w:val="20"/>
                <w:szCs w:val="20"/>
              </w:rPr>
              <w:t>)</w:t>
            </w:r>
          </w:p>
        </w:tc>
        <w:tc>
          <w:tcPr>
            <w:tcW w:w="1341" w:type="dxa"/>
            <w:shd w:val="clear" w:color="auto" w:fill="auto"/>
          </w:tcPr>
          <w:p w14:paraId="554F4F16" w14:textId="77777777" w:rsidR="00517DCD" w:rsidRPr="00114030" w:rsidRDefault="00114030" w:rsidP="00760A49">
            <w:pPr>
              <w:jc w:val="right"/>
              <w:rPr>
                <w:rFonts w:ascii="Arial" w:eastAsia="Arial" w:hAnsi="Arial" w:cs="Arial"/>
                <w:sz w:val="20"/>
                <w:szCs w:val="20"/>
              </w:rPr>
            </w:pPr>
            <w:r w:rsidRPr="00114030">
              <w:rPr>
                <w:rFonts w:ascii="Arial" w:eastAsia="Arial" w:hAnsi="Arial" w:cs="Arial"/>
                <w:sz w:val="20"/>
                <w:szCs w:val="20"/>
              </w:rPr>
              <w:t>20,819</w:t>
            </w:r>
          </w:p>
        </w:tc>
        <w:tc>
          <w:tcPr>
            <w:tcW w:w="1417" w:type="dxa"/>
            <w:shd w:val="clear" w:color="auto" w:fill="auto"/>
          </w:tcPr>
          <w:p w14:paraId="5E99E86A" w14:textId="77777777" w:rsidR="00517DCD" w:rsidRPr="00AD7EE6" w:rsidRDefault="00E14EEB" w:rsidP="00760A49">
            <w:pPr>
              <w:jc w:val="right"/>
              <w:rPr>
                <w:rFonts w:ascii="Arial" w:eastAsia="Arial" w:hAnsi="Arial" w:cs="Arial"/>
                <w:sz w:val="20"/>
                <w:szCs w:val="20"/>
                <w:u w:val="single"/>
              </w:rPr>
            </w:pPr>
            <w:r>
              <w:rPr>
                <w:rFonts w:ascii="Arial" w:eastAsia="Arial" w:hAnsi="Arial" w:cs="Arial"/>
                <w:sz w:val="20"/>
                <w:szCs w:val="20"/>
              </w:rPr>
              <w:t>-</w:t>
            </w:r>
          </w:p>
        </w:tc>
      </w:tr>
      <w:tr w:rsidR="00126470" w:rsidRPr="00AD7EE6" w14:paraId="4C8B652C" w14:textId="77777777" w:rsidTr="00DC2EDA">
        <w:tc>
          <w:tcPr>
            <w:tcW w:w="459" w:type="dxa"/>
            <w:shd w:val="clear" w:color="auto" w:fill="auto"/>
          </w:tcPr>
          <w:p w14:paraId="3AD6165F" w14:textId="77777777" w:rsidR="00126470" w:rsidRPr="00AD7EE6" w:rsidRDefault="00126470" w:rsidP="00126470">
            <w:pPr>
              <w:jc w:val="left"/>
              <w:rPr>
                <w:rFonts w:ascii="Arial" w:eastAsia="Arial" w:hAnsi="Arial" w:cs="Arial"/>
                <w:sz w:val="20"/>
                <w:szCs w:val="20"/>
              </w:rPr>
            </w:pPr>
          </w:p>
        </w:tc>
        <w:tc>
          <w:tcPr>
            <w:tcW w:w="6672" w:type="dxa"/>
            <w:shd w:val="clear" w:color="auto" w:fill="auto"/>
          </w:tcPr>
          <w:p w14:paraId="422509F0" w14:textId="77777777" w:rsidR="00126470" w:rsidRDefault="00126470" w:rsidP="00126470">
            <w:pPr>
              <w:jc w:val="left"/>
              <w:rPr>
                <w:rFonts w:ascii="Arial" w:eastAsia="Arial" w:hAnsi="Arial" w:cs="Arial"/>
                <w:sz w:val="20"/>
                <w:szCs w:val="20"/>
              </w:rPr>
            </w:pPr>
          </w:p>
        </w:tc>
        <w:tc>
          <w:tcPr>
            <w:tcW w:w="1341" w:type="dxa"/>
            <w:shd w:val="clear" w:color="auto" w:fill="auto"/>
          </w:tcPr>
          <w:p w14:paraId="21FB0458" w14:textId="77777777" w:rsidR="00126470" w:rsidRDefault="00126470" w:rsidP="00126470">
            <w:pPr>
              <w:jc w:val="right"/>
              <w:rPr>
                <w:rFonts w:ascii="Arial" w:eastAsia="Arial" w:hAnsi="Arial" w:cs="Arial"/>
                <w:b/>
                <w:sz w:val="20"/>
                <w:szCs w:val="20"/>
                <w:u w:val="single"/>
              </w:rPr>
            </w:pPr>
            <w:r w:rsidRPr="00AD7EE6">
              <w:rPr>
                <w:rFonts w:ascii="Arial" w:eastAsia="Arial" w:hAnsi="Arial" w:cs="Arial"/>
                <w:sz w:val="20"/>
                <w:szCs w:val="20"/>
              </w:rPr>
              <w:t>________</w:t>
            </w:r>
          </w:p>
        </w:tc>
        <w:tc>
          <w:tcPr>
            <w:tcW w:w="1417" w:type="dxa"/>
            <w:shd w:val="clear" w:color="auto" w:fill="auto"/>
          </w:tcPr>
          <w:p w14:paraId="35E27ABD" w14:textId="77777777" w:rsidR="00126470" w:rsidRDefault="00126470" w:rsidP="00126470">
            <w:pPr>
              <w:jc w:val="right"/>
              <w:rPr>
                <w:rFonts w:ascii="Arial" w:eastAsia="Arial" w:hAnsi="Arial" w:cs="Arial"/>
                <w:b/>
                <w:sz w:val="20"/>
                <w:szCs w:val="20"/>
                <w:u w:val="single"/>
              </w:rPr>
            </w:pPr>
            <w:r w:rsidRPr="00AD7EE6">
              <w:rPr>
                <w:rFonts w:ascii="Arial" w:eastAsia="Arial" w:hAnsi="Arial" w:cs="Arial"/>
                <w:sz w:val="20"/>
                <w:szCs w:val="20"/>
              </w:rPr>
              <w:t>________</w:t>
            </w:r>
          </w:p>
        </w:tc>
      </w:tr>
      <w:tr w:rsidR="00126470" w:rsidRPr="00AD7EE6" w14:paraId="58A3207C" w14:textId="77777777" w:rsidTr="00DC2EDA">
        <w:tc>
          <w:tcPr>
            <w:tcW w:w="459" w:type="dxa"/>
            <w:shd w:val="clear" w:color="auto" w:fill="auto"/>
          </w:tcPr>
          <w:p w14:paraId="1AB531E3" w14:textId="77777777" w:rsidR="00126470" w:rsidRPr="00AD7EE6" w:rsidRDefault="00126470" w:rsidP="00126470">
            <w:pPr>
              <w:jc w:val="left"/>
              <w:rPr>
                <w:rFonts w:ascii="Arial" w:eastAsia="Arial" w:hAnsi="Arial" w:cs="Arial"/>
                <w:sz w:val="20"/>
                <w:szCs w:val="20"/>
              </w:rPr>
            </w:pPr>
          </w:p>
        </w:tc>
        <w:tc>
          <w:tcPr>
            <w:tcW w:w="6672" w:type="dxa"/>
            <w:shd w:val="clear" w:color="auto" w:fill="auto"/>
          </w:tcPr>
          <w:p w14:paraId="34479055" w14:textId="77777777" w:rsidR="00126470" w:rsidRDefault="00126470" w:rsidP="00126470">
            <w:pPr>
              <w:jc w:val="left"/>
              <w:rPr>
                <w:rFonts w:ascii="Arial" w:eastAsia="Arial" w:hAnsi="Arial" w:cs="Arial"/>
                <w:sz w:val="20"/>
                <w:szCs w:val="20"/>
              </w:rPr>
            </w:pPr>
          </w:p>
        </w:tc>
        <w:tc>
          <w:tcPr>
            <w:tcW w:w="1341" w:type="dxa"/>
            <w:shd w:val="clear" w:color="auto" w:fill="auto"/>
          </w:tcPr>
          <w:p w14:paraId="3878CF91" w14:textId="77777777" w:rsidR="00126470" w:rsidRDefault="00126470" w:rsidP="00126470">
            <w:pPr>
              <w:jc w:val="right"/>
              <w:rPr>
                <w:rFonts w:ascii="Arial" w:eastAsia="Arial" w:hAnsi="Arial" w:cs="Arial"/>
                <w:b/>
                <w:sz w:val="20"/>
                <w:szCs w:val="20"/>
                <w:u w:val="single"/>
              </w:rPr>
            </w:pPr>
          </w:p>
          <w:p w14:paraId="0DBFBA7B" w14:textId="77777777" w:rsidR="00126470" w:rsidRDefault="00126470" w:rsidP="00126470">
            <w:pPr>
              <w:jc w:val="right"/>
              <w:rPr>
                <w:rFonts w:ascii="Arial" w:eastAsia="Arial" w:hAnsi="Arial" w:cs="Arial"/>
                <w:b/>
                <w:sz w:val="20"/>
                <w:szCs w:val="20"/>
                <w:u w:val="single"/>
              </w:rPr>
            </w:pPr>
          </w:p>
          <w:p w14:paraId="0F61BB22" w14:textId="77777777" w:rsidR="00126470" w:rsidRPr="00E419B8" w:rsidRDefault="00126470" w:rsidP="00126470">
            <w:pPr>
              <w:jc w:val="right"/>
              <w:rPr>
                <w:rFonts w:ascii="Arial" w:eastAsia="Arial" w:hAnsi="Arial" w:cs="Arial"/>
                <w:b/>
                <w:sz w:val="20"/>
                <w:szCs w:val="20"/>
              </w:rPr>
            </w:pPr>
            <w:r w:rsidRPr="00E419B8">
              <w:rPr>
                <w:rFonts w:ascii="Arial" w:eastAsia="Arial" w:hAnsi="Arial" w:cs="Arial"/>
                <w:b/>
                <w:sz w:val="20"/>
                <w:szCs w:val="20"/>
              </w:rPr>
              <w:t>20,819</w:t>
            </w:r>
          </w:p>
        </w:tc>
        <w:tc>
          <w:tcPr>
            <w:tcW w:w="1417" w:type="dxa"/>
            <w:shd w:val="clear" w:color="auto" w:fill="auto"/>
          </w:tcPr>
          <w:p w14:paraId="3354AE8A" w14:textId="77777777" w:rsidR="00126470" w:rsidRDefault="00126470" w:rsidP="00126470">
            <w:pPr>
              <w:jc w:val="right"/>
              <w:rPr>
                <w:rFonts w:ascii="Arial" w:eastAsia="Arial" w:hAnsi="Arial" w:cs="Arial"/>
                <w:b/>
                <w:sz w:val="20"/>
                <w:szCs w:val="20"/>
                <w:u w:val="single"/>
              </w:rPr>
            </w:pPr>
          </w:p>
          <w:p w14:paraId="52B8BDE5" w14:textId="77777777" w:rsidR="00126470" w:rsidRDefault="00126470" w:rsidP="00126470">
            <w:pPr>
              <w:jc w:val="right"/>
              <w:rPr>
                <w:rFonts w:ascii="Arial" w:eastAsia="Arial" w:hAnsi="Arial" w:cs="Arial"/>
                <w:b/>
                <w:sz w:val="20"/>
                <w:szCs w:val="20"/>
                <w:u w:val="single"/>
              </w:rPr>
            </w:pPr>
          </w:p>
          <w:p w14:paraId="1459EB43" w14:textId="77777777" w:rsidR="00126470" w:rsidRPr="00E419B8" w:rsidRDefault="00126470" w:rsidP="00126470">
            <w:pPr>
              <w:jc w:val="right"/>
              <w:rPr>
                <w:rFonts w:ascii="Arial" w:eastAsia="Arial" w:hAnsi="Arial" w:cs="Arial"/>
                <w:b/>
                <w:sz w:val="20"/>
                <w:szCs w:val="20"/>
              </w:rPr>
            </w:pPr>
            <w:r w:rsidRPr="00E419B8">
              <w:rPr>
                <w:rFonts w:ascii="Arial" w:eastAsia="Arial" w:hAnsi="Arial" w:cs="Arial"/>
                <w:b/>
                <w:sz w:val="20"/>
                <w:szCs w:val="20"/>
              </w:rPr>
              <w:t>13,749</w:t>
            </w:r>
          </w:p>
        </w:tc>
      </w:tr>
      <w:tr w:rsidR="00126470" w:rsidRPr="00AD7EE6" w14:paraId="3827ECE9" w14:textId="77777777" w:rsidTr="00DC2EDA">
        <w:tc>
          <w:tcPr>
            <w:tcW w:w="459" w:type="dxa"/>
            <w:shd w:val="clear" w:color="auto" w:fill="auto"/>
          </w:tcPr>
          <w:p w14:paraId="05222944" w14:textId="77777777" w:rsidR="00126470" w:rsidRPr="00AD7EE6" w:rsidRDefault="00126470" w:rsidP="00126470">
            <w:pPr>
              <w:jc w:val="left"/>
              <w:rPr>
                <w:rFonts w:ascii="Arial" w:eastAsia="Arial" w:hAnsi="Arial" w:cs="Arial"/>
                <w:sz w:val="20"/>
                <w:szCs w:val="20"/>
              </w:rPr>
            </w:pPr>
          </w:p>
        </w:tc>
        <w:tc>
          <w:tcPr>
            <w:tcW w:w="6672" w:type="dxa"/>
            <w:shd w:val="clear" w:color="auto" w:fill="auto"/>
          </w:tcPr>
          <w:p w14:paraId="0A95BE9E" w14:textId="77777777" w:rsidR="00126470" w:rsidRPr="00AD7EE6" w:rsidRDefault="00126470" w:rsidP="00126470">
            <w:pPr>
              <w:jc w:val="left"/>
              <w:rPr>
                <w:rFonts w:ascii="Arial" w:eastAsia="Arial" w:hAnsi="Arial" w:cs="Arial"/>
                <w:sz w:val="20"/>
                <w:szCs w:val="20"/>
              </w:rPr>
            </w:pPr>
          </w:p>
        </w:tc>
        <w:tc>
          <w:tcPr>
            <w:tcW w:w="1341" w:type="dxa"/>
            <w:shd w:val="clear" w:color="auto" w:fill="auto"/>
          </w:tcPr>
          <w:p w14:paraId="2DBE6D9F" w14:textId="77777777" w:rsidR="00126470" w:rsidRPr="00AD7EE6" w:rsidRDefault="00126470" w:rsidP="00126470">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417" w:type="dxa"/>
            <w:shd w:val="clear" w:color="auto" w:fill="auto"/>
          </w:tcPr>
          <w:p w14:paraId="7D802567" w14:textId="77777777" w:rsidR="00126470" w:rsidRPr="00AD7EE6" w:rsidRDefault="00126470" w:rsidP="00126470">
            <w:pPr>
              <w:jc w:val="right"/>
              <w:rPr>
                <w:rFonts w:ascii="Arial" w:eastAsia="Arial" w:hAnsi="Arial" w:cs="Arial"/>
                <w:sz w:val="20"/>
                <w:szCs w:val="20"/>
              </w:rPr>
            </w:pPr>
            <w:r w:rsidRPr="00AD7EE6">
              <w:rPr>
                <w:rFonts w:ascii="Arial" w:eastAsia="Arial" w:hAnsi="Arial" w:cs="Arial"/>
                <w:sz w:val="20"/>
                <w:szCs w:val="20"/>
                <w:u w:val="single"/>
              </w:rPr>
              <w:t>________</w:t>
            </w:r>
          </w:p>
        </w:tc>
      </w:tr>
    </w:tbl>
    <w:p w14:paraId="6EB8704C" w14:textId="77777777" w:rsidR="002D7A7E" w:rsidRPr="00AD7EE6" w:rsidRDefault="002D7A7E">
      <w:pPr>
        <w:tabs>
          <w:tab w:val="left" w:pos="8265"/>
        </w:tabs>
        <w:rPr>
          <w:rFonts w:ascii="Arial" w:eastAsia="Arial" w:hAnsi="Arial" w:cs="Arial"/>
          <w:sz w:val="20"/>
          <w:szCs w:val="20"/>
        </w:rPr>
      </w:pPr>
    </w:p>
    <w:p w14:paraId="34B902A7" w14:textId="77777777" w:rsidR="002D7A7E" w:rsidRPr="00AD7EE6" w:rsidRDefault="00015A2D">
      <w:pPr>
        <w:jc w:val="center"/>
        <w:rPr>
          <w:rFonts w:ascii="Arial" w:eastAsia="Arial" w:hAnsi="Arial" w:cs="Arial"/>
          <w:sz w:val="28"/>
          <w:szCs w:val="28"/>
        </w:rPr>
      </w:pPr>
      <w:r w:rsidRPr="00AD7EE6">
        <w:rPr>
          <w:rFonts w:ascii="Arial" w:hAnsi="Arial" w:cs="Arial"/>
        </w:rPr>
        <w:br w:type="page"/>
      </w:r>
      <w:r w:rsidRPr="00AD7EE6">
        <w:rPr>
          <w:rFonts w:ascii="Arial" w:eastAsia="Arial" w:hAnsi="Arial" w:cs="Arial"/>
          <w:b/>
          <w:sz w:val="28"/>
          <w:szCs w:val="28"/>
        </w:rPr>
        <w:t>The Sickle Cell Society</w:t>
      </w:r>
    </w:p>
    <w:p w14:paraId="38A7A200" w14:textId="77777777" w:rsidR="002D7A7E" w:rsidRPr="00AD7EE6" w:rsidRDefault="002D7A7E">
      <w:pPr>
        <w:tabs>
          <w:tab w:val="left" w:pos="459"/>
        </w:tabs>
        <w:jc w:val="center"/>
        <w:rPr>
          <w:rFonts w:ascii="Arial" w:eastAsia="Arial" w:hAnsi="Arial" w:cs="Arial"/>
          <w:sz w:val="20"/>
          <w:szCs w:val="20"/>
        </w:rPr>
      </w:pPr>
    </w:p>
    <w:p w14:paraId="11FEB1F8" w14:textId="77777777" w:rsidR="002D7A7E" w:rsidRPr="00AD7EE6" w:rsidRDefault="00015A2D">
      <w:pPr>
        <w:tabs>
          <w:tab w:val="left" w:pos="459"/>
        </w:tabs>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72FE3402" w14:textId="77777777" w:rsidR="002D7A7E" w:rsidRPr="00AD7EE6" w:rsidRDefault="00015A2D">
      <w:pPr>
        <w:tabs>
          <w:tab w:val="left" w:pos="459"/>
        </w:tabs>
        <w:jc w:val="center"/>
        <w:rPr>
          <w:rFonts w:ascii="Arial" w:eastAsia="Arial" w:hAnsi="Arial" w:cs="Arial"/>
          <w:sz w:val="20"/>
          <w:szCs w:val="20"/>
        </w:rPr>
      </w:pPr>
      <w:r w:rsidRPr="00AD7EE6">
        <w:rPr>
          <w:rFonts w:ascii="Arial" w:eastAsia="Arial" w:hAnsi="Arial" w:cs="Arial"/>
          <w:b/>
          <w:sz w:val="20"/>
          <w:szCs w:val="20"/>
        </w:rPr>
        <w:t>for the year ended 31 March 202</w:t>
      </w:r>
      <w:r w:rsidR="00760A49">
        <w:rPr>
          <w:rFonts w:ascii="Arial" w:eastAsia="Arial" w:hAnsi="Arial" w:cs="Arial"/>
          <w:b/>
          <w:sz w:val="20"/>
          <w:szCs w:val="20"/>
        </w:rPr>
        <w:t>1</w:t>
      </w:r>
      <w:r w:rsidRPr="00AD7EE6">
        <w:rPr>
          <w:rFonts w:ascii="Arial" w:eastAsia="Arial" w:hAnsi="Arial" w:cs="Arial"/>
          <w:sz w:val="20"/>
          <w:szCs w:val="20"/>
        </w:rPr>
        <w:t xml:space="preserve"> </w:t>
      </w:r>
      <w:r w:rsidRPr="00AD7EE6">
        <w:rPr>
          <w:rFonts w:ascii="Arial" w:eastAsia="Arial" w:hAnsi="Arial" w:cs="Arial"/>
          <w:b/>
          <w:i/>
          <w:sz w:val="20"/>
          <w:szCs w:val="20"/>
        </w:rPr>
        <w:t>(continued)</w:t>
      </w:r>
    </w:p>
    <w:p w14:paraId="1D1E246B" w14:textId="77777777" w:rsidR="002D7A7E" w:rsidRPr="00AD7EE6" w:rsidRDefault="002D7A7E">
      <w:pPr>
        <w:pBdr>
          <w:bottom w:val="single" w:sz="6" w:space="1" w:color="000000"/>
        </w:pBdr>
        <w:tabs>
          <w:tab w:val="left" w:pos="459"/>
        </w:tabs>
        <w:jc w:val="right"/>
        <w:rPr>
          <w:rFonts w:ascii="Arial" w:eastAsia="Arial" w:hAnsi="Arial" w:cs="Arial"/>
          <w:sz w:val="20"/>
          <w:szCs w:val="20"/>
        </w:rPr>
      </w:pPr>
    </w:p>
    <w:p w14:paraId="2867E1BB" w14:textId="77777777" w:rsidR="002D7A7E" w:rsidRPr="00AD7EE6" w:rsidRDefault="002D7A7E">
      <w:pPr>
        <w:tabs>
          <w:tab w:val="left" w:pos="459"/>
        </w:tabs>
        <w:rPr>
          <w:rFonts w:ascii="Arial" w:eastAsia="Arial" w:hAnsi="Arial" w:cs="Arial"/>
          <w:sz w:val="20"/>
          <w:szCs w:val="20"/>
        </w:rPr>
      </w:pPr>
    </w:p>
    <w:tbl>
      <w:tblPr>
        <w:tblStyle w:val="21"/>
        <w:tblW w:w="9747" w:type="dxa"/>
        <w:tblInd w:w="-108" w:type="dxa"/>
        <w:tblLayout w:type="fixed"/>
        <w:tblLook w:val="0000" w:firstRow="0" w:lastRow="0" w:firstColumn="0" w:lastColumn="0" w:noHBand="0" w:noVBand="0"/>
      </w:tblPr>
      <w:tblGrid>
        <w:gridCol w:w="459"/>
        <w:gridCol w:w="6672"/>
        <w:gridCol w:w="1199"/>
        <w:gridCol w:w="1417"/>
      </w:tblGrid>
      <w:tr w:rsidR="002D7A7E" w:rsidRPr="00AD7EE6" w14:paraId="54A3D5B1" w14:textId="77777777" w:rsidTr="00C223EA">
        <w:tc>
          <w:tcPr>
            <w:tcW w:w="459" w:type="dxa"/>
            <w:shd w:val="clear" w:color="auto" w:fill="auto"/>
          </w:tcPr>
          <w:p w14:paraId="344B9A00"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12</w:t>
            </w:r>
          </w:p>
        </w:tc>
        <w:tc>
          <w:tcPr>
            <w:tcW w:w="6672" w:type="dxa"/>
            <w:shd w:val="clear" w:color="auto" w:fill="auto"/>
          </w:tcPr>
          <w:p w14:paraId="535FCE63"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Cash and cash equivalents</w:t>
            </w:r>
          </w:p>
        </w:tc>
        <w:tc>
          <w:tcPr>
            <w:tcW w:w="1199" w:type="dxa"/>
            <w:shd w:val="clear" w:color="auto" w:fill="auto"/>
          </w:tcPr>
          <w:p w14:paraId="1D7D8462" w14:textId="77777777" w:rsidR="002D7A7E" w:rsidRPr="00AD7EE6" w:rsidRDefault="002D7A7E">
            <w:pPr>
              <w:jc w:val="left"/>
              <w:rPr>
                <w:rFonts w:ascii="Arial" w:eastAsia="Arial" w:hAnsi="Arial" w:cs="Arial"/>
                <w:sz w:val="20"/>
                <w:szCs w:val="20"/>
              </w:rPr>
            </w:pPr>
          </w:p>
        </w:tc>
        <w:tc>
          <w:tcPr>
            <w:tcW w:w="1417" w:type="dxa"/>
            <w:shd w:val="clear" w:color="auto" w:fill="auto"/>
          </w:tcPr>
          <w:p w14:paraId="734C63F6" w14:textId="77777777" w:rsidR="002D7A7E" w:rsidRPr="00AD7EE6" w:rsidRDefault="002D7A7E">
            <w:pPr>
              <w:jc w:val="left"/>
              <w:rPr>
                <w:rFonts w:ascii="Arial" w:eastAsia="Arial" w:hAnsi="Arial" w:cs="Arial"/>
                <w:sz w:val="20"/>
                <w:szCs w:val="20"/>
              </w:rPr>
            </w:pPr>
          </w:p>
        </w:tc>
      </w:tr>
      <w:tr w:rsidR="00760A49" w:rsidRPr="00AD7EE6" w14:paraId="619E9280" w14:textId="77777777" w:rsidTr="00C223EA">
        <w:tc>
          <w:tcPr>
            <w:tcW w:w="459" w:type="dxa"/>
            <w:shd w:val="clear" w:color="auto" w:fill="auto"/>
          </w:tcPr>
          <w:p w14:paraId="2C49D4EC"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277A319C"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15CDF947"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202</w:t>
            </w:r>
            <w:r>
              <w:rPr>
                <w:rFonts w:ascii="Arial" w:eastAsia="Arial" w:hAnsi="Arial" w:cs="Arial"/>
                <w:b/>
                <w:sz w:val="20"/>
                <w:szCs w:val="20"/>
              </w:rPr>
              <w:t>1</w:t>
            </w:r>
          </w:p>
        </w:tc>
        <w:tc>
          <w:tcPr>
            <w:tcW w:w="1417" w:type="dxa"/>
            <w:shd w:val="clear" w:color="auto" w:fill="auto"/>
          </w:tcPr>
          <w:p w14:paraId="19E0D6D6"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2020</w:t>
            </w:r>
          </w:p>
        </w:tc>
      </w:tr>
      <w:tr w:rsidR="00760A49" w:rsidRPr="00AD7EE6" w14:paraId="3F05E0D6" w14:textId="77777777" w:rsidTr="00C223EA">
        <w:tc>
          <w:tcPr>
            <w:tcW w:w="459" w:type="dxa"/>
            <w:shd w:val="clear" w:color="auto" w:fill="auto"/>
          </w:tcPr>
          <w:p w14:paraId="1B6732A3"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610E4D89"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7CC1750E"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w:t>
            </w:r>
          </w:p>
        </w:tc>
        <w:tc>
          <w:tcPr>
            <w:tcW w:w="1417" w:type="dxa"/>
            <w:shd w:val="clear" w:color="auto" w:fill="auto"/>
          </w:tcPr>
          <w:p w14:paraId="24B496B2"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w:t>
            </w:r>
          </w:p>
        </w:tc>
      </w:tr>
      <w:tr w:rsidR="00760A49" w:rsidRPr="00AD7EE6" w14:paraId="53C674F7" w14:textId="77777777" w:rsidTr="00C223EA">
        <w:tc>
          <w:tcPr>
            <w:tcW w:w="459" w:type="dxa"/>
            <w:shd w:val="clear" w:color="auto" w:fill="auto"/>
          </w:tcPr>
          <w:p w14:paraId="5F8F5818"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19336F35"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653DF99A" w14:textId="77777777" w:rsidR="00760A49" w:rsidRPr="00AD7EE6" w:rsidRDefault="00760A49" w:rsidP="00760A49">
            <w:pPr>
              <w:jc w:val="right"/>
              <w:rPr>
                <w:rFonts w:ascii="Arial" w:eastAsia="Arial" w:hAnsi="Arial" w:cs="Arial"/>
                <w:b/>
                <w:sz w:val="20"/>
                <w:szCs w:val="20"/>
              </w:rPr>
            </w:pPr>
          </w:p>
        </w:tc>
        <w:tc>
          <w:tcPr>
            <w:tcW w:w="1417" w:type="dxa"/>
            <w:shd w:val="clear" w:color="auto" w:fill="auto"/>
          </w:tcPr>
          <w:p w14:paraId="159D6F60" w14:textId="77777777" w:rsidR="00760A49" w:rsidRPr="00AD7EE6" w:rsidRDefault="00760A49" w:rsidP="00760A49">
            <w:pPr>
              <w:jc w:val="right"/>
              <w:rPr>
                <w:rFonts w:ascii="Arial" w:eastAsia="Arial" w:hAnsi="Arial" w:cs="Arial"/>
                <w:sz w:val="20"/>
                <w:szCs w:val="20"/>
              </w:rPr>
            </w:pPr>
          </w:p>
        </w:tc>
      </w:tr>
      <w:tr w:rsidR="00760A49" w:rsidRPr="00AD7EE6" w14:paraId="6C8017D2" w14:textId="77777777" w:rsidTr="00C223EA">
        <w:tc>
          <w:tcPr>
            <w:tcW w:w="459" w:type="dxa"/>
            <w:shd w:val="clear" w:color="auto" w:fill="auto"/>
          </w:tcPr>
          <w:p w14:paraId="7F81FF51"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392CD397"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Cash in hand</w:t>
            </w:r>
          </w:p>
        </w:tc>
        <w:tc>
          <w:tcPr>
            <w:tcW w:w="1199" w:type="dxa"/>
            <w:shd w:val="clear" w:color="auto" w:fill="auto"/>
          </w:tcPr>
          <w:p w14:paraId="07BE29CA"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105</w:t>
            </w:r>
          </w:p>
        </w:tc>
        <w:tc>
          <w:tcPr>
            <w:tcW w:w="1417" w:type="dxa"/>
            <w:shd w:val="clear" w:color="auto" w:fill="auto"/>
          </w:tcPr>
          <w:p w14:paraId="2555ED5F"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383</w:t>
            </w:r>
          </w:p>
        </w:tc>
      </w:tr>
      <w:tr w:rsidR="00760A49" w:rsidRPr="00AD7EE6" w14:paraId="2E919272" w14:textId="77777777" w:rsidTr="00C223EA">
        <w:tc>
          <w:tcPr>
            <w:tcW w:w="459" w:type="dxa"/>
            <w:shd w:val="clear" w:color="auto" w:fill="auto"/>
          </w:tcPr>
          <w:p w14:paraId="091EC9FB"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7D374ADE"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NatWest Reserve Account</w:t>
            </w:r>
          </w:p>
        </w:tc>
        <w:tc>
          <w:tcPr>
            <w:tcW w:w="1199" w:type="dxa"/>
            <w:shd w:val="clear" w:color="auto" w:fill="auto"/>
          </w:tcPr>
          <w:p w14:paraId="4D4018B0"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472,585</w:t>
            </w:r>
          </w:p>
        </w:tc>
        <w:tc>
          <w:tcPr>
            <w:tcW w:w="1417" w:type="dxa"/>
            <w:shd w:val="clear" w:color="auto" w:fill="auto"/>
          </w:tcPr>
          <w:p w14:paraId="2F000376"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301,588</w:t>
            </w:r>
          </w:p>
        </w:tc>
      </w:tr>
      <w:tr w:rsidR="00760A49" w:rsidRPr="00AD7EE6" w14:paraId="5EC77921" w14:textId="77777777" w:rsidTr="00C223EA">
        <w:tc>
          <w:tcPr>
            <w:tcW w:w="459" w:type="dxa"/>
            <w:shd w:val="clear" w:color="auto" w:fill="auto"/>
          </w:tcPr>
          <w:p w14:paraId="21ABEB52"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5B6F5C57"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NatWest Current Account</w:t>
            </w:r>
          </w:p>
        </w:tc>
        <w:tc>
          <w:tcPr>
            <w:tcW w:w="1199" w:type="dxa"/>
            <w:shd w:val="clear" w:color="auto" w:fill="auto"/>
          </w:tcPr>
          <w:p w14:paraId="5A364E3F"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100</w:t>
            </w:r>
          </w:p>
        </w:tc>
        <w:tc>
          <w:tcPr>
            <w:tcW w:w="1417" w:type="dxa"/>
            <w:shd w:val="clear" w:color="auto" w:fill="auto"/>
          </w:tcPr>
          <w:p w14:paraId="70649C27"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1,600</w:t>
            </w:r>
          </w:p>
        </w:tc>
      </w:tr>
      <w:tr w:rsidR="00760A49" w:rsidRPr="00AD7EE6" w14:paraId="538EE85B" w14:textId="77777777" w:rsidTr="00C223EA">
        <w:tc>
          <w:tcPr>
            <w:tcW w:w="459" w:type="dxa"/>
            <w:shd w:val="clear" w:color="auto" w:fill="auto"/>
          </w:tcPr>
          <w:p w14:paraId="257ED5A9"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0DD772BD"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COIF Charities Deposit Fund</w:t>
            </w:r>
          </w:p>
        </w:tc>
        <w:tc>
          <w:tcPr>
            <w:tcW w:w="1199" w:type="dxa"/>
            <w:shd w:val="clear" w:color="auto" w:fill="auto"/>
          </w:tcPr>
          <w:p w14:paraId="1D5974EF"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150,469</w:t>
            </w:r>
          </w:p>
        </w:tc>
        <w:tc>
          <w:tcPr>
            <w:tcW w:w="1417" w:type="dxa"/>
            <w:shd w:val="clear" w:color="auto" w:fill="auto"/>
          </w:tcPr>
          <w:p w14:paraId="0BE7B81D"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150,291</w:t>
            </w:r>
          </w:p>
        </w:tc>
      </w:tr>
      <w:tr w:rsidR="00760A49" w:rsidRPr="00AD7EE6" w14:paraId="4C4C686E" w14:textId="77777777" w:rsidTr="00C223EA">
        <w:tc>
          <w:tcPr>
            <w:tcW w:w="459" w:type="dxa"/>
            <w:shd w:val="clear" w:color="auto" w:fill="auto"/>
          </w:tcPr>
          <w:p w14:paraId="2C74D143"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188CC7E4" w14:textId="77777777" w:rsidR="00760A49" w:rsidRPr="00AD7EE6" w:rsidRDefault="00760A49" w:rsidP="00760A49">
            <w:pPr>
              <w:jc w:val="left"/>
              <w:rPr>
                <w:rFonts w:ascii="Arial" w:eastAsia="Arial" w:hAnsi="Arial" w:cs="Arial"/>
                <w:sz w:val="20"/>
                <w:szCs w:val="20"/>
              </w:rPr>
            </w:pPr>
            <w:proofErr w:type="spellStart"/>
            <w:r w:rsidRPr="00AD7EE6">
              <w:rPr>
                <w:rFonts w:ascii="Arial" w:eastAsia="Arial" w:hAnsi="Arial" w:cs="Arial"/>
                <w:sz w:val="20"/>
                <w:szCs w:val="20"/>
              </w:rPr>
              <w:t>Paypal</w:t>
            </w:r>
            <w:proofErr w:type="spellEnd"/>
          </w:p>
        </w:tc>
        <w:tc>
          <w:tcPr>
            <w:tcW w:w="1199" w:type="dxa"/>
            <w:shd w:val="clear" w:color="auto" w:fill="auto"/>
          </w:tcPr>
          <w:p w14:paraId="6BDD336B"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7,653</w:t>
            </w:r>
          </w:p>
        </w:tc>
        <w:tc>
          <w:tcPr>
            <w:tcW w:w="1417" w:type="dxa"/>
            <w:shd w:val="clear" w:color="auto" w:fill="auto"/>
          </w:tcPr>
          <w:p w14:paraId="200A758D"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1,246</w:t>
            </w:r>
          </w:p>
        </w:tc>
      </w:tr>
      <w:tr w:rsidR="00760A49" w:rsidRPr="00AD7EE6" w14:paraId="757E1654" w14:textId="77777777" w:rsidTr="00C223EA">
        <w:tc>
          <w:tcPr>
            <w:tcW w:w="459" w:type="dxa"/>
            <w:shd w:val="clear" w:color="auto" w:fill="auto"/>
          </w:tcPr>
          <w:p w14:paraId="2A4F255F"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39596615"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35AE12CA"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7" w:type="dxa"/>
            <w:shd w:val="clear" w:color="auto" w:fill="auto"/>
          </w:tcPr>
          <w:p w14:paraId="72139D15"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r>
      <w:tr w:rsidR="00760A49" w:rsidRPr="00AD7EE6" w14:paraId="41BF4214" w14:textId="77777777" w:rsidTr="00C223EA">
        <w:tc>
          <w:tcPr>
            <w:tcW w:w="459" w:type="dxa"/>
            <w:shd w:val="clear" w:color="auto" w:fill="auto"/>
          </w:tcPr>
          <w:p w14:paraId="012B7D58"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7C7450F0"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1551FB55"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630,912</w:t>
            </w:r>
          </w:p>
        </w:tc>
        <w:tc>
          <w:tcPr>
            <w:tcW w:w="1417" w:type="dxa"/>
            <w:shd w:val="clear" w:color="auto" w:fill="auto"/>
          </w:tcPr>
          <w:p w14:paraId="0523995D"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455,108</w:t>
            </w:r>
          </w:p>
        </w:tc>
      </w:tr>
      <w:tr w:rsidR="00760A49" w:rsidRPr="00AD7EE6" w14:paraId="75927BC6" w14:textId="77777777" w:rsidTr="00C223EA">
        <w:tc>
          <w:tcPr>
            <w:tcW w:w="459" w:type="dxa"/>
            <w:shd w:val="clear" w:color="auto" w:fill="auto"/>
          </w:tcPr>
          <w:p w14:paraId="6156C311" w14:textId="77777777" w:rsidR="00760A49" w:rsidRPr="00AD7EE6" w:rsidRDefault="00760A49" w:rsidP="00760A49">
            <w:pPr>
              <w:jc w:val="left"/>
              <w:rPr>
                <w:rFonts w:ascii="Arial" w:eastAsia="Arial" w:hAnsi="Arial" w:cs="Arial"/>
                <w:sz w:val="20"/>
                <w:szCs w:val="20"/>
              </w:rPr>
            </w:pPr>
          </w:p>
        </w:tc>
        <w:tc>
          <w:tcPr>
            <w:tcW w:w="6672" w:type="dxa"/>
            <w:shd w:val="clear" w:color="auto" w:fill="auto"/>
          </w:tcPr>
          <w:p w14:paraId="58866028"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3623B779"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417" w:type="dxa"/>
            <w:shd w:val="clear" w:color="auto" w:fill="auto"/>
          </w:tcPr>
          <w:p w14:paraId="134267BD"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r>
    </w:tbl>
    <w:p w14:paraId="0FA34B07" w14:textId="77777777" w:rsidR="00A451BF" w:rsidRPr="00AD7EE6" w:rsidRDefault="00A451BF">
      <w:pPr>
        <w:rPr>
          <w:rFonts w:ascii="Arial" w:eastAsia="Arial" w:hAnsi="Arial" w:cs="Arial"/>
          <w:color w:val="000000"/>
          <w:sz w:val="20"/>
          <w:szCs w:val="20"/>
          <w:highlight w:val="yellow"/>
        </w:rPr>
      </w:pPr>
    </w:p>
    <w:p w14:paraId="0681F4D5" w14:textId="77777777" w:rsidR="00A451BF" w:rsidRPr="00AD7EE6" w:rsidRDefault="00A451BF">
      <w:pPr>
        <w:pBdr>
          <w:top w:val="nil"/>
          <w:left w:val="nil"/>
          <w:bottom w:val="nil"/>
          <w:right w:val="nil"/>
          <w:between w:val="nil"/>
        </w:pBdr>
        <w:rPr>
          <w:rFonts w:ascii="Arial" w:eastAsia="Arial" w:hAnsi="Arial" w:cs="Arial"/>
          <w:color w:val="000000"/>
          <w:sz w:val="20"/>
          <w:szCs w:val="20"/>
          <w:highlight w:val="yellow"/>
        </w:rPr>
      </w:pPr>
    </w:p>
    <w:tbl>
      <w:tblPr>
        <w:tblStyle w:val="20"/>
        <w:tblW w:w="9747" w:type="dxa"/>
        <w:tblInd w:w="-108" w:type="dxa"/>
        <w:tblLayout w:type="fixed"/>
        <w:tblLook w:val="0000" w:firstRow="0" w:lastRow="0" w:firstColumn="0" w:lastColumn="0" w:noHBand="0" w:noVBand="0"/>
      </w:tblPr>
      <w:tblGrid>
        <w:gridCol w:w="675"/>
        <w:gridCol w:w="6456"/>
        <w:gridCol w:w="1199"/>
        <w:gridCol w:w="1417"/>
      </w:tblGrid>
      <w:tr w:rsidR="002D7A7E" w:rsidRPr="00AD7EE6" w14:paraId="7F0F2D5B" w14:textId="77777777" w:rsidTr="00B92123">
        <w:tc>
          <w:tcPr>
            <w:tcW w:w="675" w:type="dxa"/>
            <w:shd w:val="clear" w:color="auto" w:fill="auto"/>
          </w:tcPr>
          <w:p w14:paraId="429A4614"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13a</w:t>
            </w:r>
          </w:p>
        </w:tc>
        <w:tc>
          <w:tcPr>
            <w:tcW w:w="6456" w:type="dxa"/>
            <w:shd w:val="clear" w:color="auto" w:fill="auto"/>
          </w:tcPr>
          <w:p w14:paraId="337F37AC" w14:textId="77777777" w:rsidR="002D7A7E" w:rsidRPr="00AD7EE6" w:rsidRDefault="00015A2D">
            <w:pPr>
              <w:jc w:val="left"/>
              <w:rPr>
                <w:rFonts w:ascii="Arial" w:eastAsia="Arial" w:hAnsi="Arial" w:cs="Arial"/>
                <w:sz w:val="20"/>
                <w:szCs w:val="20"/>
              </w:rPr>
            </w:pPr>
            <w:r w:rsidRPr="00AD7EE6">
              <w:rPr>
                <w:rFonts w:ascii="Arial" w:eastAsia="Arial" w:hAnsi="Arial" w:cs="Arial"/>
                <w:b/>
                <w:sz w:val="20"/>
                <w:szCs w:val="20"/>
              </w:rPr>
              <w:t>Creditors - amounts falling due within one year</w:t>
            </w:r>
          </w:p>
        </w:tc>
        <w:tc>
          <w:tcPr>
            <w:tcW w:w="1199" w:type="dxa"/>
            <w:shd w:val="clear" w:color="auto" w:fill="auto"/>
          </w:tcPr>
          <w:p w14:paraId="3287831F" w14:textId="77777777" w:rsidR="002D7A7E" w:rsidRPr="00AD7EE6" w:rsidRDefault="002D7A7E">
            <w:pPr>
              <w:jc w:val="left"/>
              <w:rPr>
                <w:rFonts w:ascii="Arial" w:eastAsia="Arial" w:hAnsi="Arial" w:cs="Arial"/>
                <w:sz w:val="20"/>
                <w:szCs w:val="20"/>
              </w:rPr>
            </w:pPr>
          </w:p>
        </w:tc>
        <w:tc>
          <w:tcPr>
            <w:tcW w:w="1417" w:type="dxa"/>
            <w:shd w:val="clear" w:color="auto" w:fill="auto"/>
          </w:tcPr>
          <w:p w14:paraId="13BE1A99" w14:textId="77777777" w:rsidR="002D7A7E" w:rsidRPr="00AD7EE6" w:rsidRDefault="002D7A7E">
            <w:pPr>
              <w:jc w:val="left"/>
              <w:rPr>
                <w:rFonts w:ascii="Arial" w:eastAsia="Arial" w:hAnsi="Arial" w:cs="Arial"/>
                <w:sz w:val="20"/>
                <w:szCs w:val="20"/>
              </w:rPr>
            </w:pPr>
          </w:p>
        </w:tc>
      </w:tr>
      <w:tr w:rsidR="00760A49" w:rsidRPr="00AD7EE6" w14:paraId="1B03AA42" w14:textId="77777777" w:rsidTr="00B92123">
        <w:tc>
          <w:tcPr>
            <w:tcW w:w="675" w:type="dxa"/>
            <w:shd w:val="clear" w:color="auto" w:fill="auto"/>
          </w:tcPr>
          <w:p w14:paraId="044BEABB"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6F78C659"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075E29F0"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202</w:t>
            </w:r>
            <w:r>
              <w:rPr>
                <w:rFonts w:ascii="Arial" w:eastAsia="Arial" w:hAnsi="Arial" w:cs="Arial"/>
                <w:b/>
                <w:sz w:val="20"/>
                <w:szCs w:val="20"/>
              </w:rPr>
              <w:t>1</w:t>
            </w:r>
          </w:p>
        </w:tc>
        <w:tc>
          <w:tcPr>
            <w:tcW w:w="1417" w:type="dxa"/>
            <w:shd w:val="clear" w:color="auto" w:fill="auto"/>
          </w:tcPr>
          <w:p w14:paraId="427B9B5A"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2020</w:t>
            </w:r>
          </w:p>
        </w:tc>
      </w:tr>
      <w:tr w:rsidR="00760A49" w:rsidRPr="00AD7EE6" w14:paraId="2A9547F2" w14:textId="77777777" w:rsidTr="00B92123">
        <w:tc>
          <w:tcPr>
            <w:tcW w:w="675" w:type="dxa"/>
            <w:shd w:val="clear" w:color="auto" w:fill="auto"/>
          </w:tcPr>
          <w:p w14:paraId="76A7624A"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0E72B98E"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62453C0C"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w:t>
            </w:r>
          </w:p>
        </w:tc>
        <w:tc>
          <w:tcPr>
            <w:tcW w:w="1417" w:type="dxa"/>
            <w:shd w:val="clear" w:color="auto" w:fill="auto"/>
          </w:tcPr>
          <w:p w14:paraId="151D92CC"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w:t>
            </w:r>
          </w:p>
        </w:tc>
      </w:tr>
      <w:tr w:rsidR="00760A49" w:rsidRPr="00AD7EE6" w14:paraId="453E226A" w14:textId="77777777" w:rsidTr="00B92123">
        <w:tc>
          <w:tcPr>
            <w:tcW w:w="675" w:type="dxa"/>
            <w:shd w:val="clear" w:color="auto" w:fill="auto"/>
          </w:tcPr>
          <w:p w14:paraId="3BF5CC5B"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5FAD96CC"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217F04DA"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20E9D286" w14:textId="77777777" w:rsidR="00760A49" w:rsidRPr="00AD7EE6" w:rsidRDefault="00760A49" w:rsidP="00760A49">
            <w:pPr>
              <w:jc w:val="right"/>
              <w:rPr>
                <w:rFonts w:ascii="Arial" w:eastAsia="Arial" w:hAnsi="Arial" w:cs="Arial"/>
                <w:sz w:val="20"/>
                <w:szCs w:val="20"/>
              </w:rPr>
            </w:pPr>
          </w:p>
        </w:tc>
      </w:tr>
      <w:tr w:rsidR="00760A49" w:rsidRPr="00AD7EE6" w14:paraId="4793AE84" w14:textId="77777777" w:rsidTr="00B92123">
        <w:tc>
          <w:tcPr>
            <w:tcW w:w="675" w:type="dxa"/>
            <w:shd w:val="clear" w:color="auto" w:fill="auto"/>
          </w:tcPr>
          <w:p w14:paraId="7BBB1E23"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5480188E"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Trade creditors</w:t>
            </w:r>
          </w:p>
        </w:tc>
        <w:tc>
          <w:tcPr>
            <w:tcW w:w="1199" w:type="dxa"/>
            <w:shd w:val="clear" w:color="auto" w:fill="auto"/>
          </w:tcPr>
          <w:p w14:paraId="513AD288"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86,576</w:t>
            </w:r>
          </w:p>
        </w:tc>
        <w:tc>
          <w:tcPr>
            <w:tcW w:w="1417" w:type="dxa"/>
            <w:shd w:val="clear" w:color="auto" w:fill="auto"/>
          </w:tcPr>
          <w:p w14:paraId="58AB882B"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76,862</w:t>
            </w:r>
          </w:p>
        </w:tc>
      </w:tr>
      <w:tr w:rsidR="0067026A" w:rsidRPr="00AD7EE6" w14:paraId="3403E494" w14:textId="77777777" w:rsidTr="00B92123">
        <w:tc>
          <w:tcPr>
            <w:tcW w:w="675" w:type="dxa"/>
            <w:shd w:val="clear" w:color="auto" w:fill="auto"/>
          </w:tcPr>
          <w:p w14:paraId="079AD014" w14:textId="77777777" w:rsidR="0067026A" w:rsidRDefault="0067026A" w:rsidP="00760A49">
            <w:pPr>
              <w:jc w:val="left"/>
              <w:rPr>
                <w:rFonts w:ascii="Arial" w:eastAsia="Arial" w:hAnsi="Arial" w:cs="Arial"/>
                <w:sz w:val="20"/>
                <w:szCs w:val="20"/>
              </w:rPr>
            </w:pPr>
          </w:p>
          <w:p w14:paraId="592D45BD" w14:textId="77777777" w:rsidR="0067026A" w:rsidRPr="00AD7EE6" w:rsidRDefault="0067026A" w:rsidP="00760A49">
            <w:pPr>
              <w:jc w:val="left"/>
              <w:rPr>
                <w:rFonts w:ascii="Arial" w:eastAsia="Arial" w:hAnsi="Arial" w:cs="Arial"/>
                <w:sz w:val="20"/>
                <w:szCs w:val="20"/>
              </w:rPr>
            </w:pPr>
          </w:p>
        </w:tc>
        <w:tc>
          <w:tcPr>
            <w:tcW w:w="6456" w:type="dxa"/>
            <w:shd w:val="clear" w:color="auto" w:fill="auto"/>
          </w:tcPr>
          <w:p w14:paraId="38D93F86" w14:textId="77777777" w:rsidR="0067026A" w:rsidRPr="00AD7EE6" w:rsidRDefault="0067026A" w:rsidP="00760A49">
            <w:pPr>
              <w:jc w:val="left"/>
              <w:rPr>
                <w:rFonts w:ascii="Arial" w:eastAsia="Arial" w:hAnsi="Arial" w:cs="Arial"/>
                <w:sz w:val="20"/>
                <w:szCs w:val="20"/>
              </w:rPr>
            </w:pPr>
          </w:p>
        </w:tc>
        <w:tc>
          <w:tcPr>
            <w:tcW w:w="1199" w:type="dxa"/>
            <w:shd w:val="clear" w:color="auto" w:fill="auto"/>
          </w:tcPr>
          <w:p w14:paraId="0166C5AF" w14:textId="77777777" w:rsidR="0067026A" w:rsidRDefault="0067026A" w:rsidP="00760A49">
            <w:pPr>
              <w:jc w:val="right"/>
              <w:rPr>
                <w:rFonts w:ascii="Arial" w:eastAsia="Arial" w:hAnsi="Arial" w:cs="Arial"/>
                <w:sz w:val="20"/>
                <w:szCs w:val="20"/>
              </w:rPr>
            </w:pPr>
          </w:p>
        </w:tc>
        <w:tc>
          <w:tcPr>
            <w:tcW w:w="1417" w:type="dxa"/>
            <w:shd w:val="clear" w:color="auto" w:fill="auto"/>
          </w:tcPr>
          <w:p w14:paraId="5EBA816C" w14:textId="77777777" w:rsidR="0067026A" w:rsidRDefault="0067026A" w:rsidP="00760A49">
            <w:pPr>
              <w:jc w:val="right"/>
              <w:rPr>
                <w:rFonts w:ascii="Arial" w:eastAsia="Arial" w:hAnsi="Arial" w:cs="Arial"/>
                <w:sz w:val="20"/>
                <w:szCs w:val="20"/>
              </w:rPr>
            </w:pPr>
          </w:p>
        </w:tc>
      </w:tr>
      <w:tr w:rsidR="00760A49" w:rsidRPr="00AD7EE6" w14:paraId="63FE45CA" w14:textId="77777777" w:rsidTr="00B92123">
        <w:tc>
          <w:tcPr>
            <w:tcW w:w="675" w:type="dxa"/>
            <w:shd w:val="clear" w:color="auto" w:fill="auto"/>
          </w:tcPr>
          <w:p w14:paraId="1464C6A1"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7924BF30"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Accruals and deferred income</w:t>
            </w:r>
          </w:p>
        </w:tc>
        <w:tc>
          <w:tcPr>
            <w:tcW w:w="1199" w:type="dxa"/>
            <w:shd w:val="clear" w:color="auto" w:fill="auto"/>
          </w:tcPr>
          <w:p w14:paraId="11C79731"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36,118</w:t>
            </w:r>
          </w:p>
        </w:tc>
        <w:tc>
          <w:tcPr>
            <w:tcW w:w="1417" w:type="dxa"/>
            <w:shd w:val="clear" w:color="auto" w:fill="auto"/>
          </w:tcPr>
          <w:p w14:paraId="30FFE4EE"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48,050</w:t>
            </w:r>
          </w:p>
        </w:tc>
      </w:tr>
      <w:tr w:rsidR="00760A49" w:rsidRPr="00AD7EE6" w14:paraId="6F57B265" w14:textId="77777777" w:rsidTr="00B92123">
        <w:tc>
          <w:tcPr>
            <w:tcW w:w="675" w:type="dxa"/>
            <w:shd w:val="clear" w:color="auto" w:fill="auto"/>
          </w:tcPr>
          <w:p w14:paraId="2CC85397"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1C3B8F57"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33F6BB06"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7" w:type="dxa"/>
            <w:shd w:val="clear" w:color="auto" w:fill="auto"/>
          </w:tcPr>
          <w:p w14:paraId="1B71946C"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r>
      <w:tr w:rsidR="00760A49" w:rsidRPr="00AD7EE6" w14:paraId="7A8C5961" w14:textId="77777777" w:rsidTr="00B92123">
        <w:tc>
          <w:tcPr>
            <w:tcW w:w="675" w:type="dxa"/>
            <w:shd w:val="clear" w:color="auto" w:fill="auto"/>
          </w:tcPr>
          <w:p w14:paraId="1263D19E"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1A6D56DE"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6FAA4C86"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7346B4A0" w14:textId="77777777" w:rsidR="00760A49" w:rsidRPr="00AD7EE6" w:rsidRDefault="00760A49" w:rsidP="00760A49">
            <w:pPr>
              <w:jc w:val="right"/>
              <w:rPr>
                <w:rFonts w:ascii="Arial" w:eastAsia="Arial" w:hAnsi="Arial" w:cs="Arial"/>
                <w:sz w:val="20"/>
                <w:szCs w:val="20"/>
              </w:rPr>
            </w:pPr>
          </w:p>
        </w:tc>
      </w:tr>
      <w:tr w:rsidR="00760A49" w:rsidRPr="00AD7EE6" w14:paraId="25834A69" w14:textId="77777777" w:rsidTr="00B92123">
        <w:tc>
          <w:tcPr>
            <w:tcW w:w="675" w:type="dxa"/>
            <w:shd w:val="clear" w:color="auto" w:fill="auto"/>
          </w:tcPr>
          <w:p w14:paraId="754DD6CC"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463633FD"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28754FB2"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122,695</w:t>
            </w:r>
          </w:p>
        </w:tc>
        <w:tc>
          <w:tcPr>
            <w:tcW w:w="1417" w:type="dxa"/>
            <w:shd w:val="clear" w:color="auto" w:fill="auto"/>
          </w:tcPr>
          <w:p w14:paraId="377F30E3"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124,912</w:t>
            </w:r>
          </w:p>
        </w:tc>
      </w:tr>
      <w:tr w:rsidR="00760A49" w:rsidRPr="00AD7EE6" w14:paraId="57AB2414" w14:textId="77777777" w:rsidTr="00B92123">
        <w:tc>
          <w:tcPr>
            <w:tcW w:w="675" w:type="dxa"/>
            <w:shd w:val="clear" w:color="auto" w:fill="auto"/>
          </w:tcPr>
          <w:p w14:paraId="38CA5EBC"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46A11BCD" w14:textId="77777777" w:rsidR="00760A49" w:rsidRPr="00AD7EE6" w:rsidRDefault="00760A49" w:rsidP="00760A49">
            <w:pPr>
              <w:jc w:val="left"/>
              <w:rPr>
                <w:rFonts w:ascii="Arial" w:eastAsia="Arial" w:hAnsi="Arial" w:cs="Arial"/>
                <w:sz w:val="20"/>
                <w:szCs w:val="20"/>
              </w:rPr>
            </w:pPr>
          </w:p>
        </w:tc>
        <w:tc>
          <w:tcPr>
            <w:tcW w:w="1199" w:type="dxa"/>
            <w:shd w:val="clear" w:color="auto" w:fill="auto"/>
          </w:tcPr>
          <w:p w14:paraId="2DB46895"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417" w:type="dxa"/>
            <w:shd w:val="clear" w:color="auto" w:fill="auto"/>
          </w:tcPr>
          <w:p w14:paraId="7D1CDF30"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r>
    </w:tbl>
    <w:p w14:paraId="5B9405FB" w14:textId="77777777" w:rsidR="002D7A7E" w:rsidRPr="00AD7EE6" w:rsidRDefault="002D7A7E">
      <w:pPr>
        <w:tabs>
          <w:tab w:val="left" w:pos="459"/>
        </w:tabs>
        <w:rPr>
          <w:rFonts w:ascii="Arial" w:eastAsia="Arial" w:hAnsi="Arial" w:cs="Arial"/>
          <w:sz w:val="20"/>
          <w:szCs w:val="20"/>
        </w:rPr>
      </w:pPr>
    </w:p>
    <w:p w14:paraId="58B64B8B" w14:textId="77777777" w:rsidR="002D7A7E" w:rsidRPr="00AD7EE6" w:rsidRDefault="002D7A7E">
      <w:pPr>
        <w:jc w:val="left"/>
        <w:rPr>
          <w:rFonts w:ascii="Arial" w:eastAsia="Arial" w:hAnsi="Arial" w:cs="Arial"/>
          <w:sz w:val="20"/>
          <w:szCs w:val="20"/>
        </w:rPr>
      </w:pPr>
    </w:p>
    <w:tbl>
      <w:tblPr>
        <w:tblStyle w:val="19"/>
        <w:tblW w:w="9889" w:type="dxa"/>
        <w:tblInd w:w="-108" w:type="dxa"/>
        <w:tblLayout w:type="fixed"/>
        <w:tblLook w:val="0000" w:firstRow="0" w:lastRow="0" w:firstColumn="0" w:lastColumn="0" w:noHBand="0" w:noVBand="0"/>
      </w:tblPr>
      <w:tblGrid>
        <w:gridCol w:w="675"/>
        <w:gridCol w:w="6456"/>
        <w:gridCol w:w="1341"/>
        <w:gridCol w:w="1417"/>
      </w:tblGrid>
      <w:tr w:rsidR="002D7A7E" w:rsidRPr="00AD7EE6" w14:paraId="1FDB532A" w14:textId="77777777" w:rsidTr="00B92123">
        <w:tc>
          <w:tcPr>
            <w:tcW w:w="675" w:type="dxa"/>
            <w:shd w:val="clear" w:color="auto" w:fill="auto"/>
          </w:tcPr>
          <w:p w14:paraId="647CF9C5" w14:textId="77777777" w:rsidR="002D7A7E" w:rsidRPr="00AD7EE6" w:rsidRDefault="00015A2D">
            <w:pPr>
              <w:jc w:val="left"/>
              <w:rPr>
                <w:rFonts w:ascii="Arial" w:eastAsia="Arial" w:hAnsi="Arial" w:cs="Arial"/>
                <w:b/>
                <w:sz w:val="20"/>
                <w:szCs w:val="20"/>
              </w:rPr>
            </w:pPr>
            <w:r w:rsidRPr="00AD7EE6">
              <w:rPr>
                <w:rFonts w:ascii="Arial" w:eastAsia="Arial" w:hAnsi="Arial" w:cs="Arial"/>
                <w:b/>
                <w:sz w:val="20"/>
                <w:szCs w:val="20"/>
              </w:rPr>
              <w:t>13b</w:t>
            </w:r>
          </w:p>
        </w:tc>
        <w:tc>
          <w:tcPr>
            <w:tcW w:w="6456" w:type="dxa"/>
            <w:shd w:val="clear" w:color="auto" w:fill="auto"/>
          </w:tcPr>
          <w:p w14:paraId="2986F873" w14:textId="77777777" w:rsidR="002D7A7E" w:rsidRPr="00AD7EE6" w:rsidRDefault="00015A2D">
            <w:pPr>
              <w:jc w:val="left"/>
              <w:rPr>
                <w:rFonts w:ascii="Arial" w:eastAsia="Arial" w:hAnsi="Arial" w:cs="Arial"/>
                <w:sz w:val="20"/>
                <w:szCs w:val="20"/>
              </w:rPr>
            </w:pPr>
            <w:r w:rsidRPr="00AD7EE6">
              <w:rPr>
                <w:rFonts w:ascii="Arial" w:eastAsia="Arial" w:hAnsi="Arial" w:cs="Arial"/>
                <w:b/>
                <w:sz w:val="20"/>
                <w:szCs w:val="20"/>
              </w:rPr>
              <w:t>Deferred Income Reconciliation</w:t>
            </w:r>
          </w:p>
        </w:tc>
        <w:tc>
          <w:tcPr>
            <w:tcW w:w="1341" w:type="dxa"/>
            <w:shd w:val="clear" w:color="auto" w:fill="auto"/>
          </w:tcPr>
          <w:p w14:paraId="39F60D3F" w14:textId="77777777" w:rsidR="002D7A7E" w:rsidRPr="00AD7EE6" w:rsidRDefault="002D7A7E">
            <w:pPr>
              <w:jc w:val="left"/>
              <w:rPr>
                <w:rFonts w:ascii="Arial" w:eastAsia="Arial" w:hAnsi="Arial" w:cs="Arial"/>
                <w:sz w:val="20"/>
                <w:szCs w:val="20"/>
              </w:rPr>
            </w:pPr>
          </w:p>
        </w:tc>
        <w:tc>
          <w:tcPr>
            <w:tcW w:w="1417" w:type="dxa"/>
            <w:shd w:val="clear" w:color="auto" w:fill="auto"/>
          </w:tcPr>
          <w:p w14:paraId="2F670FF1" w14:textId="77777777" w:rsidR="002D7A7E" w:rsidRPr="00AD7EE6" w:rsidRDefault="002D7A7E">
            <w:pPr>
              <w:jc w:val="left"/>
              <w:rPr>
                <w:rFonts w:ascii="Arial" w:eastAsia="Arial" w:hAnsi="Arial" w:cs="Arial"/>
                <w:sz w:val="20"/>
                <w:szCs w:val="20"/>
              </w:rPr>
            </w:pPr>
          </w:p>
        </w:tc>
      </w:tr>
      <w:tr w:rsidR="00760A49" w:rsidRPr="00AD7EE6" w14:paraId="05C1DE97" w14:textId="77777777" w:rsidTr="00B92123">
        <w:tc>
          <w:tcPr>
            <w:tcW w:w="675" w:type="dxa"/>
            <w:shd w:val="clear" w:color="auto" w:fill="auto"/>
          </w:tcPr>
          <w:p w14:paraId="3C123817"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21FEAF49"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429750B2"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202</w:t>
            </w:r>
            <w:r>
              <w:rPr>
                <w:rFonts w:ascii="Arial" w:eastAsia="Arial" w:hAnsi="Arial" w:cs="Arial"/>
                <w:b/>
                <w:sz w:val="20"/>
                <w:szCs w:val="20"/>
              </w:rPr>
              <w:t>1</w:t>
            </w:r>
          </w:p>
        </w:tc>
        <w:tc>
          <w:tcPr>
            <w:tcW w:w="1417" w:type="dxa"/>
            <w:shd w:val="clear" w:color="auto" w:fill="auto"/>
          </w:tcPr>
          <w:p w14:paraId="41FF99F3"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2020</w:t>
            </w:r>
          </w:p>
        </w:tc>
      </w:tr>
      <w:tr w:rsidR="00760A49" w:rsidRPr="00AD7EE6" w14:paraId="3F60C59A" w14:textId="77777777" w:rsidTr="00B92123">
        <w:tc>
          <w:tcPr>
            <w:tcW w:w="675" w:type="dxa"/>
            <w:shd w:val="clear" w:color="auto" w:fill="auto"/>
          </w:tcPr>
          <w:p w14:paraId="7984FC20"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7DC95D72"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3112C824"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w:t>
            </w:r>
          </w:p>
        </w:tc>
        <w:tc>
          <w:tcPr>
            <w:tcW w:w="1417" w:type="dxa"/>
            <w:shd w:val="clear" w:color="auto" w:fill="auto"/>
          </w:tcPr>
          <w:p w14:paraId="3894CBF2" w14:textId="77777777" w:rsidR="00760A49" w:rsidRPr="00AD7EE6" w:rsidRDefault="00760A49" w:rsidP="00760A49">
            <w:pPr>
              <w:jc w:val="right"/>
              <w:rPr>
                <w:rFonts w:ascii="Arial" w:eastAsia="Arial" w:hAnsi="Arial" w:cs="Arial"/>
                <w:b/>
                <w:sz w:val="20"/>
                <w:szCs w:val="20"/>
              </w:rPr>
            </w:pPr>
            <w:r w:rsidRPr="00AD7EE6">
              <w:rPr>
                <w:rFonts w:ascii="Arial" w:eastAsia="Arial" w:hAnsi="Arial" w:cs="Arial"/>
                <w:b/>
                <w:sz w:val="20"/>
                <w:szCs w:val="20"/>
              </w:rPr>
              <w:t>£</w:t>
            </w:r>
          </w:p>
        </w:tc>
      </w:tr>
      <w:tr w:rsidR="00760A49" w:rsidRPr="00AD7EE6" w14:paraId="54E82D76" w14:textId="77777777" w:rsidTr="00B92123">
        <w:tc>
          <w:tcPr>
            <w:tcW w:w="675" w:type="dxa"/>
            <w:shd w:val="clear" w:color="auto" w:fill="auto"/>
          </w:tcPr>
          <w:p w14:paraId="7E8971BE"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79DD8D31"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437E84B7"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67B63A51" w14:textId="77777777" w:rsidR="00760A49" w:rsidRPr="00AD7EE6" w:rsidRDefault="00760A49" w:rsidP="00760A49">
            <w:pPr>
              <w:jc w:val="right"/>
              <w:rPr>
                <w:rFonts w:ascii="Arial" w:eastAsia="Arial" w:hAnsi="Arial" w:cs="Arial"/>
                <w:sz w:val="20"/>
                <w:szCs w:val="20"/>
              </w:rPr>
            </w:pPr>
          </w:p>
        </w:tc>
      </w:tr>
      <w:tr w:rsidR="00760A49" w:rsidRPr="00AD7EE6" w14:paraId="009B5A42" w14:textId="77777777" w:rsidTr="00B92123">
        <w:tc>
          <w:tcPr>
            <w:tcW w:w="675" w:type="dxa"/>
            <w:shd w:val="clear" w:color="auto" w:fill="auto"/>
          </w:tcPr>
          <w:p w14:paraId="6A24E141"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23E26F34"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 xml:space="preserve">Balance as </w:t>
            </w:r>
            <w:proofErr w:type="gramStart"/>
            <w:r w:rsidRPr="00AD7EE6">
              <w:rPr>
                <w:rFonts w:ascii="Arial" w:eastAsia="Arial" w:hAnsi="Arial" w:cs="Arial"/>
                <w:sz w:val="20"/>
                <w:szCs w:val="20"/>
              </w:rPr>
              <w:t>at</w:t>
            </w:r>
            <w:proofErr w:type="gramEnd"/>
            <w:r w:rsidRPr="00AD7EE6">
              <w:rPr>
                <w:rFonts w:ascii="Arial" w:eastAsia="Arial" w:hAnsi="Arial" w:cs="Arial"/>
                <w:sz w:val="20"/>
                <w:szCs w:val="20"/>
              </w:rPr>
              <w:t xml:space="preserve"> 1 April</w:t>
            </w:r>
          </w:p>
        </w:tc>
        <w:tc>
          <w:tcPr>
            <w:tcW w:w="1341" w:type="dxa"/>
            <w:shd w:val="clear" w:color="auto" w:fill="auto"/>
          </w:tcPr>
          <w:p w14:paraId="40D0E9A5"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32,400</w:t>
            </w:r>
          </w:p>
        </w:tc>
        <w:tc>
          <w:tcPr>
            <w:tcW w:w="1417" w:type="dxa"/>
            <w:shd w:val="clear" w:color="auto" w:fill="auto"/>
          </w:tcPr>
          <w:p w14:paraId="29A02AEC"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61,769</w:t>
            </w:r>
          </w:p>
        </w:tc>
      </w:tr>
      <w:tr w:rsidR="00760A49" w:rsidRPr="00AD7EE6" w14:paraId="40998079" w14:textId="77777777" w:rsidTr="00B92123">
        <w:tc>
          <w:tcPr>
            <w:tcW w:w="675" w:type="dxa"/>
            <w:shd w:val="clear" w:color="auto" w:fill="auto"/>
          </w:tcPr>
          <w:p w14:paraId="62E24421"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1D5CA200"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Amount Released to Income</w:t>
            </w:r>
          </w:p>
        </w:tc>
        <w:tc>
          <w:tcPr>
            <w:tcW w:w="1341" w:type="dxa"/>
            <w:shd w:val="clear" w:color="auto" w:fill="auto"/>
          </w:tcPr>
          <w:p w14:paraId="05BF8A2F"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(32,400)</w:t>
            </w:r>
          </w:p>
        </w:tc>
        <w:tc>
          <w:tcPr>
            <w:tcW w:w="1417" w:type="dxa"/>
            <w:shd w:val="clear" w:color="auto" w:fill="auto"/>
          </w:tcPr>
          <w:p w14:paraId="2024D8AF"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(61,769)</w:t>
            </w:r>
          </w:p>
        </w:tc>
      </w:tr>
      <w:tr w:rsidR="00760A49" w:rsidRPr="00AD7EE6" w14:paraId="4F9DB5CC" w14:textId="77777777" w:rsidTr="00B92123">
        <w:tc>
          <w:tcPr>
            <w:tcW w:w="675" w:type="dxa"/>
            <w:shd w:val="clear" w:color="auto" w:fill="auto"/>
          </w:tcPr>
          <w:p w14:paraId="5BE2860F"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1C3DE111"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Amount Deferred in the year</w:t>
            </w:r>
          </w:p>
        </w:tc>
        <w:tc>
          <w:tcPr>
            <w:tcW w:w="1341" w:type="dxa"/>
            <w:shd w:val="clear" w:color="auto" w:fill="auto"/>
          </w:tcPr>
          <w:p w14:paraId="0CF00712"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17,044</w:t>
            </w:r>
          </w:p>
        </w:tc>
        <w:tc>
          <w:tcPr>
            <w:tcW w:w="1417" w:type="dxa"/>
            <w:shd w:val="clear" w:color="auto" w:fill="auto"/>
          </w:tcPr>
          <w:p w14:paraId="6F4BF25C"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32,400</w:t>
            </w:r>
          </w:p>
        </w:tc>
      </w:tr>
      <w:tr w:rsidR="00760A49" w:rsidRPr="00AD7EE6" w14:paraId="29272833" w14:textId="77777777" w:rsidTr="00B92123">
        <w:tc>
          <w:tcPr>
            <w:tcW w:w="675" w:type="dxa"/>
            <w:shd w:val="clear" w:color="auto" w:fill="auto"/>
          </w:tcPr>
          <w:p w14:paraId="70542F0B"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689DB453"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051BD3C2"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c>
          <w:tcPr>
            <w:tcW w:w="1417" w:type="dxa"/>
            <w:shd w:val="clear" w:color="auto" w:fill="auto"/>
          </w:tcPr>
          <w:p w14:paraId="179779C5"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rPr>
              <w:t>________</w:t>
            </w:r>
          </w:p>
        </w:tc>
      </w:tr>
      <w:tr w:rsidR="00760A49" w:rsidRPr="00AD7EE6" w14:paraId="43C3467C" w14:textId="77777777" w:rsidTr="00B92123">
        <w:tc>
          <w:tcPr>
            <w:tcW w:w="675" w:type="dxa"/>
            <w:shd w:val="clear" w:color="auto" w:fill="auto"/>
          </w:tcPr>
          <w:p w14:paraId="5E3DF7C1"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0A568F0B"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35BA4A00" w14:textId="77777777" w:rsidR="00760A49" w:rsidRPr="00AD7EE6" w:rsidRDefault="00760A49" w:rsidP="00760A49">
            <w:pPr>
              <w:jc w:val="right"/>
              <w:rPr>
                <w:rFonts w:ascii="Arial" w:eastAsia="Arial" w:hAnsi="Arial" w:cs="Arial"/>
                <w:sz w:val="20"/>
                <w:szCs w:val="20"/>
              </w:rPr>
            </w:pPr>
          </w:p>
        </w:tc>
        <w:tc>
          <w:tcPr>
            <w:tcW w:w="1417" w:type="dxa"/>
            <w:shd w:val="clear" w:color="auto" w:fill="auto"/>
          </w:tcPr>
          <w:p w14:paraId="46B5B3E6" w14:textId="77777777" w:rsidR="00760A49" w:rsidRPr="00AD7EE6" w:rsidRDefault="00760A49" w:rsidP="00760A49">
            <w:pPr>
              <w:jc w:val="right"/>
              <w:rPr>
                <w:rFonts w:ascii="Arial" w:eastAsia="Arial" w:hAnsi="Arial" w:cs="Arial"/>
                <w:sz w:val="20"/>
                <w:szCs w:val="20"/>
              </w:rPr>
            </w:pPr>
          </w:p>
        </w:tc>
      </w:tr>
      <w:tr w:rsidR="00760A49" w:rsidRPr="00AD7EE6" w14:paraId="304C7FDF" w14:textId="77777777" w:rsidTr="00B92123">
        <w:tc>
          <w:tcPr>
            <w:tcW w:w="675" w:type="dxa"/>
            <w:shd w:val="clear" w:color="auto" w:fill="auto"/>
          </w:tcPr>
          <w:p w14:paraId="3573EB46"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3B15A94F" w14:textId="77777777" w:rsidR="00760A49" w:rsidRPr="00AD7EE6" w:rsidRDefault="00760A49" w:rsidP="00760A49">
            <w:pPr>
              <w:jc w:val="left"/>
              <w:rPr>
                <w:rFonts w:ascii="Arial" w:eastAsia="Arial" w:hAnsi="Arial" w:cs="Arial"/>
                <w:sz w:val="20"/>
                <w:szCs w:val="20"/>
              </w:rPr>
            </w:pPr>
            <w:r w:rsidRPr="00AD7EE6">
              <w:rPr>
                <w:rFonts w:ascii="Arial" w:eastAsia="Arial" w:hAnsi="Arial" w:cs="Arial"/>
                <w:sz w:val="20"/>
                <w:szCs w:val="20"/>
              </w:rPr>
              <w:t xml:space="preserve">Balance as </w:t>
            </w:r>
            <w:proofErr w:type="gramStart"/>
            <w:r w:rsidRPr="00AD7EE6">
              <w:rPr>
                <w:rFonts w:ascii="Arial" w:eastAsia="Arial" w:hAnsi="Arial" w:cs="Arial"/>
                <w:sz w:val="20"/>
                <w:szCs w:val="20"/>
              </w:rPr>
              <w:t>at</w:t>
            </w:r>
            <w:proofErr w:type="gramEnd"/>
            <w:r w:rsidRPr="00AD7EE6">
              <w:rPr>
                <w:rFonts w:ascii="Arial" w:eastAsia="Arial" w:hAnsi="Arial" w:cs="Arial"/>
                <w:sz w:val="20"/>
                <w:szCs w:val="20"/>
              </w:rPr>
              <w:t xml:space="preserve"> 31 March</w:t>
            </w:r>
          </w:p>
        </w:tc>
        <w:tc>
          <w:tcPr>
            <w:tcW w:w="1341" w:type="dxa"/>
            <w:shd w:val="clear" w:color="auto" w:fill="auto"/>
          </w:tcPr>
          <w:p w14:paraId="490CFD1D" w14:textId="77777777" w:rsidR="00760A49" w:rsidRPr="00AD7EE6" w:rsidRDefault="00114030" w:rsidP="00760A49">
            <w:pPr>
              <w:jc w:val="right"/>
              <w:rPr>
                <w:rFonts w:ascii="Arial" w:eastAsia="Arial" w:hAnsi="Arial" w:cs="Arial"/>
                <w:sz w:val="20"/>
                <w:szCs w:val="20"/>
              </w:rPr>
            </w:pPr>
            <w:r>
              <w:rPr>
                <w:rFonts w:ascii="Arial" w:eastAsia="Arial" w:hAnsi="Arial" w:cs="Arial"/>
                <w:sz w:val="20"/>
                <w:szCs w:val="20"/>
              </w:rPr>
              <w:t>17,044</w:t>
            </w:r>
          </w:p>
        </w:tc>
        <w:tc>
          <w:tcPr>
            <w:tcW w:w="1417" w:type="dxa"/>
            <w:shd w:val="clear" w:color="auto" w:fill="auto"/>
          </w:tcPr>
          <w:p w14:paraId="12570AF8" w14:textId="77777777" w:rsidR="00760A49" w:rsidRPr="00AD7EE6" w:rsidRDefault="00760A49" w:rsidP="00760A49">
            <w:pPr>
              <w:jc w:val="right"/>
              <w:rPr>
                <w:rFonts w:ascii="Arial" w:eastAsia="Arial" w:hAnsi="Arial" w:cs="Arial"/>
                <w:sz w:val="20"/>
                <w:szCs w:val="20"/>
              </w:rPr>
            </w:pPr>
            <w:r>
              <w:rPr>
                <w:rFonts w:ascii="Arial" w:eastAsia="Arial" w:hAnsi="Arial" w:cs="Arial"/>
                <w:sz w:val="20"/>
                <w:szCs w:val="20"/>
              </w:rPr>
              <w:t xml:space="preserve">   </w:t>
            </w:r>
            <w:r w:rsidRPr="00AD7EE6">
              <w:rPr>
                <w:rFonts w:ascii="Arial" w:eastAsia="Arial" w:hAnsi="Arial" w:cs="Arial"/>
                <w:sz w:val="20"/>
                <w:szCs w:val="20"/>
              </w:rPr>
              <w:t>32,400</w:t>
            </w:r>
          </w:p>
        </w:tc>
      </w:tr>
      <w:tr w:rsidR="00760A49" w:rsidRPr="00AD7EE6" w14:paraId="2E27AAF7" w14:textId="77777777" w:rsidTr="00B92123">
        <w:tc>
          <w:tcPr>
            <w:tcW w:w="675" w:type="dxa"/>
            <w:shd w:val="clear" w:color="auto" w:fill="auto"/>
          </w:tcPr>
          <w:p w14:paraId="01D25533" w14:textId="77777777" w:rsidR="00760A49" w:rsidRPr="00AD7EE6" w:rsidRDefault="00760A49" w:rsidP="00760A49">
            <w:pPr>
              <w:jc w:val="left"/>
              <w:rPr>
                <w:rFonts w:ascii="Arial" w:eastAsia="Arial" w:hAnsi="Arial" w:cs="Arial"/>
                <w:sz w:val="20"/>
                <w:szCs w:val="20"/>
              </w:rPr>
            </w:pPr>
          </w:p>
        </w:tc>
        <w:tc>
          <w:tcPr>
            <w:tcW w:w="6456" w:type="dxa"/>
            <w:shd w:val="clear" w:color="auto" w:fill="auto"/>
          </w:tcPr>
          <w:p w14:paraId="7D1B2811" w14:textId="77777777" w:rsidR="00760A49" w:rsidRPr="00AD7EE6" w:rsidRDefault="00760A49" w:rsidP="00760A49">
            <w:pPr>
              <w:jc w:val="left"/>
              <w:rPr>
                <w:rFonts w:ascii="Arial" w:eastAsia="Arial" w:hAnsi="Arial" w:cs="Arial"/>
                <w:sz w:val="20"/>
                <w:szCs w:val="20"/>
              </w:rPr>
            </w:pPr>
          </w:p>
        </w:tc>
        <w:tc>
          <w:tcPr>
            <w:tcW w:w="1341" w:type="dxa"/>
            <w:shd w:val="clear" w:color="auto" w:fill="auto"/>
          </w:tcPr>
          <w:p w14:paraId="15DD0A45"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417" w:type="dxa"/>
            <w:shd w:val="clear" w:color="auto" w:fill="auto"/>
          </w:tcPr>
          <w:p w14:paraId="5BDFA772" w14:textId="77777777" w:rsidR="00760A49" w:rsidRPr="00AD7EE6" w:rsidRDefault="00760A49" w:rsidP="00760A49">
            <w:pPr>
              <w:jc w:val="right"/>
              <w:rPr>
                <w:rFonts w:ascii="Arial" w:eastAsia="Arial" w:hAnsi="Arial" w:cs="Arial"/>
                <w:sz w:val="20"/>
                <w:szCs w:val="20"/>
              </w:rPr>
            </w:pPr>
            <w:r w:rsidRPr="00AD7EE6">
              <w:rPr>
                <w:rFonts w:ascii="Arial" w:eastAsia="Arial" w:hAnsi="Arial" w:cs="Arial"/>
                <w:sz w:val="20"/>
                <w:szCs w:val="20"/>
                <w:u w:val="single"/>
              </w:rPr>
              <w:t>________</w:t>
            </w:r>
          </w:p>
        </w:tc>
      </w:tr>
    </w:tbl>
    <w:p w14:paraId="42D68472" w14:textId="77777777" w:rsidR="002D7A7E" w:rsidRPr="00AD7EE6" w:rsidRDefault="00015A2D">
      <w:pPr>
        <w:jc w:val="center"/>
        <w:rPr>
          <w:rFonts w:ascii="Arial" w:eastAsia="Arial" w:hAnsi="Arial" w:cs="Arial"/>
          <w:sz w:val="28"/>
          <w:szCs w:val="28"/>
        </w:rPr>
      </w:pPr>
      <w:r w:rsidRPr="00AD7EE6">
        <w:rPr>
          <w:rFonts w:ascii="Arial" w:hAnsi="Arial" w:cs="Arial"/>
        </w:rPr>
        <w:br w:type="page"/>
      </w:r>
      <w:r w:rsidRPr="00AD7EE6">
        <w:rPr>
          <w:rFonts w:ascii="Arial" w:eastAsia="Arial" w:hAnsi="Arial" w:cs="Arial"/>
          <w:b/>
          <w:sz w:val="28"/>
          <w:szCs w:val="28"/>
        </w:rPr>
        <w:t>The Sickle Cell Society</w:t>
      </w:r>
    </w:p>
    <w:p w14:paraId="3AA3E487" w14:textId="77777777" w:rsidR="002D7A7E" w:rsidRPr="00AD7EE6" w:rsidRDefault="002D7A7E">
      <w:pPr>
        <w:tabs>
          <w:tab w:val="left" w:pos="459"/>
        </w:tabs>
        <w:jc w:val="center"/>
        <w:rPr>
          <w:rFonts w:ascii="Arial" w:eastAsia="Arial" w:hAnsi="Arial" w:cs="Arial"/>
          <w:sz w:val="20"/>
          <w:szCs w:val="20"/>
        </w:rPr>
      </w:pPr>
    </w:p>
    <w:p w14:paraId="3C82E416" w14:textId="77777777" w:rsidR="002D7A7E" w:rsidRPr="00AD7EE6" w:rsidRDefault="00015A2D">
      <w:pPr>
        <w:tabs>
          <w:tab w:val="left" w:pos="459"/>
        </w:tabs>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0475000E" w14:textId="77777777" w:rsidR="002D7A7E" w:rsidRPr="00AD7EE6" w:rsidRDefault="00015A2D">
      <w:pPr>
        <w:tabs>
          <w:tab w:val="left" w:pos="459"/>
        </w:tabs>
        <w:jc w:val="center"/>
        <w:rPr>
          <w:rFonts w:ascii="Arial" w:eastAsia="Arial" w:hAnsi="Arial" w:cs="Arial"/>
          <w:sz w:val="20"/>
          <w:szCs w:val="20"/>
        </w:rPr>
      </w:pPr>
      <w:r w:rsidRPr="00AD7EE6">
        <w:rPr>
          <w:rFonts w:ascii="Arial" w:eastAsia="Arial" w:hAnsi="Arial" w:cs="Arial"/>
          <w:b/>
          <w:sz w:val="20"/>
          <w:szCs w:val="20"/>
        </w:rPr>
        <w:t>for the year ended 31 March 202</w:t>
      </w:r>
      <w:r w:rsidR="00760A49">
        <w:rPr>
          <w:rFonts w:ascii="Arial" w:eastAsia="Arial" w:hAnsi="Arial" w:cs="Arial"/>
          <w:b/>
          <w:sz w:val="20"/>
          <w:szCs w:val="20"/>
        </w:rPr>
        <w:t>1</w:t>
      </w:r>
      <w:r w:rsidRPr="00AD7EE6">
        <w:rPr>
          <w:rFonts w:ascii="Arial" w:eastAsia="Arial" w:hAnsi="Arial" w:cs="Arial"/>
          <w:sz w:val="20"/>
          <w:szCs w:val="20"/>
        </w:rPr>
        <w:t xml:space="preserve"> </w:t>
      </w:r>
      <w:r w:rsidRPr="00AD7EE6">
        <w:rPr>
          <w:rFonts w:ascii="Arial" w:eastAsia="Arial" w:hAnsi="Arial" w:cs="Arial"/>
          <w:b/>
          <w:i/>
          <w:sz w:val="20"/>
          <w:szCs w:val="20"/>
        </w:rPr>
        <w:t>(continued)</w:t>
      </w:r>
    </w:p>
    <w:p w14:paraId="178FC752" w14:textId="77777777" w:rsidR="002D7A7E" w:rsidRPr="00AD7EE6" w:rsidRDefault="002D7A7E">
      <w:pPr>
        <w:pBdr>
          <w:bottom w:val="single" w:sz="6" w:space="1" w:color="000000"/>
        </w:pBdr>
        <w:tabs>
          <w:tab w:val="left" w:pos="459"/>
        </w:tabs>
        <w:jc w:val="right"/>
        <w:rPr>
          <w:rFonts w:ascii="Arial" w:eastAsia="Arial" w:hAnsi="Arial" w:cs="Arial"/>
          <w:sz w:val="20"/>
          <w:szCs w:val="20"/>
        </w:rPr>
      </w:pPr>
    </w:p>
    <w:p w14:paraId="01DE4B0B" w14:textId="77777777" w:rsidR="00A451BF" w:rsidRPr="00AD7EE6" w:rsidRDefault="00A451BF">
      <w:pPr>
        <w:rPr>
          <w:rFonts w:ascii="Arial" w:eastAsia="Arial" w:hAnsi="Arial" w:cs="Arial"/>
          <w:color w:val="000000"/>
          <w:sz w:val="20"/>
          <w:szCs w:val="20"/>
        </w:rPr>
      </w:pPr>
    </w:p>
    <w:tbl>
      <w:tblPr>
        <w:tblStyle w:val="18"/>
        <w:tblW w:w="8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8045"/>
      </w:tblGrid>
      <w:tr w:rsidR="002D7A7E" w:rsidRPr="00AD7EE6" w14:paraId="420D736F" w14:textId="77777777">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47F18597"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14</w:t>
            </w:r>
          </w:p>
        </w:tc>
        <w:tc>
          <w:tcPr>
            <w:tcW w:w="8045" w:type="dxa"/>
            <w:tcBorders>
              <w:top w:val="single" w:sz="4" w:space="0" w:color="FFFFFF"/>
              <w:left w:val="single" w:sz="4" w:space="0" w:color="FFFFFF"/>
              <w:bottom w:val="single" w:sz="4" w:space="0" w:color="FFFFFF"/>
              <w:right w:val="single" w:sz="4" w:space="0" w:color="FFFFFF"/>
            </w:tcBorders>
            <w:shd w:val="clear" w:color="auto" w:fill="auto"/>
          </w:tcPr>
          <w:p w14:paraId="179ECC39"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Analysis of charitable funds</w:t>
            </w:r>
          </w:p>
        </w:tc>
      </w:tr>
    </w:tbl>
    <w:p w14:paraId="1912432A" w14:textId="77777777" w:rsidR="00A451BF" w:rsidRPr="00AD7EE6" w:rsidRDefault="00A451BF">
      <w:pPr>
        <w:rPr>
          <w:rFonts w:ascii="Arial" w:eastAsia="Arial" w:hAnsi="Arial" w:cs="Arial"/>
          <w:color w:val="000000"/>
          <w:sz w:val="20"/>
          <w:szCs w:val="20"/>
        </w:rPr>
      </w:pPr>
    </w:p>
    <w:tbl>
      <w:tblPr>
        <w:tblStyle w:val="17"/>
        <w:tblW w:w="9747" w:type="dxa"/>
        <w:tblInd w:w="-108" w:type="dxa"/>
        <w:tblLayout w:type="fixed"/>
        <w:tblLook w:val="0400" w:firstRow="0" w:lastRow="0" w:firstColumn="0" w:lastColumn="0" w:noHBand="0" w:noVBand="1"/>
      </w:tblPr>
      <w:tblGrid>
        <w:gridCol w:w="459"/>
        <w:gridCol w:w="2573"/>
        <w:gridCol w:w="1329"/>
        <w:gridCol w:w="1417"/>
        <w:gridCol w:w="1418"/>
        <w:gridCol w:w="1417"/>
        <w:gridCol w:w="1134"/>
      </w:tblGrid>
      <w:tr w:rsidR="002D7A7E" w:rsidRPr="00AD7EE6" w14:paraId="525D3750" w14:textId="77777777" w:rsidTr="00C22473">
        <w:tc>
          <w:tcPr>
            <w:tcW w:w="459" w:type="dxa"/>
            <w:shd w:val="clear" w:color="auto" w:fill="auto"/>
          </w:tcPr>
          <w:p w14:paraId="6CA773ED"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6F174AD9"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329" w:type="dxa"/>
            <w:shd w:val="clear" w:color="auto" w:fill="auto"/>
          </w:tcPr>
          <w:p w14:paraId="6B9F5B7E"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Balance</w:t>
            </w:r>
          </w:p>
        </w:tc>
        <w:tc>
          <w:tcPr>
            <w:tcW w:w="2835" w:type="dxa"/>
            <w:gridSpan w:val="2"/>
            <w:shd w:val="clear" w:color="auto" w:fill="auto"/>
          </w:tcPr>
          <w:p w14:paraId="5B85E9EE" w14:textId="77777777" w:rsidR="002D7A7E" w:rsidRPr="00AD7EE6" w:rsidRDefault="00015A2D">
            <w:pPr>
              <w:pBdr>
                <w:top w:val="nil"/>
                <w:left w:val="nil"/>
                <w:bottom w:val="nil"/>
                <w:right w:val="nil"/>
                <w:between w:val="nil"/>
              </w:pBdr>
              <w:tabs>
                <w:tab w:val="center" w:pos="4153"/>
                <w:tab w:val="right" w:pos="8306"/>
              </w:tabs>
              <w:jc w:val="center"/>
              <w:rPr>
                <w:rFonts w:ascii="Arial" w:eastAsia="Arial" w:hAnsi="Arial" w:cs="Arial"/>
                <w:b/>
                <w:color w:val="000000"/>
                <w:sz w:val="20"/>
                <w:szCs w:val="20"/>
              </w:rPr>
            </w:pPr>
            <w:r w:rsidRPr="00AD7EE6">
              <w:rPr>
                <w:rFonts w:ascii="Arial" w:eastAsia="Arial" w:hAnsi="Arial" w:cs="Arial"/>
                <w:b/>
                <w:color w:val="000000"/>
                <w:sz w:val="20"/>
                <w:szCs w:val="20"/>
              </w:rPr>
              <w:t>Movement in funds</w:t>
            </w:r>
          </w:p>
        </w:tc>
        <w:tc>
          <w:tcPr>
            <w:tcW w:w="1417" w:type="dxa"/>
            <w:shd w:val="clear" w:color="auto" w:fill="auto"/>
          </w:tcPr>
          <w:p w14:paraId="3B6C44B9" w14:textId="77777777" w:rsidR="002D7A7E" w:rsidRPr="00AD7EE6" w:rsidRDefault="002D7A7E">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134" w:type="dxa"/>
            <w:shd w:val="clear" w:color="auto" w:fill="auto"/>
          </w:tcPr>
          <w:p w14:paraId="43955150"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Balance</w:t>
            </w:r>
          </w:p>
        </w:tc>
      </w:tr>
      <w:tr w:rsidR="002D7A7E" w:rsidRPr="00AD7EE6" w14:paraId="06A1E2DF" w14:textId="77777777" w:rsidTr="00C22473">
        <w:tc>
          <w:tcPr>
            <w:tcW w:w="459" w:type="dxa"/>
            <w:shd w:val="clear" w:color="auto" w:fill="auto"/>
          </w:tcPr>
          <w:p w14:paraId="5D1FDC51"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2A53EA9D"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329" w:type="dxa"/>
            <w:shd w:val="clear" w:color="auto" w:fill="auto"/>
          </w:tcPr>
          <w:p w14:paraId="705C650B" w14:textId="77777777" w:rsidR="002D7A7E" w:rsidRPr="00AD7EE6" w:rsidRDefault="00015A2D">
            <w:pPr>
              <w:pBdr>
                <w:top w:val="nil"/>
                <w:left w:val="nil"/>
                <w:bottom w:val="nil"/>
                <w:right w:val="nil"/>
                <w:between w:val="nil"/>
              </w:pBdr>
              <w:tabs>
                <w:tab w:val="center" w:pos="4153"/>
                <w:tab w:val="right" w:pos="8306"/>
              </w:tabs>
              <w:ind w:right="110"/>
              <w:jc w:val="right"/>
              <w:rPr>
                <w:rFonts w:ascii="Arial" w:eastAsia="Arial" w:hAnsi="Arial" w:cs="Arial"/>
                <w:b/>
                <w:color w:val="000000"/>
                <w:sz w:val="20"/>
                <w:szCs w:val="20"/>
              </w:rPr>
            </w:pPr>
            <w:r w:rsidRPr="00AD7EE6">
              <w:rPr>
                <w:rFonts w:ascii="Arial" w:eastAsia="Arial" w:hAnsi="Arial" w:cs="Arial"/>
                <w:b/>
                <w:color w:val="000000"/>
                <w:sz w:val="20"/>
                <w:szCs w:val="20"/>
              </w:rPr>
              <w:t>1 April</w:t>
            </w:r>
          </w:p>
        </w:tc>
        <w:tc>
          <w:tcPr>
            <w:tcW w:w="1417" w:type="dxa"/>
            <w:shd w:val="clear" w:color="auto" w:fill="auto"/>
          </w:tcPr>
          <w:p w14:paraId="239D594C" w14:textId="77777777" w:rsidR="002D7A7E" w:rsidRPr="00AD7EE6" w:rsidRDefault="002D7A7E">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418" w:type="dxa"/>
            <w:shd w:val="clear" w:color="auto" w:fill="auto"/>
          </w:tcPr>
          <w:p w14:paraId="66778DA7" w14:textId="77777777" w:rsidR="002D7A7E" w:rsidRPr="00AD7EE6" w:rsidRDefault="002D7A7E">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417" w:type="dxa"/>
            <w:shd w:val="clear" w:color="auto" w:fill="auto"/>
          </w:tcPr>
          <w:p w14:paraId="13821FBB" w14:textId="77777777" w:rsidR="002D7A7E" w:rsidRPr="00AD7EE6" w:rsidRDefault="002D7A7E">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134" w:type="dxa"/>
            <w:shd w:val="clear" w:color="auto" w:fill="auto"/>
          </w:tcPr>
          <w:p w14:paraId="0207F72B" w14:textId="77777777" w:rsidR="002D7A7E" w:rsidRPr="00AD7EE6" w:rsidRDefault="00015A2D">
            <w:pPr>
              <w:pBdr>
                <w:top w:val="nil"/>
                <w:left w:val="nil"/>
                <w:bottom w:val="nil"/>
                <w:right w:val="nil"/>
                <w:between w:val="nil"/>
              </w:pBdr>
              <w:tabs>
                <w:tab w:val="center" w:pos="4153"/>
                <w:tab w:val="right" w:pos="8306"/>
              </w:tabs>
              <w:ind w:right="57"/>
              <w:jc w:val="right"/>
              <w:rPr>
                <w:rFonts w:ascii="Arial" w:eastAsia="Arial" w:hAnsi="Arial" w:cs="Arial"/>
                <w:b/>
                <w:color w:val="000000"/>
                <w:sz w:val="20"/>
                <w:szCs w:val="20"/>
              </w:rPr>
            </w:pPr>
            <w:r w:rsidRPr="00AD7EE6">
              <w:rPr>
                <w:rFonts w:ascii="Arial" w:eastAsia="Arial" w:hAnsi="Arial" w:cs="Arial"/>
                <w:b/>
                <w:color w:val="000000"/>
                <w:sz w:val="20"/>
                <w:szCs w:val="20"/>
              </w:rPr>
              <w:t>31 March</w:t>
            </w:r>
          </w:p>
        </w:tc>
      </w:tr>
      <w:tr w:rsidR="002D7A7E" w:rsidRPr="00AD7EE6" w14:paraId="4F5FF4FC" w14:textId="77777777" w:rsidTr="00C22473">
        <w:tc>
          <w:tcPr>
            <w:tcW w:w="459" w:type="dxa"/>
            <w:shd w:val="clear" w:color="auto" w:fill="auto"/>
          </w:tcPr>
          <w:p w14:paraId="0B894BFA"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2D345A74"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329" w:type="dxa"/>
            <w:shd w:val="clear" w:color="auto" w:fill="auto"/>
          </w:tcPr>
          <w:p w14:paraId="4C7ED7E7"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20</w:t>
            </w:r>
            <w:r w:rsidR="000B3255">
              <w:rPr>
                <w:rFonts w:ascii="Arial" w:eastAsia="Arial" w:hAnsi="Arial" w:cs="Arial"/>
                <w:b/>
                <w:color w:val="000000"/>
                <w:sz w:val="20"/>
                <w:szCs w:val="20"/>
              </w:rPr>
              <w:t>20</w:t>
            </w:r>
          </w:p>
        </w:tc>
        <w:tc>
          <w:tcPr>
            <w:tcW w:w="1417" w:type="dxa"/>
            <w:shd w:val="clear" w:color="auto" w:fill="auto"/>
          </w:tcPr>
          <w:p w14:paraId="392DA1F8"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Income</w:t>
            </w:r>
          </w:p>
        </w:tc>
        <w:tc>
          <w:tcPr>
            <w:tcW w:w="1418" w:type="dxa"/>
            <w:shd w:val="clear" w:color="auto" w:fill="auto"/>
          </w:tcPr>
          <w:p w14:paraId="26AB73E6"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Expenditure</w:t>
            </w:r>
          </w:p>
        </w:tc>
        <w:tc>
          <w:tcPr>
            <w:tcW w:w="1417" w:type="dxa"/>
            <w:shd w:val="clear" w:color="auto" w:fill="auto"/>
          </w:tcPr>
          <w:p w14:paraId="1A89F900"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Transfers</w:t>
            </w:r>
          </w:p>
        </w:tc>
        <w:tc>
          <w:tcPr>
            <w:tcW w:w="1134" w:type="dxa"/>
            <w:shd w:val="clear" w:color="auto" w:fill="auto"/>
          </w:tcPr>
          <w:p w14:paraId="3A22428D" w14:textId="77777777" w:rsidR="002D7A7E" w:rsidRPr="00AD7EE6" w:rsidRDefault="00015A2D" w:rsidP="00C22473">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20</w:t>
            </w:r>
            <w:r w:rsidR="000B3255">
              <w:rPr>
                <w:rFonts w:ascii="Arial" w:eastAsia="Arial" w:hAnsi="Arial" w:cs="Arial"/>
                <w:b/>
                <w:color w:val="000000"/>
                <w:sz w:val="20"/>
                <w:szCs w:val="20"/>
              </w:rPr>
              <w:t>21</w:t>
            </w:r>
          </w:p>
        </w:tc>
      </w:tr>
      <w:tr w:rsidR="002D7A7E" w:rsidRPr="00AD7EE6" w14:paraId="295190E3" w14:textId="77777777" w:rsidTr="00C22473">
        <w:tc>
          <w:tcPr>
            <w:tcW w:w="459" w:type="dxa"/>
            <w:shd w:val="clear" w:color="auto" w:fill="auto"/>
          </w:tcPr>
          <w:p w14:paraId="2F46589D"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38C25C8C" w14:textId="77777777" w:rsidR="002D7A7E" w:rsidRPr="00AD7EE6" w:rsidRDefault="002D7A7E">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329" w:type="dxa"/>
            <w:shd w:val="clear" w:color="auto" w:fill="auto"/>
          </w:tcPr>
          <w:p w14:paraId="136534B7" w14:textId="77777777" w:rsidR="00070A18" w:rsidRDefault="00070A18" w:rsidP="00C22473">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p w14:paraId="2CA3F965" w14:textId="77777777" w:rsidR="002D7A7E" w:rsidRPr="00AD7EE6" w:rsidRDefault="00015A2D" w:rsidP="00C22473">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417" w:type="dxa"/>
            <w:shd w:val="clear" w:color="auto" w:fill="auto"/>
          </w:tcPr>
          <w:p w14:paraId="29A351EA" w14:textId="77777777" w:rsidR="002D7A7E" w:rsidRPr="00AD7EE6" w:rsidRDefault="00015A2D" w:rsidP="00C22473">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418" w:type="dxa"/>
            <w:shd w:val="clear" w:color="auto" w:fill="auto"/>
          </w:tcPr>
          <w:p w14:paraId="798A36A7" w14:textId="77777777" w:rsidR="002D7A7E" w:rsidRPr="00AD7EE6" w:rsidRDefault="00015A2D" w:rsidP="00C22473">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417" w:type="dxa"/>
            <w:shd w:val="clear" w:color="auto" w:fill="auto"/>
          </w:tcPr>
          <w:p w14:paraId="465F8ACC" w14:textId="77777777" w:rsidR="002D7A7E" w:rsidRPr="00AD7EE6" w:rsidRDefault="00015A2D" w:rsidP="00C22473">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134" w:type="dxa"/>
            <w:shd w:val="clear" w:color="auto" w:fill="auto"/>
          </w:tcPr>
          <w:p w14:paraId="5A5C7DC3" w14:textId="77777777" w:rsidR="002D7A7E" w:rsidRPr="00AD7EE6" w:rsidRDefault="00015A2D" w:rsidP="00C22473">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r>
      <w:tr w:rsidR="000B3255" w:rsidRPr="00AD7EE6" w14:paraId="2AD465A4" w14:textId="77777777" w:rsidTr="00C22473">
        <w:tc>
          <w:tcPr>
            <w:tcW w:w="459" w:type="dxa"/>
            <w:shd w:val="clear" w:color="auto" w:fill="auto"/>
          </w:tcPr>
          <w:p w14:paraId="39300F49"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03C72D8D"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Restricted funds</w:t>
            </w:r>
          </w:p>
        </w:tc>
        <w:tc>
          <w:tcPr>
            <w:tcW w:w="1329" w:type="dxa"/>
            <w:shd w:val="clear" w:color="auto" w:fill="auto"/>
          </w:tcPr>
          <w:p w14:paraId="0B2B3F63" w14:textId="77777777" w:rsidR="000B3255" w:rsidRPr="00AD7EE6" w:rsidRDefault="000B3255" w:rsidP="000B3255">
            <w:pPr>
              <w:pBdr>
                <w:top w:val="nil"/>
                <w:left w:val="nil"/>
                <w:bottom w:val="nil"/>
                <w:right w:val="nil"/>
                <w:between w:val="nil"/>
              </w:pBdr>
              <w:tabs>
                <w:tab w:val="center" w:pos="4153"/>
                <w:tab w:val="right" w:pos="8306"/>
              </w:tabs>
              <w:rPr>
                <w:rFonts w:ascii="Arial" w:eastAsia="Arial" w:hAnsi="Arial" w:cs="Arial"/>
                <w:color w:val="000000"/>
                <w:sz w:val="20"/>
                <w:szCs w:val="20"/>
              </w:rPr>
            </w:pPr>
          </w:p>
        </w:tc>
        <w:tc>
          <w:tcPr>
            <w:tcW w:w="1417" w:type="dxa"/>
            <w:shd w:val="clear" w:color="auto" w:fill="auto"/>
          </w:tcPr>
          <w:p w14:paraId="152B5F2E" w14:textId="77777777" w:rsidR="000B3255" w:rsidRPr="00AD7EE6" w:rsidRDefault="000B3255" w:rsidP="000B3255">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418" w:type="dxa"/>
            <w:shd w:val="clear" w:color="auto" w:fill="auto"/>
          </w:tcPr>
          <w:p w14:paraId="3BEF339D" w14:textId="77777777" w:rsidR="000B3255" w:rsidRPr="00AD7EE6" w:rsidRDefault="000B3255" w:rsidP="000B3255">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417" w:type="dxa"/>
            <w:shd w:val="clear" w:color="auto" w:fill="auto"/>
          </w:tcPr>
          <w:p w14:paraId="629BE7F3" w14:textId="77777777" w:rsidR="000B3255" w:rsidRPr="00AD7EE6" w:rsidRDefault="000B3255" w:rsidP="000B3255">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134" w:type="dxa"/>
            <w:shd w:val="clear" w:color="auto" w:fill="auto"/>
          </w:tcPr>
          <w:p w14:paraId="121E2DEC" w14:textId="77777777" w:rsidR="000B3255" w:rsidRPr="00AD7EE6" w:rsidRDefault="000B3255" w:rsidP="000B3255">
            <w:pPr>
              <w:pBdr>
                <w:top w:val="nil"/>
                <w:left w:val="nil"/>
                <w:bottom w:val="nil"/>
                <w:right w:val="nil"/>
                <w:between w:val="nil"/>
              </w:pBdr>
              <w:tabs>
                <w:tab w:val="center" w:pos="4153"/>
                <w:tab w:val="right" w:pos="8306"/>
              </w:tabs>
              <w:rPr>
                <w:rFonts w:ascii="Arial" w:eastAsia="Arial" w:hAnsi="Arial" w:cs="Arial"/>
                <w:b/>
                <w:color w:val="000000"/>
                <w:sz w:val="20"/>
                <w:szCs w:val="20"/>
              </w:rPr>
            </w:pPr>
          </w:p>
        </w:tc>
      </w:tr>
      <w:tr w:rsidR="000B3255" w:rsidRPr="00AD7EE6" w14:paraId="2E28C89C" w14:textId="77777777" w:rsidTr="00C22473">
        <w:tc>
          <w:tcPr>
            <w:tcW w:w="459" w:type="dxa"/>
            <w:shd w:val="clear" w:color="auto" w:fill="auto"/>
          </w:tcPr>
          <w:p w14:paraId="314C132E"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4E8893F1"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Children Holiday scheme</w:t>
            </w:r>
          </w:p>
        </w:tc>
        <w:tc>
          <w:tcPr>
            <w:tcW w:w="1329" w:type="dxa"/>
            <w:shd w:val="clear" w:color="auto" w:fill="auto"/>
            <w:vAlign w:val="bottom"/>
          </w:tcPr>
          <w:p w14:paraId="68A06249"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vAlign w:val="bottom"/>
          </w:tcPr>
          <w:p w14:paraId="6BE76D46" w14:textId="77777777" w:rsidR="000B3255" w:rsidRPr="00AD7EE6" w:rsidRDefault="00114030"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400</w:t>
            </w:r>
          </w:p>
        </w:tc>
        <w:tc>
          <w:tcPr>
            <w:tcW w:w="1418" w:type="dxa"/>
            <w:shd w:val="clear" w:color="auto" w:fill="auto"/>
            <w:vAlign w:val="bottom"/>
          </w:tcPr>
          <w:p w14:paraId="2857FFB5" w14:textId="77777777" w:rsidR="000B3255" w:rsidRPr="00AD7EE6" w:rsidRDefault="001677C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5,655</w:t>
            </w:r>
          </w:p>
        </w:tc>
        <w:tc>
          <w:tcPr>
            <w:tcW w:w="1417" w:type="dxa"/>
            <w:shd w:val="clear" w:color="auto" w:fill="auto"/>
            <w:vAlign w:val="bottom"/>
          </w:tcPr>
          <w:p w14:paraId="52F97E2C"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5,255</w:t>
            </w:r>
          </w:p>
        </w:tc>
        <w:tc>
          <w:tcPr>
            <w:tcW w:w="1134" w:type="dxa"/>
            <w:shd w:val="clear" w:color="auto" w:fill="auto"/>
            <w:vAlign w:val="bottom"/>
          </w:tcPr>
          <w:p w14:paraId="486A3966"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r>
      <w:tr w:rsidR="000B3255" w:rsidRPr="00AD7EE6" w14:paraId="13DFE7AC" w14:textId="77777777" w:rsidTr="00C22473">
        <w:tc>
          <w:tcPr>
            <w:tcW w:w="459" w:type="dxa"/>
            <w:shd w:val="clear" w:color="auto" w:fill="auto"/>
          </w:tcPr>
          <w:p w14:paraId="6DA4D83E"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6808BEFA"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 xml:space="preserve">Roald Dahl's </w:t>
            </w:r>
            <w:proofErr w:type="spellStart"/>
            <w:r w:rsidRPr="00AD7EE6">
              <w:rPr>
                <w:rFonts w:ascii="Arial" w:eastAsia="Arial" w:hAnsi="Arial" w:cs="Arial"/>
                <w:color w:val="000000"/>
                <w:sz w:val="20"/>
                <w:szCs w:val="20"/>
              </w:rPr>
              <w:t>Marvelous</w:t>
            </w:r>
            <w:proofErr w:type="spellEnd"/>
            <w:r w:rsidRPr="00AD7EE6">
              <w:rPr>
                <w:rFonts w:ascii="Arial" w:eastAsia="Arial" w:hAnsi="Arial" w:cs="Arial"/>
                <w:color w:val="000000"/>
                <w:sz w:val="20"/>
                <w:szCs w:val="20"/>
              </w:rPr>
              <w:t xml:space="preserve"> Children's Charity</w:t>
            </w:r>
          </w:p>
        </w:tc>
        <w:tc>
          <w:tcPr>
            <w:tcW w:w="1329" w:type="dxa"/>
            <w:shd w:val="clear" w:color="auto" w:fill="auto"/>
            <w:vAlign w:val="bottom"/>
          </w:tcPr>
          <w:p w14:paraId="329371C9"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268</w:t>
            </w:r>
          </w:p>
        </w:tc>
        <w:tc>
          <w:tcPr>
            <w:tcW w:w="1417" w:type="dxa"/>
            <w:shd w:val="clear" w:color="auto" w:fill="auto"/>
            <w:vAlign w:val="bottom"/>
          </w:tcPr>
          <w:p w14:paraId="5D80F440" w14:textId="77777777" w:rsidR="000B3255" w:rsidRPr="00AD7EE6" w:rsidRDefault="0041249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8" w:type="dxa"/>
            <w:shd w:val="clear" w:color="auto" w:fill="auto"/>
            <w:vAlign w:val="bottom"/>
          </w:tcPr>
          <w:p w14:paraId="372718FC"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7" w:type="dxa"/>
            <w:shd w:val="clear" w:color="auto" w:fill="auto"/>
            <w:vAlign w:val="bottom"/>
          </w:tcPr>
          <w:p w14:paraId="71F65E4D"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134" w:type="dxa"/>
            <w:shd w:val="clear" w:color="auto" w:fill="auto"/>
            <w:vAlign w:val="bottom"/>
          </w:tcPr>
          <w:p w14:paraId="138C9940"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268</w:t>
            </w:r>
          </w:p>
        </w:tc>
      </w:tr>
      <w:tr w:rsidR="000B3255" w:rsidRPr="00AD7EE6" w14:paraId="208DF15D" w14:textId="77777777" w:rsidTr="00C22473">
        <w:trPr>
          <w:trHeight w:val="155"/>
        </w:trPr>
        <w:tc>
          <w:tcPr>
            <w:tcW w:w="459" w:type="dxa"/>
            <w:shd w:val="clear" w:color="auto" w:fill="auto"/>
          </w:tcPr>
          <w:p w14:paraId="0FC76689"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6FB56052"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Jeans for Genes</w:t>
            </w:r>
          </w:p>
        </w:tc>
        <w:tc>
          <w:tcPr>
            <w:tcW w:w="1329" w:type="dxa"/>
            <w:shd w:val="clear" w:color="auto" w:fill="auto"/>
          </w:tcPr>
          <w:p w14:paraId="1C3D1FBB"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11,580</w:t>
            </w:r>
          </w:p>
        </w:tc>
        <w:tc>
          <w:tcPr>
            <w:tcW w:w="1417" w:type="dxa"/>
            <w:shd w:val="clear" w:color="auto" w:fill="auto"/>
          </w:tcPr>
          <w:p w14:paraId="6FF6F8CF" w14:textId="77777777" w:rsidR="000B3255" w:rsidRPr="00AD7EE6" w:rsidRDefault="0041249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8" w:type="dxa"/>
            <w:shd w:val="clear" w:color="auto" w:fill="auto"/>
          </w:tcPr>
          <w:p w14:paraId="70B42005"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7" w:type="dxa"/>
            <w:shd w:val="clear" w:color="auto" w:fill="auto"/>
          </w:tcPr>
          <w:p w14:paraId="493D65B7"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134" w:type="dxa"/>
            <w:shd w:val="clear" w:color="auto" w:fill="auto"/>
          </w:tcPr>
          <w:p w14:paraId="5373E7BC"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11,580</w:t>
            </w:r>
          </w:p>
        </w:tc>
      </w:tr>
      <w:tr w:rsidR="000B3255" w:rsidRPr="00AD7EE6" w14:paraId="3DD19FDF" w14:textId="77777777" w:rsidTr="00C22473">
        <w:trPr>
          <w:trHeight w:val="261"/>
        </w:trPr>
        <w:tc>
          <w:tcPr>
            <w:tcW w:w="459" w:type="dxa"/>
            <w:shd w:val="clear" w:color="auto" w:fill="auto"/>
          </w:tcPr>
          <w:p w14:paraId="00713D01"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33DF608"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Research</w:t>
            </w:r>
          </w:p>
        </w:tc>
        <w:tc>
          <w:tcPr>
            <w:tcW w:w="1329" w:type="dxa"/>
            <w:shd w:val="clear" w:color="auto" w:fill="auto"/>
          </w:tcPr>
          <w:p w14:paraId="4B1439E5"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45,227</w:t>
            </w:r>
          </w:p>
        </w:tc>
        <w:tc>
          <w:tcPr>
            <w:tcW w:w="1417" w:type="dxa"/>
            <w:shd w:val="clear" w:color="auto" w:fill="auto"/>
          </w:tcPr>
          <w:p w14:paraId="61FDD2E1" w14:textId="77777777" w:rsidR="000B3255" w:rsidRPr="00AD7EE6" w:rsidRDefault="0041249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8" w:type="dxa"/>
            <w:shd w:val="clear" w:color="auto" w:fill="auto"/>
          </w:tcPr>
          <w:p w14:paraId="618FEB3C"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7" w:type="dxa"/>
            <w:shd w:val="clear" w:color="auto" w:fill="auto"/>
          </w:tcPr>
          <w:p w14:paraId="69405368"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134" w:type="dxa"/>
            <w:shd w:val="clear" w:color="auto" w:fill="auto"/>
          </w:tcPr>
          <w:p w14:paraId="63CCAB39" w14:textId="77777777" w:rsidR="000B3255" w:rsidRPr="00AD7EE6" w:rsidRDefault="00575621" w:rsidP="006203A1">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45,</w:t>
            </w:r>
            <w:r w:rsidR="006203A1">
              <w:rPr>
                <w:rFonts w:ascii="Arial" w:eastAsia="Arial" w:hAnsi="Arial" w:cs="Arial"/>
                <w:color w:val="000000"/>
                <w:sz w:val="20"/>
                <w:szCs w:val="20"/>
              </w:rPr>
              <w:t>227</w:t>
            </w:r>
          </w:p>
        </w:tc>
      </w:tr>
      <w:tr w:rsidR="000B3255" w:rsidRPr="00AD7EE6" w14:paraId="3EA3EF0D" w14:textId="77777777" w:rsidTr="00C22473">
        <w:tc>
          <w:tcPr>
            <w:tcW w:w="459" w:type="dxa"/>
            <w:shd w:val="clear" w:color="auto" w:fill="auto"/>
          </w:tcPr>
          <w:p w14:paraId="2DEEF2A6"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42DF8C77"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Helpline Worker</w:t>
            </w:r>
          </w:p>
        </w:tc>
        <w:tc>
          <w:tcPr>
            <w:tcW w:w="1329" w:type="dxa"/>
            <w:shd w:val="clear" w:color="auto" w:fill="auto"/>
          </w:tcPr>
          <w:p w14:paraId="151C99FC"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tcPr>
          <w:p w14:paraId="054C097B" w14:textId="77777777" w:rsidR="000B3255" w:rsidRPr="00AD7EE6" w:rsidRDefault="00114030"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4,000</w:t>
            </w:r>
          </w:p>
        </w:tc>
        <w:tc>
          <w:tcPr>
            <w:tcW w:w="1418" w:type="dxa"/>
            <w:shd w:val="clear" w:color="auto" w:fill="auto"/>
          </w:tcPr>
          <w:p w14:paraId="5114583F" w14:textId="77777777" w:rsidR="000B3255" w:rsidRPr="00AD7EE6" w:rsidRDefault="001677C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38,069</w:t>
            </w:r>
          </w:p>
        </w:tc>
        <w:tc>
          <w:tcPr>
            <w:tcW w:w="1417" w:type="dxa"/>
            <w:shd w:val="clear" w:color="auto" w:fill="auto"/>
          </w:tcPr>
          <w:p w14:paraId="148A5B4E"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34,069</w:t>
            </w:r>
          </w:p>
        </w:tc>
        <w:tc>
          <w:tcPr>
            <w:tcW w:w="1134" w:type="dxa"/>
            <w:shd w:val="clear" w:color="auto" w:fill="auto"/>
          </w:tcPr>
          <w:p w14:paraId="1ADD80D3"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r>
      <w:tr w:rsidR="000B3255" w:rsidRPr="00AD7EE6" w14:paraId="54E9414A" w14:textId="77777777" w:rsidTr="00C22473">
        <w:tc>
          <w:tcPr>
            <w:tcW w:w="459" w:type="dxa"/>
            <w:shd w:val="clear" w:color="auto" w:fill="auto"/>
          </w:tcPr>
          <w:p w14:paraId="32169BBE"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28618F95"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CLAHRC</w:t>
            </w:r>
          </w:p>
        </w:tc>
        <w:tc>
          <w:tcPr>
            <w:tcW w:w="1329" w:type="dxa"/>
            <w:shd w:val="clear" w:color="auto" w:fill="auto"/>
          </w:tcPr>
          <w:p w14:paraId="41CE0C83"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2,995</w:t>
            </w:r>
          </w:p>
        </w:tc>
        <w:tc>
          <w:tcPr>
            <w:tcW w:w="1417" w:type="dxa"/>
            <w:shd w:val="clear" w:color="auto" w:fill="auto"/>
          </w:tcPr>
          <w:p w14:paraId="18C2DF13"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8" w:type="dxa"/>
            <w:shd w:val="clear" w:color="auto" w:fill="auto"/>
          </w:tcPr>
          <w:p w14:paraId="06F49B72"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tcPr>
          <w:p w14:paraId="70FC1916"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134" w:type="dxa"/>
            <w:shd w:val="clear" w:color="auto" w:fill="auto"/>
          </w:tcPr>
          <w:p w14:paraId="125B556F"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2,995</w:t>
            </w:r>
          </w:p>
        </w:tc>
      </w:tr>
      <w:tr w:rsidR="000B3255" w:rsidRPr="00AD7EE6" w14:paraId="524AA155" w14:textId="77777777" w:rsidTr="00C22473">
        <w:tc>
          <w:tcPr>
            <w:tcW w:w="459" w:type="dxa"/>
            <w:shd w:val="clear" w:color="auto" w:fill="auto"/>
          </w:tcPr>
          <w:p w14:paraId="137A960B"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60DAD586"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London borough of Hackney</w:t>
            </w:r>
          </w:p>
        </w:tc>
        <w:tc>
          <w:tcPr>
            <w:tcW w:w="1329" w:type="dxa"/>
            <w:shd w:val="clear" w:color="auto" w:fill="auto"/>
          </w:tcPr>
          <w:p w14:paraId="463E51FE"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7,983</w:t>
            </w:r>
          </w:p>
        </w:tc>
        <w:tc>
          <w:tcPr>
            <w:tcW w:w="1417" w:type="dxa"/>
            <w:shd w:val="clear" w:color="auto" w:fill="auto"/>
          </w:tcPr>
          <w:p w14:paraId="5FDC4EB8" w14:textId="77777777" w:rsidR="000B3255" w:rsidRPr="00AD7EE6" w:rsidRDefault="00114030"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20,903</w:t>
            </w:r>
          </w:p>
        </w:tc>
        <w:tc>
          <w:tcPr>
            <w:tcW w:w="1418" w:type="dxa"/>
            <w:shd w:val="clear" w:color="auto" w:fill="auto"/>
          </w:tcPr>
          <w:p w14:paraId="21C4D3B2" w14:textId="77777777" w:rsidR="000B3255" w:rsidRPr="00AD7EE6" w:rsidRDefault="001677C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25,808</w:t>
            </w:r>
          </w:p>
        </w:tc>
        <w:tc>
          <w:tcPr>
            <w:tcW w:w="1417" w:type="dxa"/>
            <w:shd w:val="clear" w:color="auto" w:fill="auto"/>
          </w:tcPr>
          <w:p w14:paraId="16FA07E4" w14:textId="77777777" w:rsidR="006203A1"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5,317</w:t>
            </w:r>
          </w:p>
          <w:p w14:paraId="110D8076" w14:textId="77777777" w:rsidR="000B3255" w:rsidRPr="00AD7EE6" w:rsidRDefault="000B3255" w:rsidP="006203A1">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p>
        </w:tc>
        <w:tc>
          <w:tcPr>
            <w:tcW w:w="1134" w:type="dxa"/>
            <w:shd w:val="clear" w:color="auto" w:fill="auto"/>
          </w:tcPr>
          <w:p w14:paraId="4E05DF0C" w14:textId="77777777" w:rsidR="000B3255" w:rsidRPr="00AD7EE6" w:rsidRDefault="00150507"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8,395</w:t>
            </w:r>
          </w:p>
        </w:tc>
      </w:tr>
      <w:tr w:rsidR="000B3255" w:rsidRPr="00AD7EE6" w14:paraId="2F62F4CE" w14:textId="77777777" w:rsidTr="00C22473">
        <w:tc>
          <w:tcPr>
            <w:tcW w:w="459" w:type="dxa"/>
            <w:shd w:val="clear" w:color="auto" w:fill="auto"/>
          </w:tcPr>
          <w:p w14:paraId="141C08C8"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2899E66"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Big Lottery</w:t>
            </w:r>
          </w:p>
        </w:tc>
        <w:tc>
          <w:tcPr>
            <w:tcW w:w="1329" w:type="dxa"/>
            <w:shd w:val="clear" w:color="auto" w:fill="auto"/>
          </w:tcPr>
          <w:p w14:paraId="448E7C4E"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13,690</w:t>
            </w:r>
          </w:p>
        </w:tc>
        <w:tc>
          <w:tcPr>
            <w:tcW w:w="1417" w:type="dxa"/>
            <w:shd w:val="clear" w:color="auto" w:fill="auto"/>
          </w:tcPr>
          <w:p w14:paraId="2943A097" w14:textId="77777777" w:rsidR="000B3255" w:rsidRPr="00AD7EE6" w:rsidRDefault="0041249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8" w:type="dxa"/>
            <w:shd w:val="clear" w:color="auto" w:fill="auto"/>
          </w:tcPr>
          <w:p w14:paraId="22749C0C" w14:textId="77777777" w:rsidR="000B3255" w:rsidRPr="00AD7EE6" w:rsidRDefault="001677C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13,690</w:t>
            </w:r>
          </w:p>
        </w:tc>
        <w:tc>
          <w:tcPr>
            <w:tcW w:w="1417" w:type="dxa"/>
            <w:shd w:val="clear" w:color="auto" w:fill="auto"/>
          </w:tcPr>
          <w:p w14:paraId="6E932E01"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134" w:type="dxa"/>
            <w:shd w:val="clear" w:color="auto" w:fill="auto"/>
          </w:tcPr>
          <w:p w14:paraId="1F58DEAA" w14:textId="77777777" w:rsidR="000B3255" w:rsidRPr="00AD7EE6" w:rsidRDefault="00150507"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r>
      <w:tr w:rsidR="000B3255" w:rsidRPr="00AD7EE6" w14:paraId="66BCA8DE" w14:textId="77777777" w:rsidTr="00C22473">
        <w:tc>
          <w:tcPr>
            <w:tcW w:w="459" w:type="dxa"/>
            <w:shd w:val="clear" w:color="auto" w:fill="auto"/>
          </w:tcPr>
          <w:p w14:paraId="02563C89"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415D0200" w14:textId="77777777" w:rsidR="000B3255" w:rsidRPr="00AD7EE6" w:rsidRDefault="003A1EB2"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Pr>
                <w:rFonts w:ascii="Arial" w:eastAsia="Arial" w:hAnsi="Arial" w:cs="Arial"/>
                <w:color w:val="000000"/>
                <w:sz w:val="20"/>
                <w:szCs w:val="20"/>
              </w:rPr>
              <w:t>GMSN – Children’s Activity</w:t>
            </w:r>
          </w:p>
        </w:tc>
        <w:tc>
          <w:tcPr>
            <w:tcW w:w="1329" w:type="dxa"/>
            <w:shd w:val="clear" w:color="auto" w:fill="auto"/>
          </w:tcPr>
          <w:p w14:paraId="2822969E"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tcPr>
          <w:p w14:paraId="51F8E2FF" w14:textId="77777777" w:rsidR="000B3255" w:rsidRPr="00AD7EE6" w:rsidRDefault="00093D9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22,193</w:t>
            </w:r>
          </w:p>
        </w:tc>
        <w:tc>
          <w:tcPr>
            <w:tcW w:w="1418" w:type="dxa"/>
            <w:shd w:val="clear" w:color="auto" w:fill="auto"/>
          </w:tcPr>
          <w:p w14:paraId="542921EF" w14:textId="77777777" w:rsidR="000B3255" w:rsidRPr="00AD7EE6" w:rsidRDefault="001677CD" w:rsidP="00575621">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15,2</w:t>
            </w:r>
            <w:r w:rsidR="00575621">
              <w:rPr>
                <w:rFonts w:ascii="Arial" w:eastAsia="Arial" w:hAnsi="Arial" w:cs="Arial"/>
                <w:color w:val="000000"/>
                <w:sz w:val="20"/>
                <w:szCs w:val="20"/>
              </w:rPr>
              <w:t>4</w:t>
            </w:r>
            <w:r>
              <w:rPr>
                <w:rFonts w:ascii="Arial" w:eastAsia="Arial" w:hAnsi="Arial" w:cs="Arial"/>
                <w:color w:val="000000"/>
                <w:sz w:val="20"/>
                <w:szCs w:val="20"/>
              </w:rPr>
              <w:t>4</w:t>
            </w:r>
          </w:p>
        </w:tc>
        <w:tc>
          <w:tcPr>
            <w:tcW w:w="1417" w:type="dxa"/>
            <w:shd w:val="clear" w:color="auto" w:fill="auto"/>
          </w:tcPr>
          <w:p w14:paraId="4907AABC"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2,867</w:t>
            </w:r>
          </w:p>
        </w:tc>
        <w:tc>
          <w:tcPr>
            <w:tcW w:w="1134" w:type="dxa"/>
            <w:shd w:val="clear" w:color="auto" w:fill="auto"/>
          </w:tcPr>
          <w:p w14:paraId="462DD121" w14:textId="77777777" w:rsidR="000B3255" w:rsidRPr="00AD7EE6" w:rsidRDefault="00150507"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9,816</w:t>
            </w:r>
          </w:p>
        </w:tc>
      </w:tr>
      <w:tr w:rsidR="000B3255" w:rsidRPr="00AD7EE6" w14:paraId="6F16AED0" w14:textId="77777777" w:rsidTr="00C22473">
        <w:tc>
          <w:tcPr>
            <w:tcW w:w="459" w:type="dxa"/>
            <w:shd w:val="clear" w:color="auto" w:fill="auto"/>
          </w:tcPr>
          <w:p w14:paraId="6EA72A3B"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E0C149E"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roofErr w:type="gramStart"/>
            <w:r w:rsidRPr="00AD7EE6">
              <w:rPr>
                <w:rFonts w:ascii="Arial" w:eastAsia="Arial" w:hAnsi="Arial" w:cs="Arial"/>
                <w:color w:val="000000"/>
                <w:sz w:val="20"/>
                <w:szCs w:val="20"/>
              </w:rPr>
              <w:t>APPG  for</w:t>
            </w:r>
            <w:proofErr w:type="gramEnd"/>
            <w:r w:rsidRPr="00AD7EE6">
              <w:rPr>
                <w:rFonts w:ascii="Arial" w:eastAsia="Arial" w:hAnsi="Arial" w:cs="Arial"/>
                <w:color w:val="000000"/>
                <w:sz w:val="20"/>
                <w:szCs w:val="20"/>
              </w:rPr>
              <w:t xml:space="preserve"> Sickle Cell &amp; Thalassaemia</w:t>
            </w:r>
          </w:p>
        </w:tc>
        <w:tc>
          <w:tcPr>
            <w:tcW w:w="1329" w:type="dxa"/>
            <w:shd w:val="clear" w:color="auto" w:fill="auto"/>
            <w:vAlign w:val="bottom"/>
          </w:tcPr>
          <w:p w14:paraId="507FBC8D"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vAlign w:val="bottom"/>
          </w:tcPr>
          <w:p w14:paraId="4F714E2E" w14:textId="77777777" w:rsidR="000B3255" w:rsidRPr="00AD7EE6" w:rsidRDefault="00DD0FE0"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20,833</w:t>
            </w:r>
          </w:p>
        </w:tc>
        <w:tc>
          <w:tcPr>
            <w:tcW w:w="1418" w:type="dxa"/>
            <w:shd w:val="clear" w:color="auto" w:fill="auto"/>
            <w:vAlign w:val="bottom"/>
          </w:tcPr>
          <w:p w14:paraId="48D11633" w14:textId="77777777" w:rsidR="000B3255" w:rsidRPr="00AD7EE6" w:rsidRDefault="001677C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33,310</w:t>
            </w:r>
          </w:p>
        </w:tc>
        <w:tc>
          <w:tcPr>
            <w:tcW w:w="1417" w:type="dxa"/>
            <w:shd w:val="clear" w:color="auto" w:fill="auto"/>
            <w:vAlign w:val="bottom"/>
          </w:tcPr>
          <w:p w14:paraId="184D740D"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12,477</w:t>
            </w:r>
          </w:p>
        </w:tc>
        <w:tc>
          <w:tcPr>
            <w:tcW w:w="1134" w:type="dxa"/>
            <w:shd w:val="clear" w:color="auto" w:fill="auto"/>
            <w:vAlign w:val="bottom"/>
          </w:tcPr>
          <w:p w14:paraId="6E69E22C" w14:textId="77777777" w:rsidR="000B3255" w:rsidRPr="00AD7EE6" w:rsidRDefault="00150507"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r>
      <w:tr w:rsidR="000B3255" w:rsidRPr="00AD7EE6" w14:paraId="7D3909B5" w14:textId="77777777" w:rsidTr="00C22473">
        <w:trPr>
          <w:trHeight w:val="80"/>
        </w:trPr>
        <w:tc>
          <w:tcPr>
            <w:tcW w:w="459" w:type="dxa"/>
            <w:shd w:val="clear" w:color="auto" w:fill="auto"/>
          </w:tcPr>
          <w:p w14:paraId="543D5314"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4FA9074C"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Refurbishment Income</w:t>
            </w:r>
          </w:p>
        </w:tc>
        <w:tc>
          <w:tcPr>
            <w:tcW w:w="1329" w:type="dxa"/>
            <w:shd w:val="clear" w:color="auto" w:fill="auto"/>
            <w:vAlign w:val="bottom"/>
          </w:tcPr>
          <w:p w14:paraId="2289D111"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121,195</w:t>
            </w:r>
          </w:p>
        </w:tc>
        <w:tc>
          <w:tcPr>
            <w:tcW w:w="1417" w:type="dxa"/>
            <w:shd w:val="clear" w:color="auto" w:fill="auto"/>
            <w:vAlign w:val="bottom"/>
          </w:tcPr>
          <w:p w14:paraId="1C264694"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8" w:type="dxa"/>
            <w:shd w:val="clear" w:color="auto" w:fill="auto"/>
            <w:vAlign w:val="bottom"/>
          </w:tcPr>
          <w:p w14:paraId="036E6799" w14:textId="77777777" w:rsidR="000B3255" w:rsidRPr="00AD7EE6" w:rsidRDefault="001677C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46,486</w:t>
            </w:r>
          </w:p>
        </w:tc>
        <w:tc>
          <w:tcPr>
            <w:tcW w:w="1417" w:type="dxa"/>
            <w:shd w:val="clear" w:color="auto" w:fill="auto"/>
            <w:vAlign w:val="bottom"/>
          </w:tcPr>
          <w:p w14:paraId="3D89052A"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17,924</w:t>
            </w:r>
          </w:p>
        </w:tc>
        <w:tc>
          <w:tcPr>
            <w:tcW w:w="1134" w:type="dxa"/>
            <w:shd w:val="clear" w:color="auto" w:fill="auto"/>
            <w:vAlign w:val="bottom"/>
          </w:tcPr>
          <w:p w14:paraId="4C97F905" w14:textId="77777777" w:rsidR="000B3255" w:rsidRPr="00AD7EE6" w:rsidRDefault="00150507"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92,633</w:t>
            </w:r>
          </w:p>
        </w:tc>
      </w:tr>
      <w:tr w:rsidR="000B3255" w:rsidRPr="00AD7EE6" w14:paraId="7F0BCDA0" w14:textId="77777777" w:rsidTr="00C22473">
        <w:trPr>
          <w:trHeight w:val="80"/>
        </w:trPr>
        <w:tc>
          <w:tcPr>
            <w:tcW w:w="459" w:type="dxa"/>
            <w:shd w:val="clear" w:color="auto" w:fill="auto"/>
          </w:tcPr>
          <w:p w14:paraId="10365D3E"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0A3CA00"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 xml:space="preserve">Heritage Lottery fund </w:t>
            </w:r>
          </w:p>
        </w:tc>
        <w:tc>
          <w:tcPr>
            <w:tcW w:w="1329" w:type="dxa"/>
            <w:shd w:val="clear" w:color="auto" w:fill="auto"/>
            <w:vAlign w:val="bottom"/>
          </w:tcPr>
          <w:p w14:paraId="7689177F"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19,664</w:t>
            </w:r>
          </w:p>
        </w:tc>
        <w:tc>
          <w:tcPr>
            <w:tcW w:w="1417" w:type="dxa"/>
            <w:shd w:val="clear" w:color="auto" w:fill="auto"/>
            <w:vAlign w:val="bottom"/>
          </w:tcPr>
          <w:p w14:paraId="04575781" w14:textId="77777777" w:rsidR="000B3255" w:rsidRPr="00AD7EE6" w:rsidRDefault="001677CD" w:rsidP="001677CD">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37,070</w:t>
            </w:r>
          </w:p>
        </w:tc>
        <w:tc>
          <w:tcPr>
            <w:tcW w:w="1418" w:type="dxa"/>
            <w:shd w:val="clear" w:color="auto" w:fill="auto"/>
            <w:vAlign w:val="bottom"/>
          </w:tcPr>
          <w:p w14:paraId="25C4A6CA" w14:textId="77777777" w:rsidR="000B3255" w:rsidRPr="00AD7EE6" w:rsidRDefault="001677C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32,250</w:t>
            </w:r>
          </w:p>
        </w:tc>
        <w:tc>
          <w:tcPr>
            <w:tcW w:w="1417" w:type="dxa"/>
            <w:shd w:val="clear" w:color="auto" w:fill="auto"/>
            <w:vAlign w:val="bottom"/>
          </w:tcPr>
          <w:p w14:paraId="043F4C55"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3,558</w:t>
            </w:r>
          </w:p>
        </w:tc>
        <w:tc>
          <w:tcPr>
            <w:tcW w:w="1134" w:type="dxa"/>
            <w:shd w:val="clear" w:color="auto" w:fill="auto"/>
            <w:vAlign w:val="bottom"/>
          </w:tcPr>
          <w:p w14:paraId="0B600E28" w14:textId="77777777" w:rsidR="000B3255" w:rsidRPr="00AD7EE6" w:rsidRDefault="00150507"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28,043</w:t>
            </w:r>
          </w:p>
        </w:tc>
      </w:tr>
      <w:tr w:rsidR="000B3255" w:rsidRPr="00AD7EE6" w14:paraId="23AE3770" w14:textId="77777777" w:rsidTr="00C22473">
        <w:trPr>
          <w:trHeight w:val="80"/>
        </w:trPr>
        <w:tc>
          <w:tcPr>
            <w:tcW w:w="459" w:type="dxa"/>
            <w:shd w:val="clear" w:color="auto" w:fill="auto"/>
          </w:tcPr>
          <w:p w14:paraId="02DC5CB4"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5ADD1651"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NHS England</w:t>
            </w:r>
          </w:p>
        </w:tc>
        <w:tc>
          <w:tcPr>
            <w:tcW w:w="1329" w:type="dxa"/>
            <w:shd w:val="clear" w:color="auto" w:fill="auto"/>
            <w:vAlign w:val="bottom"/>
          </w:tcPr>
          <w:p w14:paraId="6EAE12B8"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2,500</w:t>
            </w:r>
          </w:p>
        </w:tc>
        <w:tc>
          <w:tcPr>
            <w:tcW w:w="1417" w:type="dxa"/>
            <w:shd w:val="clear" w:color="auto" w:fill="auto"/>
            <w:vAlign w:val="bottom"/>
          </w:tcPr>
          <w:p w14:paraId="2710FFE7" w14:textId="77777777" w:rsidR="000B3255" w:rsidRPr="00AD7EE6" w:rsidRDefault="003A1EB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8" w:type="dxa"/>
            <w:shd w:val="clear" w:color="auto" w:fill="auto"/>
            <w:vAlign w:val="bottom"/>
          </w:tcPr>
          <w:p w14:paraId="5235F97D" w14:textId="77777777" w:rsidR="000B3255"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7" w:type="dxa"/>
            <w:shd w:val="clear" w:color="auto" w:fill="auto"/>
            <w:vAlign w:val="bottom"/>
          </w:tcPr>
          <w:p w14:paraId="7BB10F91" w14:textId="77777777" w:rsidR="000B3255" w:rsidRPr="00AD7EE6" w:rsidRDefault="0041249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134" w:type="dxa"/>
            <w:shd w:val="clear" w:color="auto" w:fill="auto"/>
            <w:vAlign w:val="bottom"/>
          </w:tcPr>
          <w:p w14:paraId="52AF21BD" w14:textId="77777777" w:rsidR="000B3255" w:rsidRPr="00AD7EE6" w:rsidRDefault="00150507"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2500</w:t>
            </w:r>
          </w:p>
        </w:tc>
      </w:tr>
      <w:tr w:rsidR="003A1EB2" w:rsidRPr="00AD7EE6" w14:paraId="3AFC173A" w14:textId="77777777" w:rsidTr="00C22473">
        <w:trPr>
          <w:trHeight w:val="80"/>
        </w:trPr>
        <w:tc>
          <w:tcPr>
            <w:tcW w:w="459" w:type="dxa"/>
            <w:shd w:val="clear" w:color="auto" w:fill="auto"/>
          </w:tcPr>
          <w:p w14:paraId="6D918D1D" w14:textId="77777777" w:rsidR="003A1EB2" w:rsidRPr="00AD7EE6" w:rsidRDefault="003A1EB2"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03DF920B" w14:textId="77777777" w:rsidR="003A1EB2" w:rsidRPr="00AD7EE6" w:rsidRDefault="003A1EB2"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Pr>
                <w:rFonts w:ascii="Arial" w:eastAsia="Arial" w:hAnsi="Arial" w:cs="Arial"/>
                <w:color w:val="000000"/>
                <w:sz w:val="20"/>
                <w:szCs w:val="20"/>
              </w:rPr>
              <w:t>Digital Marketing – Blood Donation</w:t>
            </w:r>
          </w:p>
        </w:tc>
        <w:tc>
          <w:tcPr>
            <w:tcW w:w="1329" w:type="dxa"/>
            <w:shd w:val="clear" w:color="auto" w:fill="auto"/>
            <w:vAlign w:val="bottom"/>
          </w:tcPr>
          <w:p w14:paraId="32F250E4" w14:textId="77777777" w:rsidR="003A1EB2" w:rsidRPr="00AD7EE6" w:rsidRDefault="0041249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7" w:type="dxa"/>
            <w:shd w:val="clear" w:color="auto" w:fill="auto"/>
            <w:vAlign w:val="bottom"/>
          </w:tcPr>
          <w:p w14:paraId="15160AB4" w14:textId="77777777" w:rsidR="003A1EB2" w:rsidRPr="00AD7EE6" w:rsidRDefault="003A1EB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24,066</w:t>
            </w:r>
          </w:p>
        </w:tc>
        <w:tc>
          <w:tcPr>
            <w:tcW w:w="1418" w:type="dxa"/>
            <w:shd w:val="clear" w:color="auto" w:fill="auto"/>
            <w:vAlign w:val="bottom"/>
          </w:tcPr>
          <w:p w14:paraId="09A566FF" w14:textId="77777777" w:rsidR="003A1EB2"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15,100</w:t>
            </w:r>
          </w:p>
        </w:tc>
        <w:tc>
          <w:tcPr>
            <w:tcW w:w="1417" w:type="dxa"/>
            <w:shd w:val="clear" w:color="auto" w:fill="auto"/>
            <w:vAlign w:val="bottom"/>
          </w:tcPr>
          <w:p w14:paraId="296D02AE" w14:textId="77777777" w:rsidR="003A1EB2"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134" w:type="dxa"/>
            <w:shd w:val="clear" w:color="auto" w:fill="auto"/>
            <w:vAlign w:val="bottom"/>
          </w:tcPr>
          <w:p w14:paraId="560C8FF9" w14:textId="77777777" w:rsidR="003A1EB2" w:rsidRPr="00AD7EE6" w:rsidRDefault="00150507"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8,966</w:t>
            </w:r>
          </w:p>
        </w:tc>
      </w:tr>
      <w:tr w:rsidR="003A1EB2" w:rsidRPr="00AD7EE6" w14:paraId="6D589B98" w14:textId="77777777" w:rsidTr="00C22473">
        <w:trPr>
          <w:trHeight w:val="80"/>
        </w:trPr>
        <w:tc>
          <w:tcPr>
            <w:tcW w:w="459" w:type="dxa"/>
            <w:shd w:val="clear" w:color="auto" w:fill="auto"/>
          </w:tcPr>
          <w:p w14:paraId="7413E8C1" w14:textId="77777777" w:rsidR="003A1EB2" w:rsidRPr="00AD7EE6" w:rsidRDefault="003A1EB2"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3AD52867" w14:textId="77777777" w:rsidR="003A1EB2" w:rsidRPr="00AD7EE6" w:rsidRDefault="003A1EB2"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Pr>
                <w:rFonts w:ascii="Arial" w:eastAsia="Arial" w:hAnsi="Arial" w:cs="Arial"/>
                <w:color w:val="000000"/>
                <w:sz w:val="20"/>
                <w:szCs w:val="20"/>
              </w:rPr>
              <w:t>Mentoring Programme</w:t>
            </w:r>
          </w:p>
        </w:tc>
        <w:tc>
          <w:tcPr>
            <w:tcW w:w="1329" w:type="dxa"/>
            <w:shd w:val="clear" w:color="auto" w:fill="auto"/>
            <w:vAlign w:val="bottom"/>
          </w:tcPr>
          <w:p w14:paraId="1E7BCDAA" w14:textId="77777777" w:rsidR="003A1EB2" w:rsidRPr="00AD7EE6" w:rsidRDefault="0041249D"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7" w:type="dxa"/>
            <w:shd w:val="clear" w:color="auto" w:fill="auto"/>
            <w:vAlign w:val="bottom"/>
          </w:tcPr>
          <w:p w14:paraId="0E8DA8DC" w14:textId="77777777" w:rsidR="003A1EB2" w:rsidRPr="00AD7EE6" w:rsidRDefault="003A1EB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7,060</w:t>
            </w:r>
          </w:p>
        </w:tc>
        <w:tc>
          <w:tcPr>
            <w:tcW w:w="1418" w:type="dxa"/>
            <w:shd w:val="clear" w:color="auto" w:fill="auto"/>
            <w:vAlign w:val="bottom"/>
          </w:tcPr>
          <w:p w14:paraId="6B93B8F1" w14:textId="77777777" w:rsidR="003A1EB2"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417" w:type="dxa"/>
            <w:shd w:val="clear" w:color="auto" w:fill="auto"/>
            <w:vAlign w:val="bottom"/>
          </w:tcPr>
          <w:p w14:paraId="1D2AD829" w14:textId="77777777" w:rsidR="003A1EB2" w:rsidRPr="00AD7EE6" w:rsidRDefault="006203A1"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134" w:type="dxa"/>
            <w:shd w:val="clear" w:color="auto" w:fill="auto"/>
            <w:vAlign w:val="bottom"/>
          </w:tcPr>
          <w:p w14:paraId="0FB351DF" w14:textId="77777777" w:rsidR="003A1EB2" w:rsidRPr="00AD7EE6" w:rsidRDefault="00150507"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7060</w:t>
            </w:r>
          </w:p>
        </w:tc>
      </w:tr>
      <w:tr w:rsidR="000B3255" w:rsidRPr="00AD7EE6" w14:paraId="31A76186" w14:textId="77777777" w:rsidTr="00C22473">
        <w:trPr>
          <w:trHeight w:val="80"/>
        </w:trPr>
        <w:tc>
          <w:tcPr>
            <w:tcW w:w="459" w:type="dxa"/>
            <w:shd w:val="clear" w:color="auto" w:fill="auto"/>
          </w:tcPr>
          <w:p w14:paraId="7B561046"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2FBB4996"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329" w:type="dxa"/>
            <w:shd w:val="clear" w:color="auto" w:fill="auto"/>
            <w:vAlign w:val="bottom"/>
          </w:tcPr>
          <w:p w14:paraId="3F02D895"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vAlign w:val="bottom"/>
          </w:tcPr>
          <w:p w14:paraId="6B3BA4D7"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8" w:type="dxa"/>
            <w:shd w:val="clear" w:color="auto" w:fill="auto"/>
            <w:vAlign w:val="bottom"/>
          </w:tcPr>
          <w:p w14:paraId="6A2FCEB4"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vAlign w:val="bottom"/>
          </w:tcPr>
          <w:p w14:paraId="4719C04F"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134" w:type="dxa"/>
            <w:shd w:val="clear" w:color="auto" w:fill="auto"/>
            <w:vAlign w:val="bottom"/>
          </w:tcPr>
          <w:p w14:paraId="41F36646"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0B3255" w:rsidRPr="00AD7EE6" w14:paraId="6A4877B9" w14:textId="77777777" w:rsidTr="00C22473">
        <w:tc>
          <w:tcPr>
            <w:tcW w:w="459" w:type="dxa"/>
            <w:shd w:val="clear" w:color="auto" w:fill="auto"/>
          </w:tcPr>
          <w:p w14:paraId="7D552033"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45C15284"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p>
        </w:tc>
        <w:tc>
          <w:tcPr>
            <w:tcW w:w="1329" w:type="dxa"/>
            <w:shd w:val="clear" w:color="auto" w:fill="auto"/>
            <w:vAlign w:val="bottom"/>
          </w:tcPr>
          <w:p w14:paraId="248773E3"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7B758E73"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8" w:type="dxa"/>
            <w:shd w:val="clear" w:color="auto" w:fill="auto"/>
            <w:vAlign w:val="bottom"/>
          </w:tcPr>
          <w:p w14:paraId="67E6BA73"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198BC48B"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134" w:type="dxa"/>
            <w:shd w:val="clear" w:color="auto" w:fill="auto"/>
            <w:vAlign w:val="bottom"/>
          </w:tcPr>
          <w:p w14:paraId="21FFB827"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0B3255" w:rsidRPr="00AD7EE6" w14:paraId="42A87BFE" w14:textId="77777777" w:rsidTr="00C22473">
        <w:tc>
          <w:tcPr>
            <w:tcW w:w="459" w:type="dxa"/>
            <w:shd w:val="clear" w:color="auto" w:fill="auto"/>
          </w:tcPr>
          <w:p w14:paraId="7925DFF3"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3D0D751F"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 xml:space="preserve">Restricted funds </w:t>
            </w:r>
          </w:p>
        </w:tc>
        <w:tc>
          <w:tcPr>
            <w:tcW w:w="1329" w:type="dxa"/>
            <w:shd w:val="clear" w:color="auto" w:fill="auto"/>
            <w:vAlign w:val="bottom"/>
          </w:tcPr>
          <w:p w14:paraId="48530C3D"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225,102</w:t>
            </w:r>
          </w:p>
        </w:tc>
        <w:tc>
          <w:tcPr>
            <w:tcW w:w="1417" w:type="dxa"/>
            <w:shd w:val="clear" w:color="auto" w:fill="auto"/>
            <w:vAlign w:val="bottom"/>
          </w:tcPr>
          <w:p w14:paraId="3509622B" w14:textId="77777777" w:rsidR="000B3255" w:rsidRPr="00AD7EE6" w:rsidRDefault="00150507" w:rsidP="00575621">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136,62</w:t>
            </w:r>
            <w:r w:rsidR="00575621">
              <w:rPr>
                <w:rFonts w:ascii="Arial" w:eastAsia="Arial" w:hAnsi="Arial" w:cs="Arial"/>
                <w:color w:val="000000"/>
                <w:sz w:val="20"/>
                <w:szCs w:val="20"/>
              </w:rPr>
              <w:t>6</w:t>
            </w:r>
          </w:p>
        </w:tc>
        <w:tc>
          <w:tcPr>
            <w:tcW w:w="1418" w:type="dxa"/>
            <w:shd w:val="clear" w:color="auto" w:fill="auto"/>
            <w:vAlign w:val="bottom"/>
          </w:tcPr>
          <w:p w14:paraId="4407D593" w14:textId="77777777" w:rsidR="000B3255" w:rsidRPr="00AD7EE6" w:rsidRDefault="00E9663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225,613</w:t>
            </w:r>
          </w:p>
        </w:tc>
        <w:tc>
          <w:tcPr>
            <w:tcW w:w="1417" w:type="dxa"/>
            <w:shd w:val="clear" w:color="auto" w:fill="auto"/>
            <w:vAlign w:val="bottom"/>
          </w:tcPr>
          <w:p w14:paraId="7B994CF4" w14:textId="77777777" w:rsidR="000B3255" w:rsidRPr="00AD7EE6" w:rsidRDefault="00E9663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81,467</w:t>
            </w:r>
          </w:p>
        </w:tc>
        <w:tc>
          <w:tcPr>
            <w:tcW w:w="1134" w:type="dxa"/>
            <w:shd w:val="clear" w:color="auto" w:fill="auto"/>
            <w:vAlign w:val="bottom"/>
          </w:tcPr>
          <w:p w14:paraId="432A23B4" w14:textId="77777777" w:rsidR="000B3255" w:rsidRPr="00AD7EE6" w:rsidRDefault="00E9663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217,482</w:t>
            </w:r>
          </w:p>
        </w:tc>
      </w:tr>
      <w:tr w:rsidR="000B3255" w:rsidRPr="00AD7EE6" w14:paraId="2D3BEDF2" w14:textId="77777777" w:rsidTr="00C22473">
        <w:tc>
          <w:tcPr>
            <w:tcW w:w="459" w:type="dxa"/>
            <w:shd w:val="clear" w:color="auto" w:fill="auto"/>
          </w:tcPr>
          <w:p w14:paraId="54A9A3AD"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0AF90CFA"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p>
        </w:tc>
        <w:tc>
          <w:tcPr>
            <w:tcW w:w="1329" w:type="dxa"/>
            <w:shd w:val="clear" w:color="auto" w:fill="auto"/>
            <w:vAlign w:val="bottom"/>
          </w:tcPr>
          <w:p w14:paraId="0F73803B"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5D0B0DC1"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8" w:type="dxa"/>
            <w:shd w:val="clear" w:color="auto" w:fill="auto"/>
            <w:vAlign w:val="bottom"/>
          </w:tcPr>
          <w:p w14:paraId="0C1B9968"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19D8DAAA"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134" w:type="dxa"/>
            <w:shd w:val="clear" w:color="auto" w:fill="auto"/>
            <w:vAlign w:val="bottom"/>
          </w:tcPr>
          <w:p w14:paraId="2F4961DB"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0B3255" w:rsidRPr="00AD7EE6" w14:paraId="6584AC84" w14:textId="77777777" w:rsidTr="00C22473">
        <w:tc>
          <w:tcPr>
            <w:tcW w:w="459" w:type="dxa"/>
            <w:shd w:val="clear" w:color="auto" w:fill="auto"/>
          </w:tcPr>
          <w:p w14:paraId="6F241927"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56E5EEDE"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b/>
                <w:color w:val="000000"/>
                <w:sz w:val="20"/>
                <w:szCs w:val="20"/>
                <w:highlight w:val="yellow"/>
              </w:rPr>
            </w:pPr>
            <w:r w:rsidRPr="00AD7EE6">
              <w:rPr>
                <w:rFonts w:ascii="Arial" w:eastAsia="Arial" w:hAnsi="Arial" w:cs="Arial"/>
                <w:b/>
                <w:color w:val="000000"/>
                <w:sz w:val="20"/>
                <w:szCs w:val="20"/>
              </w:rPr>
              <w:t>Unrestricted funds</w:t>
            </w:r>
          </w:p>
        </w:tc>
        <w:tc>
          <w:tcPr>
            <w:tcW w:w="1329" w:type="dxa"/>
            <w:shd w:val="clear" w:color="auto" w:fill="auto"/>
            <w:vAlign w:val="bottom"/>
          </w:tcPr>
          <w:p w14:paraId="4E09A4AC"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145,056</w:t>
            </w:r>
          </w:p>
        </w:tc>
        <w:tc>
          <w:tcPr>
            <w:tcW w:w="1417" w:type="dxa"/>
            <w:shd w:val="clear" w:color="auto" w:fill="auto"/>
            <w:vAlign w:val="bottom"/>
          </w:tcPr>
          <w:p w14:paraId="62FF3525" w14:textId="77777777" w:rsidR="000B3255" w:rsidRPr="00AD7EE6" w:rsidRDefault="00E9663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652,975</w:t>
            </w:r>
          </w:p>
        </w:tc>
        <w:tc>
          <w:tcPr>
            <w:tcW w:w="1418" w:type="dxa"/>
            <w:shd w:val="clear" w:color="auto" w:fill="auto"/>
            <w:vAlign w:val="bottom"/>
          </w:tcPr>
          <w:p w14:paraId="73A6C466" w14:textId="77777777" w:rsidR="000B3255" w:rsidRPr="00AD7EE6" w:rsidRDefault="00E9663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379,762</w:t>
            </w:r>
          </w:p>
        </w:tc>
        <w:tc>
          <w:tcPr>
            <w:tcW w:w="1417" w:type="dxa"/>
            <w:shd w:val="clear" w:color="auto" w:fill="auto"/>
            <w:vAlign w:val="bottom"/>
          </w:tcPr>
          <w:p w14:paraId="5FC975D6" w14:textId="77777777" w:rsidR="000B3255" w:rsidRPr="00AD7EE6" w:rsidRDefault="00E9663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(81,467)</w:t>
            </w:r>
          </w:p>
        </w:tc>
        <w:tc>
          <w:tcPr>
            <w:tcW w:w="1134" w:type="dxa"/>
            <w:shd w:val="clear" w:color="auto" w:fill="auto"/>
            <w:vAlign w:val="bottom"/>
          </w:tcPr>
          <w:p w14:paraId="4EBA8B73" w14:textId="77777777" w:rsidR="000B3255" w:rsidRPr="00AD7EE6" w:rsidRDefault="00E9663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336,802</w:t>
            </w:r>
          </w:p>
        </w:tc>
      </w:tr>
      <w:tr w:rsidR="000B3255" w:rsidRPr="00AD7EE6" w14:paraId="4C81E54C" w14:textId="77777777" w:rsidTr="00C22473">
        <w:tc>
          <w:tcPr>
            <w:tcW w:w="459" w:type="dxa"/>
            <w:shd w:val="clear" w:color="auto" w:fill="auto"/>
          </w:tcPr>
          <w:p w14:paraId="2DDB39D1"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4E45D60D"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General fund</w:t>
            </w:r>
          </w:p>
        </w:tc>
        <w:tc>
          <w:tcPr>
            <w:tcW w:w="1329" w:type="dxa"/>
            <w:shd w:val="clear" w:color="auto" w:fill="auto"/>
            <w:vAlign w:val="bottom"/>
          </w:tcPr>
          <w:p w14:paraId="6831835E"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4E899466"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8" w:type="dxa"/>
            <w:shd w:val="clear" w:color="auto" w:fill="auto"/>
            <w:vAlign w:val="bottom"/>
          </w:tcPr>
          <w:p w14:paraId="0F0EF270"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4B775CF2"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134" w:type="dxa"/>
            <w:shd w:val="clear" w:color="auto" w:fill="auto"/>
            <w:vAlign w:val="bottom"/>
          </w:tcPr>
          <w:p w14:paraId="3D359AD6"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0B3255" w:rsidRPr="00AD7EE6" w14:paraId="6E20B632" w14:textId="77777777" w:rsidTr="00C22473">
        <w:tc>
          <w:tcPr>
            <w:tcW w:w="459" w:type="dxa"/>
            <w:shd w:val="clear" w:color="auto" w:fill="auto"/>
          </w:tcPr>
          <w:p w14:paraId="2E46817B"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61E22299"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p>
        </w:tc>
        <w:tc>
          <w:tcPr>
            <w:tcW w:w="1329" w:type="dxa"/>
            <w:shd w:val="clear" w:color="auto" w:fill="auto"/>
            <w:vAlign w:val="bottom"/>
          </w:tcPr>
          <w:p w14:paraId="3B563C65"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vAlign w:val="bottom"/>
          </w:tcPr>
          <w:p w14:paraId="7657CF59"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8" w:type="dxa"/>
            <w:shd w:val="clear" w:color="auto" w:fill="auto"/>
            <w:vAlign w:val="bottom"/>
          </w:tcPr>
          <w:p w14:paraId="21BA6F50"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vAlign w:val="bottom"/>
          </w:tcPr>
          <w:p w14:paraId="084D0BC9"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134" w:type="dxa"/>
            <w:shd w:val="clear" w:color="auto" w:fill="auto"/>
            <w:vAlign w:val="bottom"/>
          </w:tcPr>
          <w:p w14:paraId="0EC9C895"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0B3255" w:rsidRPr="00AD7EE6" w14:paraId="3525BE54" w14:textId="77777777" w:rsidTr="00C22473">
        <w:tc>
          <w:tcPr>
            <w:tcW w:w="459" w:type="dxa"/>
            <w:shd w:val="clear" w:color="auto" w:fill="auto"/>
          </w:tcPr>
          <w:p w14:paraId="77FA9399"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62FD4319"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p>
        </w:tc>
        <w:tc>
          <w:tcPr>
            <w:tcW w:w="1329" w:type="dxa"/>
            <w:shd w:val="clear" w:color="auto" w:fill="auto"/>
            <w:vAlign w:val="bottom"/>
          </w:tcPr>
          <w:p w14:paraId="2904134A"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1C64C55E"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tc>
        <w:tc>
          <w:tcPr>
            <w:tcW w:w="1418" w:type="dxa"/>
            <w:shd w:val="clear" w:color="auto" w:fill="auto"/>
            <w:vAlign w:val="bottom"/>
          </w:tcPr>
          <w:p w14:paraId="60F46590"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tc>
        <w:tc>
          <w:tcPr>
            <w:tcW w:w="1417" w:type="dxa"/>
            <w:shd w:val="clear" w:color="auto" w:fill="auto"/>
            <w:vAlign w:val="bottom"/>
          </w:tcPr>
          <w:p w14:paraId="1AE92AEB"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tc>
        <w:tc>
          <w:tcPr>
            <w:tcW w:w="1134" w:type="dxa"/>
            <w:shd w:val="clear" w:color="auto" w:fill="auto"/>
            <w:vAlign w:val="bottom"/>
          </w:tcPr>
          <w:p w14:paraId="7E203888"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0B3255" w:rsidRPr="00AD7EE6" w14:paraId="1DDE7089" w14:textId="77777777" w:rsidTr="00C22473">
        <w:tc>
          <w:tcPr>
            <w:tcW w:w="459" w:type="dxa"/>
            <w:shd w:val="clear" w:color="auto" w:fill="auto"/>
          </w:tcPr>
          <w:p w14:paraId="04037F5A"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5394337"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Total funds</w:t>
            </w:r>
          </w:p>
        </w:tc>
        <w:tc>
          <w:tcPr>
            <w:tcW w:w="1329" w:type="dxa"/>
            <w:shd w:val="clear" w:color="auto" w:fill="auto"/>
            <w:vAlign w:val="bottom"/>
          </w:tcPr>
          <w:p w14:paraId="50D44C34"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370,158</w:t>
            </w:r>
          </w:p>
        </w:tc>
        <w:tc>
          <w:tcPr>
            <w:tcW w:w="1417" w:type="dxa"/>
            <w:shd w:val="clear" w:color="auto" w:fill="auto"/>
            <w:vAlign w:val="bottom"/>
          </w:tcPr>
          <w:p w14:paraId="7B7C3BB5" w14:textId="77777777" w:rsidR="000B3255" w:rsidRPr="00AD7EE6" w:rsidRDefault="00E9663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789,501</w:t>
            </w:r>
          </w:p>
        </w:tc>
        <w:tc>
          <w:tcPr>
            <w:tcW w:w="1418" w:type="dxa"/>
            <w:shd w:val="clear" w:color="auto" w:fill="auto"/>
            <w:vAlign w:val="bottom"/>
          </w:tcPr>
          <w:p w14:paraId="680B8045" w14:textId="77777777" w:rsidR="000B3255" w:rsidRPr="00AD7EE6" w:rsidRDefault="00E9663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605,374</w:t>
            </w:r>
          </w:p>
        </w:tc>
        <w:tc>
          <w:tcPr>
            <w:tcW w:w="1417" w:type="dxa"/>
            <w:shd w:val="clear" w:color="auto" w:fill="auto"/>
            <w:vAlign w:val="bottom"/>
          </w:tcPr>
          <w:p w14:paraId="1C44B81A" w14:textId="77777777" w:rsidR="000B3255" w:rsidRPr="00AD7EE6" w:rsidRDefault="00E9663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w:t>
            </w:r>
          </w:p>
        </w:tc>
        <w:tc>
          <w:tcPr>
            <w:tcW w:w="1134" w:type="dxa"/>
            <w:shd w:val="clear" w:color="auto" w:fill="auto"/>
            <w:vAlign w:val="bottom"/>
          </w:tcPr>
          <w:p w14:paraId="1357798A" w14:textId="77777777" w:rsidR="000B3255" w:rsidRPr="00AD7EE6" w:rsidRDefault="00E96632"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Pr>
                <w:rFonts w:ascii="Arial" w:eastAsia="Arial" w:hAnsi="Arial" w:cs="Arial"/>
                <w:color w:val="000000"/>
                <w:sz w:val="20"/>
                <w:szCs w:val="20"/>
              </w:rPr>
              <w:t>554,284</w:t>
            </w:r>
          </w:p>
        </w:tc>
      </w:tr>
      <w:tr w:rsidR="000B3255" w:rsidRPr="00AD7EE6" w14:paraId="0623B57E" w14:textId="77777777" w:rsidTr="00C22473">
        <w:tc>
          <w:tcPr>
            <w:tcW w:w="459" w:type="dxa"/>
            <w:shd w:val="clear" w:color="auto" w:fill="auto"/>
          </w:tcPr>
          <w:p w14:paraId="79900398"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24E6D788" w14:textId="77777777" w:rsidR="000B3255" w:rsidRPr="00AD7EE6" w:rsidRDefault="000B3255" w:rsidP="000B3255">
            <w:pPr>
              <w:pBdr>
                <w:top w:val="nil"/>
                <w:left w:val="nil"/>
                <w:bottom w:val="nil"/>
                <w:right w:val="nil"/>
                <w:between w:val="nil"/>
              </w:pBdr>
              <w:tabs>
                <w:tab w:val="center" w:pos="4153"/>
                <w:tab w:val="right" w:pos="8306"/>
              </w:tabs>
              <w:jc w:val="left"/>
              <w:rPr>
                <w:rFonts w:ascii="Arial" w:eastAsia="Arial" w:hAnsi="Arial" w:cs="Arial"/>
                <w:color w:val="000000"/>
                <w:sz w:val="20"/>
                <w:szCs w:val="20"/>
                <w:highlight w:val="yellow"/>
              </w:rPr>
            </w:pPr>
          </w:p>
        </w:tc>
        <w:tc>
          <w:tcPr>
            <w:tcW w:w="1329" w:type="dxa"/>
            <w:shd w:val="clear" w:color="auto" w:fill="auto"/>
            <w:vAlign w:val="bottom"/>
          </w:tcPr>
          <w:p w14:paraId="46E732E1"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417" w:type="dxa"/>
            <w:shd w:val="clear" w:color="auto" w:fill="auto"/>
            <w:vAlign w:val="bottom"/>
          </w:tcPr>
          <w:p w14:paraId="2E97BD9A"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418" w:type="dxa"/>
            <w:shd w:val="clear" w:color="auto" w:fill="auto"/>
            <w:vAlign w:val="bottom"/>
          </w:tcPr>
          <w:p w14:paraId="0E518AF3"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417" w:type="dxa"/>
            <w:shd w:val="clear" w:color="auto" w:fill="auto"/>
            <w:vAlign w:val="bottom"/>
          </w:tcPr>
          <w:p w14:paraId="694C431F"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134" w:type="dxa"/>
            <w:shd w:val="clear" w:color="auto" w:fill="auto"/>
            <w:vAlign w:val="bottom"/>
          </w:tcPr>
          <w:p w14:paraId="2DB7FAF8" w14:textId="77777777" w:rsidR="000B3255" w:rsidRPr="00AD7EE6" w:rsidRDefault="000B3255" w:rsidP="000B3255">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r>
    </w:tbl>
    <w:p w14:paraId="22F65B7F" w14:textId="77777777" w:rsidR="002D7A7E" w:rsidRPr="00AD7EE6" w:rsidRDefault="002D7A7E">
      <w:pPr>
        <w:tabs>
          <w:tab w:val="left" w:pos="459"/>
        </w:tabs>
        <w:rPr>
          <w:rFonts w:ascii="Arial" w:eastAsia="Arial" w:hAnsi="Arial" w:cs="Arial"/>
          <w:sz w:val="20"/>
          <w:szCs w:val="20"/>
        </w:rPr>
      </w:pPr>
    </w:p>
    <w:p w14:paraId="6020DDDE" w14:textId="77777777" w:rsidR="002D7A7E" w:rsidRPr="00AD7EE6" w:rsidRDefault="00015A2D">
      <w:pPr>
        <w:jc w:val="left"/>
        <w:rPr>
          <w:rFonts w:ascii="Arial" w:eastAsia="Arial" w:hAnsi="Arial" w:cs="Arial"/>
          <w:sz w:val="20"/>
          <w:szCs w:val="20"/>
          <w:highlight w:val="yellow"/>
        </w:rPr>
      </w:pPr>
      <w:r w:rsidRPr="00AD7EE6">
        <w:rPr>
          <w:rFonts w:ascii="Arial" w:hAnsi="Arial" w:cs="Arial"/>
        </w:rPr>
        <w:br w:type="page"/>
      </w:r>
    </w:p>
    <w:p w14:paraId="67EC7978"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75FCD90A" w14:textId="77777777" w:rsidR="002D7A7E" w:rsidRPr="00AD7EE6" w:rsidRDefault="002D7A7E">
      <w:pPr>
        <w:tabs>
          <w:tab w:val="left" w:pos="459"/>
        </w:tabs>
        <w:jc w:val="center"/>
        <w:rPr>
          <w:rFonts w:ascii="Arial" w:eastAsia="Arial" w:hAnsi="Arial" w:cs="Arial"/>
          <w:sz w:val="20"/>
          <w:szCs w:val="20"/>
        </w:rPr>
      </w:pPr>
    </w:p>
    <w:p w14:paraId="001F5CC8" w14:textId="77777777" w:rsidR="002D7A7E" w:rsidRPr="00AD7EE6" w:rsidRDefault="00015A2D">
      <w:pPr>
        <w:tabs>
          <w:tab w:val="left" w:pos="459"/>
        </w:tabs>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4E3719C8" w14:textId="77777777" w:rsidR="002D7A7E" w:rsidRPr="00AD7EE6" w:rsidRDefault="00015A2D">
      <w:pPr>
        <w:tabs>
          <w:tab w:val="left" w:pos="459"/>
        </w:tabs>
        <w:jc w:val="center"/>
        <w:rPr>
          <w:rFonts w:ascii="Arial" w:eastAsia="Arial" w:hAnsi="Arial" w:cs="Arial"/>
          <w:b/>
          <w:i/>
          <w:sz w:val="20"/>
          <w:szCs w:val="20"/>
        </w:rPr>
      </w:pPr>
      <w:r w:rsidRPr="00AD7EE6">
        <w:rPr>
          <w:rFonts w:ascii="Arial" w:eastAsia="Arial" w:hAnsi="Arial" w:cs="Arial"/>
          <w:b/>
          <w:sz w:val="20"/>
          <w:szCs w:val="20"/>
        </w:rPr>
        <w:t>for the year ended 31 March 202</w:t>
      </w:r>
      <w:r w:rsidR="000B3255">
        <w:rPr>
          <w:rFonts w:ascii="Arial" w:eastAsia="Arial" w:hAnsi="Arial" w:cs="Arial"/>
          <w:b/>
          <w:sz w:val="20"/>
          <w:szCs w:val="20"/>
        </w:rPr>
        <w:t>1</w:t>
      </w:r>
      <w:r w:rsidRPr="00AD7EE6">
        <w:rPr>
          <w:rFonts w:ascii="Arial" w:eastAsia="Arial" w:hAnsi="Arial" w:cs="Arial"/>
          <w:b/>
          <w:sz w:val="20"/>
          <w:szCs w:val="20"/>
        </w:rPr>
        <w:t xml:space="preserve"> </w:t>
      </w:r>
      <w:r w:rsidRPr="00AD7EE6">
        <w:rPr>
          <w:rFonts w:ascii="Arial" w:eastAsia="Arial" w:hAnsi="Arial" w:cs="Arial"/>
          <w:b/>
          <w:i/>
          <w:sz w:val="20"/>
          <w:szCs w:val="20"/>
        </w:rPr>
        <w:t>(continued)</w:t>
      </w:r>
    </w:p>
    <w:p w14:paraId="32E4DF2E" w14:textId="77777777" w:rsidR="002D7A7E" w:rsidRPr="00AD7EE6" w:rsidRDefault="002D7A7E">
      <w:pPr>
        <w:pBdr>
          <w:bottom w:val="single" w:sz="6" w:space="1" w:color="000000"/>
        </w:pBdr>
        <w:tabs>
          <w:tab w:val="left" w:pos="459"/>
        </w:tabs>
        <w:jc w:val="right"/>
        <w:rPr>
          <w:rFonts w:ascii="Arial" w:eastAsia="Arial" w:hAnsi="Arial" w:cs="Arial"/>
          <w:sz w:val="20"/>
          <w:szCs w:val="20"/>
        </w:rPr>
      </w:pPr>
    </w:p>
    <w:p w14:paraId="1152C18E" w14:textId="77777777" w:rsidR="00A451BF" w:rsidRPr="00AD7EE6" w:rsidRDefault="00A451BF">
      <w:pPr>
        <w:rPr>
          <w:rFonts w:ascii="Arial" w:eastAsia="Arial" w:hAnsi="Arial" w:cs="Arial"/>
          <w:color w:val="000000"/>
          <w:sz w:val="20"/>
          <w:szCs w:val="20"/>
        </w:rPr>
      </w:pPr>
    </w:p>
    <w:tbl>
      <w:tblPr>
        <w:tblStyle w:val="16"/>
        <w:tblW w:w="8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8045"/>
      </w:tblGrid>
      <w:tr w:rsidR="002D7A7E" w:rsidRPr="00AD7EE6" w14:paraId="77382B5A" w14:textId="77777777">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2ED80FE5"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14</w:t>
            </w:r>
          </w:p>
        </w:tc>
        <w:tc>
          <w:tcPr>
            <w:tcW w:w="8045" w:type="dxa"/>
            <w:tcBorders>
              <w:top w:val="single" w:sz="4" w:space="0" w:color="FFFFFF"/>
              <w:left w:val="single" w:sz="4" w:space="0" w:color="FFFFFF"/>
              <w:bottom w:val="single" w:sz="4" w:space="0" w:color="FFFFFF"/>
              <w:right w:val="single" w:sz="4" w:space="0" w:color="FFFFFF"/>
            </w:tcBorders>
            <w:shd w:val="clear" w:color="auto" w:fill="auto"/>
          </w:tcPr>
          <w:p w14:paraId="31E69D95"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color w:val="000000"/>
                <w:sz w:val="20"/>
                <w:szCs w:val="20"/>
              </w:rPr>
            </w:pPr>
            <w:r w:rsidRPr="00AD7EE6">
              <w:rPr>
                <w:rFonts w:ascii="Arial" w:eastAsia="Arial" w:hAnsi="Arial" w:cs="Arial"/>
                <w:b/>
                <w:color w:val="000000"/>
                <w:sz w:val="20"/>
                <w:szCs w:val="20"/>
              </w:rPr>
              <w:t>Analysis of charitable funds</w:t>
            </w:r>
            <w:r w:rsidRPr="00AD7EE6">
              <w:rPr>
                <w:rFonts w:ascii="Arial" w:eastAsia="Arial" w:hAnsi="Arial" w:cs="Arial"/>
                <w:color w:val="000000"/>
                <w:sz w:val="20"/>
                <w:szCs w:val="20"/>
              </w:rPr>
              <w:t xml:space="preserve"> </w:t>
            </w:r>
            <w:r w:rsidRPr="00AD7EE6">
              <w:rPr>
                <w:rFonts w:ascii="Arial" w:eastAsia="Arial" w:hAnsi="Arial" w:cs="Arial"/>
                <w:i/>
                <w:color w:val="000000"/>
                <w:sz w:val="20"/>
                <w:szCs w:val="20"/>
              </w:rPr>
              <w:t>(continued)</w:t>
            </w:r>
          </w:p>
        </w:tc>
      </w:tr>
    </w:tbl>
    <w:p w14:paraId="40E40DD0" w14:textId="77777777" w:rsidR="002D7A7E" w:rsidRPr="00AD7EE6" w:rsidRDefault="002D7A7E">
      <w:pPr>
        <w:tabs>
          <w:tab w:val="left" w:pos="459"/>
        </w:tabs>
        <w:rPr>
          <w:rFonts w:ascii="Arial" w:eastAsia="Arial" w:hAnsi="Arial" w:cs="Arial"/>
          <w:sz w:val="20"/>
          <w:szCs w:val="20"/>
        </w:rPr>
      </w:pPr>
    </w:p>
    <w:p w14:paraId="07F2B09E" w14:textId="77777777" w:rsidR="002D7A7E" w:rsidRPr="00AD7EE6" w:rsidRDefault="00015A2D">
      <w:pPr>
        <w:tabs>
          <w:tab w:val="left" w:pos="459"/>
        </w:tabs>
        <w:ind w:left="459"/>
        <w:rPr>
          <w:rFonts w:ascii="Arial" w:eastAsia="Arial" w:hAnsi="Arial" w:cs="Arial"/>
          <w:b/>
          <w:sz w:val="20"/>
          <w:szCs w:val="20"/>
        </w:rPr>
      </w:pPr>
      <w:r w:rsidRPr="00AD7EE6">
        <w:rPr>
          <w:rFonts w:ascii="Arial" w:eastAsia="Arial" w:hAnsi="Arial" w:cs="Arial"/>
          <w:b/>
          <w:sz w:val="20"/>
          <w:szCs w:val="20"/>
        </w:rPr>
        <w:t>Analysis of charitable funds – previous year</w:t>
      </w:r>
    </w:p>
    <w:p w14:paraId="046E5EE4" w14:textId="77777777" w:rsidR="00A451BF" w:rsidRPr="00AD7EE6" w:rsidRDefault="00A451BF">
      <w:pPr>
        <w:rPr>
          <w:rFonts w:ascii="Arial" w:eastAsia="Arial" w:hAnsi="Arial" w:cs="Arial"/>
          <w:color w:val="000000"/>
          <w:sz w:val="20"/>
          <w:szCs w:val="20"/>
        </w:rPr>
      </w:pPr>
    </w:p>
    <w:tbl>
      <w:tblPr>
        <w:tblW w:w="9747" w:type="dxa"/>
        <w:tblInd w:w="-108" w:type="dxa"/>
        <w:tblLayout w:type="fixed"/>
        <w:tblLook w:val="0400" w:firstRow="0" w:lastRow="0" w:firstColumn="0" w:lastColumn="0" w:noHBand="0" w:noVBand="1"/>
      </w:tblPr>
      <w:tblGrid>
        <w:gridCol w:w="459"/>
        <w:gridCol w:w="2573"/>
        <w:gridCol w:w="1329"/>
        <w:gridCol w:w="1417"/>
        <w:gridCol w:w="1418"/>
        <w:gridCol w:w="1417"/>
        <w:gridCol w:w="1134"/>
      </w:tblGrid>
      <w:tr w:rsidR="000B3255" w:rsidRPr="00AD7EE6" w14:paraId="66654066" w14:textId="77777777" w:rsidTr="0089482A">
        <w:tc>
          <w:tcPr>
            <w:tcW w:w="459" w:type="dxa"/>
            <w:shd w:val="clear" w:color="auto" w:fill="auto"/>
          </w:tcPr>
          <w:p w14:paraId="193AFADE"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06B6C64F"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329" w:type="dxa"/>
            <w:shd w:val="clear" w:color="auto" w:fill="auto"/>
          </w:tcPr>
          <w:p w14:paraId="2CE265E5"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Balance</w:t>
            </w:r>
          </w:p>
        </w:tc>
        <w:tc>
          <w:tcPr>
            <w:tcW w:w="2835" w:type="dxa"/>
            <w:gridSpan w:val="2"/>
            <w:shd w:val="clear" w:color="auto" w:fill="auto"/>
          </w:tcPr>
          <w:p w14:paraId="046BC794" w14:textId="77777777" w:rsidR="000B3255" w:rsidRPr="00AD7EE6" w:rsidRDefault="000B3255" w:rsidP="0089482A">
            <w:pPr>
              <w:pBdr>
                <w:top w:val="nil"/>
                <w:left w:val="nil"/>
                <w:bottom w:val="nil"/>
                <w:right w:val="nil"/>
                <w:between w:val="nil"/>
              </w:pBdr>
              <w:tabs>
                <w:tab w:val="center" w:pos="4153"/>
                <w:tab w:val="right" w:pos="8306"/>
              </w:tabs>
              <w:jc w:val="center"/>
              <w:rPr>
                <w:rFonts w:ascii="Arial" w:eastAsia="Arial" w:hAnsi="Arial" w:cs="Arial"/>
                <w:b/>
                <w:color w:val="000000"/>
                <w:sz w:val="20"/>
                <w:szCs w:val="20"/>
              </w:rPr>
            </w:pPr>
            <w:r w:rsidRPr="00AD7EE6">
              <w:rPr>
                <w:rFonts w:ascii="Arial" w:eastAsia="Arial" w:hAnsi="Arial" w:cs="Arial"/>
                <w:b/>
                <w:color w:val="000000"/>
                <w:sz w:val="20"/>
                <w:szCs w:val="20"/>
              </w:rPr>
              <w:t>Movement in funds</w:t>
            </w:r>
          </w:p>
        </w:tc>
        <w:tc>
          <w:tcPr>
            <w:tcW w:w="1417" w:type="dxa"/>
            <w:shd w:val="clear" w:color="auto" w:fill="auto"/>
          </w:tcPr>
          <w:p w14:paraId="35D433E3"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134" w:type="dxa"/>
            <w:shd w:val="clear" w:color="auto" w:fill="auto"/>
          </w:tcPr>
          <w:p w14:paraId="28D74B01"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Balance</w:t>
            </w:r>
          </w:p>
        </w:tc>
      </w:tr>
      <w:tr w:rsidR="000B3255" w:rsidRPr="00AD7EE6" w14:paraId="0BEDC0E5" w14:textId="77777777" w:rsidTr="0089482A">
        <w:tc>
          <w:tcPr>
            <w:tcW w:w="459" w:type="dxa"/>
            <w:shd w:val="clear" w:color="auto" w:fill="auto"/>
          </w:tcPr>
          <w:p w14:paraId="55647D7E"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0B2F2EF5"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329" w:type="dxa"/>
            <w:shd w:val="clear" w:color="auto" w:fill="auto"/>
          </w:tcPr>
          <w:p w14:paraId="2C291ADD" w14:textId="77777777" w:rsidR="000B3255" w:rsidRPr="00AD7EE6" w:rsidRDefault="000B3255" w:rsidP="0089482A">
            <w:pPr>
              <w:pBdr>
                <w:top w:val="nil"/>
                <w:left w:val="nil"/>
                <w:bottom w:val="nil"/>
                <w:right w:val="nil"/>
                <w:between w:val="nil"/>
              </w:pBdr>
              <w:tabs>
                <w:tab w:val="center" w:pos="4153"/>
                <w:tab w:val="right" w:pos="8306"/>
              </w:tabs>
              <w:ind w:right="110"/>
              <w:jc w:val="right"/>
              <w:rPr>
                <w:rFonts w:ascii="Arial" w:eastAsia="Arial" w:hAnsi="Arial" w:cs="Arial"/>
                <w:b/>
                <w:color w:val="000000"/>
                <w:sz w:val="20"/>
                <w:szCs w:val="20"/>
              </w:rPr>
            </w:pPr>
            <w:r w:rsidRPr="00AD7EE6">
              <w:rPr>
                <w:rFonts w:ascii="Arial" w:eastAsia="Arial" w:hAnsi="Arial" w:cs="Arial"/>
                <w:b/>
                <w:color w:val="000000"/>
                <w:sz w:val="20"/>
                <w:szCs w:val="20"/>
              </w:rPr>
              <w:t>1 April</w:t>
            </w:r>
          </w:p>
        </w:tc>
        <w:tc>
          <w:tcPr>
            <w:tcW w:w="1417" w:type="dxa"/>
            <w:shd w:val="clear" w:color="auto" w:fill="auto"/>
          </w:tcPr>
          <w:p w14:paraId="3FF84A0E"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418" w:type="dxa"/>
            <w:shd w:val="clear" w:color="auto" w:fill="auto"/>
          </w:tcPr>
          <w:p w14:paraId="333DD6A6"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417" w:type="dxa"/>
            <w:shd w:val="clear" w:color="auto" w:fill="auto"/>
          </w:tcPr>
          <w:p w14:paraId="666076CB"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134" w:type="dxa"/>
            <w:shd w:val="clear" w:color="auto" w:fill="auto"/>
          </w:tcPr>
          <w:p w14:paraId="1DBA3772" w14:textId="77777777" w:rsidR="000B3255" w:rsidRPr="00AD7EE6" w:rsidRDefault="000B3255" w:rsidP="0089482A">
            <w:pPr>
              <w:pBdr>
                <w:top w:val="nil"/>
                <w:left w:val="nil"/>
                <w:bottom w:val="nil"/>
                <w:right w:val="nil"/>
                <w:between w:val="nil"/>
              </w:pBdr>
              <w:tabs>
                <w:tab w:val="center" w:pos="4153"/>
                <w:tab w:val="right" w:pos="8306"/>
              </w:tabs>
              <w:ind w:right="57"/>
              <w:jc w:val="right"/>
              <w:rPr>
                <w:rFonts w:ascii="Arial" w:eastAsia="Arial" w:hAnsi="Arial" w:cs="Arial"/>
                <w:b/>
                <w:color w:val="000000"/>
                <w:sz w:val="20"/>
                <w:szCs w:val="20"/>
              </w:rPr>
            </w:pPr>
            <w:r w:rsidRPr="00AD7EE6">
              <w:rPr>
                <w:rFonts w:ascii="Arial" w:eastAsia="Arial" w:hAnsi="Arial" w:cs="Arial"/>
                <w:b/>
                <w:color w:val="000000"/>
                <w:sz w:val="20"/>
                <w:szCs w:val="20"/>
              </w:rPr>
              <w:t>31 March</w:t>
            </w:r>
          </w:p>
        </w:tc>
      </w:tr>
      <w:tr w:rsidR="000B3255" w:rsidRPr="00AD7EE6" w14:paraId="76E7BF1A" w14:textId="77777777" w:rsidTr="0089482A">
        <w:tc>
          <w:tcPr>
            <w:tcW w:w="459" w:type="dxa"/>
            <w:shd w:val="clear" w:color="auto" w:fill="auto"/>
          </w:tcPr>
          <w:p w14:paraId="3B0DD8AC"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D3E2344"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329" w:type="dxa"/>
            <w:shd w:val="clear" w:color="auto" w:fill="auto"/>
          </w:tcPr>
          <w:p w14:paraId="73DBA6F1"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2019</w:t>
            </w:r>
          </w:p>
        </w:tc>
        <w:tc>
          <w:tcPr>
            <w:tcW w:w="1417" w:type="dxa"/>
            <w:shd w:val="clear" w:color="auto" w:fill="auto"/>
          </w:tcPr>
          <w:p w14:paraId="4CA05114"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Income</w:t>
            </w:r>
          </w:p>
        </w:tc>
        <w:tc>
          <w:tcPr>
            <w:tcW w:w="1418" w:type="dxa"/>
            <w:shd w:val="clear" w:color="auto" w:fill="auto"/>
          </w:tcPr>
          <w:p w14:paraId="3D534AE7"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Expenditure</w:t>
            </w:r>
          </w:p>
        </w:tc>
        <w:tc>
          <w:tcPr>
            <w:tcW w:w="1417" w:type="dxa"/>
            <w:shd w:val="clear" w:color="auto" w:fill="auto"/>
          </w:tcPr>
          <w:p w14:paraId="3F6D4334"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Transfers</w:t>
            </w:r>
          </w:p>
        </w:tc>
        <w:tc>
          <w:tcPr>
            <w:tcW w:w="1134" w:type="dxa"/>
            <w:shd w:val="clear" w:color="auto" w:fill="auto"/>
          </w:tcPr>
          <w:p w14:paraId="5DB80013"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2020</w:t>
            </w:r>
          </w:p>
        </w:tc>
      </w:tr>
      <w:tr w:rsidR="000B3255" w:rsidRPr="00AD7EE6" w14:paraId="09956638" w14:textId="77777777" w:rsidTr="0089482A">
        <w:tc>
          <w:tcPr>
            <w:tcW w:w="459" w:type="dxa"/>
            <w:shd w:val="clear" w:color="auto" w:fill="auto"/>
          </w:tcPr>
          <w:p w14:paraId="339B3F5C"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65DA6A16"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329" w:type="dxa"/>
            <w:shd w:val="clear" w:color="auto" w:fill="auto"/>
          </w:tcPr>
          <w:p w14:paraId="0724BAA4"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417" w:type="dxa"/>
            <w:shd w:val="clear" w:color="auto" w:fill="auto"/>
          </w:tcPr>
          <w:p w14:paraId="2718E798"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418" w:type="dxa"/>
            <w:shd w:val="clear" w:color="auto" w:fill="auto"/>
          </w:tcPr>
          <w:p w14:paraId="017966AC"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417" w:type="dxa"/>
            <w:shd w:val="clear" w:color="auto" w:fill="auto"/>
          </w:tcPr>
          <w:p w14:paraId="29648DA8"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c>
          <w:tcPr>
            <w:tcW w:w="1134" w:type="dxa"/>
            <w:shd w:val="clear" w:color="auto" w:fill="auto"/>
          </w:tcPr>
          <w:p w14:paraId="119B3037"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r w:rsidRPr="00AD7EE6">
              <w:rPr>
                <w:rFonts w:ascii="Arial" w:eastAsia="Arial" w:hAnsi="Arial" w:cs="Arial"/>
                <w:b/>
                <w:color w:val="000000"/>
                <w:sz w:val="20"/>
                <w:szCs w:val="20"/>
              </w:rPr>
              <w:t>£</w:t>
            </w:r>
          </w:p>
        </w:tc>
      </w:tr>
      <w:tr w:rsidR="000B3255" w:rsidRPr="00AD7EE6" w14:paraId="4864975C" w14:textId="77777777" w:rsidTr="0089482A">
        <w:tc>
          <w:tcPr>
            <w:tcW w:w="459" w:type="dxa"/>
            <w:shd w:val="clear" w:color="auto" w:fill="auto"/>
          </w:tcPr>
          <w:p w14:paraId="437F1EF7"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7ED3B6CA"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Restricted funds</w:t>
            </w:r>
          </w:p>
        </w:tc>
        <w:tc>
          <w:tcPr>
            <w:tcW w:w="1329" w:type="dxa"/>
            <w:shd w:val="clear" w:color="auto" w:fill="auto"/>
          </w:tcPr>
          <w:p w14:paraId="1B186FCD"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color w:val="000000"/>
                <w:sz w:val="20"/>
                <w:szCs w:val="20"/>
              </w:rPr>
            </w:pPr>
          </w:p>
        </w:tc>
        <w:tc>
          <w:tcPr>
            <w:tcW w:w="1417" w:type="dxa"/>
            <w:shd w:val="clear" w:color="auto" w:fill="auto"/>
          </w:tcPr>
          <w:p w14:paraId="1385CE3D"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418" w:type="dxa"/>
            <w:shd w:val="clear" w:color="auto" w:fill="auto"/>
          </w:tcPr>
          <w:p w14:paraId="0F45A792"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417" w:type="dxa"/>
            <w:shd w:val="clear" w:color="auto" w:fill="auto"/>
          </w:tcPr>
          <w:p w14:paraId="7E3A425C"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p>
        </w:tc>
        <w:tc>
          <w:tcPr>
            <w:tcW w:w="1134" w:type="dxa"/>
            <w:shd w:val="clear" w:color="auto" w:fill="auto"/>
          </w:tcPr>
          <w:p w14:paraId="1C10B7B7" w14:textId="77777777" w:rsidR="000B3255" w:rsidRPr="00AD7EE6" w:rsidRDefault="000B3255" w:rsidP="0089482A">
            <w:pPr>
              <w:pBdr>
                <w:top w:val="nil"/>
                <w:left w:val="nil"/>
                <w:bottom w:val="nil"/>
                <w:right w:val="nil"/>
                <w:between w:val="nil"/>
              </w:pBdr>
              <w:tabs>
                <w:tab w:val="center" w:pos="4153"/>
                <w:tab w:val="right" w:pos="8306"/>
              </w:tabs>
              <w:rPr>
                <w:rFonts w:ascii="Arial" w:eastAsia="Arial" w:hAnsi="Arial" w:cs="Arial"/>
                <w:b/>
                <w:color w:val="000000"/>
                <w:sz w:val="20"/>
                <w:szCs w:val="20"/>
              </w:rPr>
            </w:pPr>
          </w:p>
        </w:tc>
      </w:tr>
      <w:tr w:rsidR="000B3255" w:rsidRPr="00AD7EE6" w14:paraId="541D2A6A" w14:textId="77777777" w:rsidTr="0089482A">
        <w:tc>
          <w:tcPr>
            <w:tcW w:w="459" w:type="dxa"/>
            <w:shd w:val="clear" w:color="auto" w:fill="auto"/>
          </w:tcPr>
          <w:p w14:paraId="560F80E2"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2BD03D7D"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Children Holiday scheme</w:t>
            </w:r>
          </w:p>
        </w:tc>
        <w:tc>
          <w:tcPr>
            <w:tcW w:w="1329" w:type="dxa"/>
            <w:shd w:val="clear" w:color="auto" w:fill="auto"/>
            <w:vAlign w:val="bottom"/>
          </w:tcPr>
          <w:p w14:paraId="6ED3A0A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vAlign w:val="bottom"/>
          </w:tcPr>
          <w:p w14:paraId="47C7020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5,104</w:t>
            </w:r>
          </w:p>
        </w:tc>
        <w:tc>
          <w:tcPr>
            <w:tcW w:w="1418" w:type="dxa"/>
            <w:shd w:val="clear" w:color="auto" w:fill="auto"/>
            <w:vAlign w:val="bottom"/>
          </w:tcPr>
          <w:p w14:paraId="38A4CA63"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21,687</w:t>
            </w:r>
          </w:p>
        </w:tc>
        <w:tc>
          <w:tcPr>
            <w:tcW w:w="1417" w:type="dxa"/>
            <w:shd w:val="clear" w:color="auto" w:fill="auto"/>
            <w:vAlign w:val="bottom"/>
          </w:tcPr>
          <w:p w14:paraId="24F512A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16,583</w:t>
            </w:r>
          </w:p>
        </w:tc>
        <w:tc>
          <w:tcPr>
            <w:tcW w:w="1134" w:type="dxa"/>
            <w:shd w:val="clear" w:color="auto" w:fill="auto"/>
            <w:vAlign w:val="bottom"/>
          </w:tcPr>
          <w:p w14:paraId="68D87C15"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r>
      <w:tr w:rsidR="000B3255" w:rsidRPr="00AD7EE6" w14:paraId="395F7B36" w14:textId="77777777" w:rsidTr="0089482A">
        <w:tc>
          <w:tcPr>
            <w:tcW w:w="459" w:type="dxa"/>
            <w:shd w:val="clear" w:color="auto" w:fill="auto"/>
          </w:tcPr>
          <w:p w14:paraId="7DF0F6DA"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203AFAF0"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 xml:space="preserve">Roald Dahl's </w:t>
            </w:r>
            <w:r w:rsidR="00A451BF" w:rsidRPr="00AD7EE6">
              <w:rPr>
                <w:rFonts w:ascii="Arial" w:eastAsia="Arial" w:hAnsi="Arial" w:cs="Arial"/>
                <w:color w:val="000000"/>
                <w:sz w:val="20"/>
                <w:szCs w:val="20"/>
              </w:rPr>
              <w:t>Marv</w:t>
            </w:r>
            <w:r w:rsidR="00A451BF">
              <w:rPr>
                <w:rFonts w:ascii="Arial" w:eastAsia="Arial" w:hAnsi="Arial" w:cs="Arial"/>
                <w:color w:val="000000"/>
                <w:sz w:val="20"/>
                <w:szCs w:val="20"/>
              </w:rPr>
              <w:t>e</w:t>
            </w:r>
            <w:r w:rsidR="00A451BF" w:rsidRPr="00AD7EE6">
              <w:rPr>
                <w:rFonts w:ascii="Arial" w:eastAsia="Arial" w:hAnsi="Arial" w:cs="Arial"/>
                <w:color w:val="000000"/>
                <w:sz w:val="20"/>
                <w:szCs w:val="20"/>
              </w:rPr>
              <w:t>llous</w:t>
            </w:r>
            <w:r w:rsidRPr="00AD7EE6">
              <w:rPr>
                <w:rFonts w:ascii="Arial" w:eastAsia="Arial" w:hAnsi="Arial" w:cs="Arial"/>
                <w:color w:val="000000"/>
                <w:sz w:val="20"/>
                <w:szCs w:val="20"/>
              </w:rPr>
              <w:t xml:space="preserve"> Children's Charity</w:t>
            </w:r>
          </w:p>
        </w:tc>
        <w:tc>
          <w:tcPr>
            <w:tcW w:w="1329" w:type="dxa"/>
            <w:shd w:val="clear" w:color="auto" w:fill="auto"/>
            <w:vAlign w:val="bottom"/>
          </w:tcPr>
          <w:p w14:paraId="11B998D7"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268</w:t>
            </w:r>
          </w:p>
        </w:tc>
        <w:tc>
          <w:tcPr>
            <w:tcW w:w="1417" w:type="dxa"/>
            <w:shd w:val="clear" w:color="auto" w:fill="auto"/>
            <w:vAlign w:val="bottom"/>
          </w:tcPr>
          <w:p w14:paraId="182926C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8" w:type="dxa"/>
            <w:shd w:val="clear" w:color="auto" w:fill="auto"/>
            <w:vAlign w:val="bottom"/>
          </w:tcPr>
          <w:p w14:paraId="7DC2773C"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vAlign w:val="bottom"/>
          </w:tcPr>
          <w:p w14:paraId="2865472A"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134" w:type="dxa"/>
            <w:shd w:val="clear" w:color="auto" w:fill="auto"/>
            <w:vAlign w:val="bottom"/>
          </w:tcPr>
          <w:p w14:paraId="5067CE3B"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268</w:t>
            </w:r>
          </w:p>
        </w:tc>
      </w:tr>
      <w:tr w:rsidR="000B3255" w:rsidRPr="00AD7EE6" w14:paraId="4C2B61FF" w14:textId="77777777" w:rsidTr="0089482A">
        <w:trPr>
          <w:trHeight w:val="155"/>
        </w:trPr>
        <w:tc>
          <w:tcPr>
            <w:tcW w:w="459" w:type="dxa"/>
            <w:shd w:val="clear" w:color="auto" w:fill="auto"/>
          </w:tcPr>
          <w:p w14:paraId="1F068EED"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59A5D870"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Jeans for Genes</w:t>
            </w:r>
          </w:p>
        </w:tc>
        <w:tc>
          <w:tcPr>
            <w:tcW w:w="1329" w:type="dxa"/>
            <w:shd w:val="clear" w:color="auto" w:fill="auto"/>
          </w:tcPr>
          <w:p w14:paraId="4A6D1F52"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11,580</w:t>
            </w:r>
          </w:p>
        </w:tc>
        <w:tc>
          <w:tcPr>
            <w:tcW w:w="1417" w:type="dxa"/>
            <w:shd w:val="clear" w:color="auto" w:fill="auto"/>
          </w:tcPr>
          <w:p w14:paraId="57577670"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8" w:type="dxa"/>
            <w:shd w:val="clear" w:color="auto" w:fill="auto"/>
          </w:tcPr>
          <w:p w14:paraId="516784DF"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tcPr>
          <w:p w14:paraId="0B614538"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134" w:type="dxa"/>
            <w:shd w:val="clear" w:color="auto" w:fill="auto"/>
          </w:tcPr>
          <w:p w14:paraId="2DA91F88"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11,580</w:t>
            </w:r>
          </w:p>
        </w:tc>
      </w:tr>
      <w:tr w:rsidR="000B3255" w:rsidRPr="00AD7EE6" w14:paraId="329B9449" w14:textId="77777777" w:rsidTr="0089482A">
        <w:trPr>
          <w:trHeight w:val="261"/>
        </w:trPr>
        <w:tc>
          <w:tcPr>
            <w:tcW w:w="459" w:type="dxa"/>
            <w:shd w:val="clear" w:color="auto" w:fill="auto"/>
          </w:tcPr>
          <w:p w14:paraId="375B5951"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467E3E8F"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Research</w:t>
            </w:r>
          </w:p>
        </w:tc>
        <w:tc>
          <w:tcPr>
            <w:tcW w:w="1329" w:type="dxa"/>
            <w:shd w:val="clear" w:color="auto" w:fill="auto"/>
          </w:tcPr>
          <w:p w14:paraId="7432CE63"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43,727</w:t>
            </w:r>
          </w:p>
        </w:tc>
        <w:tc>
          <w:tcPr>
            <w:tcW w:w="1417" w:type="dxa"/>
            <w:shd w:val="clear" w:color="auto" w:fill="auto"/>
          </w:tcPr>
          <w:p w14:paraId="5C248F05"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1,500</w:t>
            </w:r>
          </w:p>
        </w:tc>
        <w:tc>
          <w:tcPr>
            <w:tcW w:w="1418" w:type="dxa"/>
            <w:shd w:val="clear" w:color="auto" w:fill="auto"/>
          </w:tcPr>
          <w:p w14:paraId="018F91C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tcPr>
          <w:p w14:paraId="7BD751E8"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134" w:type="dxa"/>
            <w:shd w:val="clear" w:color="auto" w:fill="auto"/>
          </w:tcPr>
          <w:p w14:paraId="0E6E255A"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45,227</w:t>
            </w:r>
          </w:p>
        </w:tc>
      </w:tr>
      <w:tr w:rsidR="000B3255" w:rsidRPr="00AD7EE6" w14:paraId="6C56AFA6" w14:textId="77777777" w:rsidTr="0089482A">
        <w:tc>
          <w:tcPr>
            <w:tcW w:w="459" w:type="dxa"/>
            <w:shd w:val="clear" w:color="auto" w:fill="auto"/>
          </w:tcPr>
          <w:p w14:paraId="15947CE7"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7C886F39"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Brent Council</w:t>
            </w:r>
          </w:p>
        </w:tc>
        <w:tc>
          <w:tcPr>
            <w:tcW w:w="1329" w:type="dxa"/>
            <w:shd w:val="clear" w:color="auto" w:fill="auto"/>
          </w:tcPr>
          <w:p w14:paraId="191FDE9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8,270</w:t>
            </w:r>
          </w:p>
        </w:tc>
        <w:tc>
          <w:tcPr>
            <w:tcW w:w="1417" w:type="dxa"/>
            <w:shd w:val="clear" w:color="auto" w:fill="auto"/>
          </w:tcPr>
          <w:p w14:paraId="76AAE42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8" w:type="dxa"/>
            <w:shd w:val="clear" w:color="auto" w:fill="auto"/>
          </w:tcPr>
          <w:p w14:paraId="14FF86D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8,270</w:t>
            </w:r>
          </w:p>
        </w:tc>
        <w:tc>
          <w:tcPr>
            <w:tcW w:w="1417" w:type="dxa"/>
            <w:shd w:val="clear" w:color="auto" w:fill="auto"/>
          </w:tcPr>
          <w:p w14:paraId="29E46B2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134" w:type="dxa"/>
            <w:shd w:val="clear" w:color="auto" w:fill="auto"/>
          </w:tcPr>
          <w:p w14:paraId="3AEE8AFC"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r>
      <w:tr w:rsidR="000B3255" w:rsidRPr="00AD7EE6" w14:paraId="4C4B2824" w14:textId="77777777" w:rsidTr="0089482A">
        <w:tc>
          <w:tcPr>
            <w:tcW w:w="459" w:type="dxa"/>
            <w:shd w:val="clear" w:color="auto" w:fill="auto"/>
          </w:tcPr>
          <w:p w14:paraId="549D65CB"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35570B91"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Helpline Worker</w:t>
            </w:r>
          </w:p>
        </w:tc>
        <w:tc>
          <w:tcPr>
            <w:tcW w:w="1329" w:type="dxa"/>
            <w:shd w:val="clear" w:color="auto" w:fill="auto"/>
          </w:tcPr>
          <w:p w14:paraId="676385F3"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tcPr>
          <w:p w14:paraId="7016B808"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8,254</w:t>
            </w:r>
          </w:p>
        </w:tc>
        <w:tc>
          <w:tcPr>
            <w:tcW w:w="1418" w:type="dxa"/>
            <w:shd w:val="clear" w:color="auto" w:fill="auto"/>
          </w:tcPr>
          <w:p w14:paraId="329EF54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32,324</w:t>
            </w:r>
          </w:p>
        </w:tc>
        <w:tc>
          <w:tcPr>
            <w:tcW w:w="1417" w:type="dxa"/>
            <w:shd w:val="clear" w:color="auto" w:fill="auto"/>
          </w:tcPr>
          <w:p w14:paraId="1735887B"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24,070</w:t>
            </w:r>
          </w:p>
        </w:tc>
        <w:tc>
          <w:tcPr>
            <w:tcW w:w="1134" w:type="dxa"/>
            <w:shd w:val="clear" w:color="auto" w:fill="auto"/>
          </w:tcPr>
          <w:p w14:paraId="7BC193AC"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r>
      <w:tr w:rsidR="000B3255" w:rsidRPr="00AD7EE6" w14:paraId="50DCE067" w14:textId="77777777" w:rsidTr="0089482A">
        <w:tc>
          <w:tcPr>
            <w:tcW w:w="459" w:type="dxa"/>
            <w:shd w:val="clear" w:color="auto" w:fill="auto"/>
          </w:tcPr>
          <w:p w14:paraId="7A4FD440"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638EA005"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CLAHRC</w:t>
            </w:r>
          </w:p>
        </w:tc>
        <w:tc>
          <w:tcPr>
            <w:tcW w:w="1329" w:type="dxa"/>
            <w:shd w:val="clear" w:color="auto" w:fill="auto"/>
          </w:tcPr>
          <w:p w14:paraId="719DDAEC"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2,744</w:t>
            </w:r>
          </w:p>
        </w:tc>
        <w:tc>
          <w:tcPr>
            <w:tcW w:w="1417" w:type="dxa"/>
            <w:shd w:val="clear" w:color="auto" w:fill="auto"/>
          </w:tcPr>
          <w:p w14:paraId="4FE47A48"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10,208</w:t>
            </w:r>
          </w:p>
        </w:tc>
        <w:tc>
          <w:tcPr>
            <w:tcW w:w="1418" w:type="dxa"/>
            <w:shd w:val="clear" w:color="auto" w:fill="auto"/>
          </w:tcPr>
          <w:p w14:paraId="0B340163"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9,957</w:t>
            </w:r>
          </w:p>
        </w:tc>
        <w:tc>
          <w:tcPr>
            <w:tcW w:w="1417" w:type="dxa"/>
            <w:shd w:val="clear" w:color="auto" w:fill="auto"/>
          </w:tcPr>
          <w:p w14:paraId="6525F5A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134" w:type="dxa"/>
            <w:shd w:val="clear" w:color="auto" w:fill="auto"/>
          </w:tcPr>
          <w:p w14:paraId="7C4DD477"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2,995</w:t>
            </w:r>
          </w:p>
        </w:tc>
      </w:tr>
      <w:tr w:rsidR="000B3255" w:rsidRPr="00AD7EE6" w14:paraId="02BBA66F" w14:textId="77777777" w:rsidTr="0089482A">
        <w:tc>
          <w:tcPr>
            <w:tcW w:w="459" w:type="dxa"/>
            <w:shd w:val="clear" w:color="auto" w:fill="auto"/>
          </w:tcPr>
          <w:p w14:paraId="44999CF8"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5427AFDB"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Hackney CCG</w:t>
            </w:r>
          </w:p>
        </w:tc>
        <w:tc>
          <w:tcPr>
            <w:tcW w:w="1329" w:type="dxa"/>
            <w:shd w:val="clear" w:color="auto" w:fill="auto"/>
          </w:tcPr>
          <w:p w14:paraId="119255A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4,287</w:t>
            </w:r>
          </w:p>
        </w:tc>
        <w:tc>
          <w:tcPr>
            <w:tcW w:w="1417" w:type="dxa"/>
            <w:shd w:val="clear" w:color="auto" w:fill="auto"/>
          </w:tcPr>
          <w:p w14:paraId="35EBB8A3"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8" w:type="dxa"/>
            <w:shd w:val="clear" w:color="auto" w:fill="auto"/>
          </w:tcPr>
          <w:p w14:paraId="2F17131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4,287</w:t>
            </w:r>
          </w:p>
        </w:tc>
        <w:tc>
          <w:tcPr>
            <w:tcW w:w="1417" w:type="dxa"/>
            <w:shd w:val="clear" w:color="auto" w:fill="auto"/>
          </w:tcPr>
          <w:p w14:paraId="23434274"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134" w:type="dxa"/>
            <w:shd w:val="clear" w:color="auto" w:fill="auto"/>
          </w:tcPr>
          <w:p w14:paraId="6659165C"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r>
      <w:tr w:rsidR="000B3255" w:rsidRPr="00AD7EE6" w14:paraId="4F7EE689" w14:textId="77777777" w:rsidTr="0089482A">
        <w:tc>
          <w:tcPr>
            <w:tcW w:w="459" w:type="dxa"/>
            <w:shd w:val="clear" w:color="auto" w:fill="auto"/>
          </w:tcPr>
          <w:p w14:paraId="73ECB016"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5A2C2BF0"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London borough of Hackney</w:t>
            </w:r>
          </w:p>
        </w:tc>
        <w:tc>
          <w:tcPr>
            <w:tcW w:w="1329" w:type="dxa"/>
            <w:shd w:val="clear" w:color="auto" w:fill="auto"/>
          </w:tcPr>
          <w:p w14:paraId="6B9E6EFA"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tcPr>
          <w:p w14:paraId="38145007"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27,872</w:t>
            </w:r>
          </w:p>
        </w:tc>
        <w:tc>
          <w:tcPr>
            <w:tcW w:w="1418" w:type="dxa"/>
            <w:shd w:val="clear" w:color="auto" w:fill="auto"/>
          </w:tcPr>
          <w:p w14:paraId="7E4EE2E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19,889</w:t>
            </w:r>
          </w:p>
        </w:tc>
        <w:tc>
          <w:tcPr>
            <w:tcW w:w="1417" w:type="dxa"/>
            <w:shd w:val="clear" w:color="auto" w:fill="auto"/>
          </w:tcPr>
          <w:p w14:paraId="336380E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134" w:type="dxa"/>
            <w:shd w:val="clear" w:color="auto" w:fill="auto"/>
          </w:tcPr>
          <w:p w14:paraId="0B54CE6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7,983</w:t>
            </w:r>
          </w:p>
        </w:tc>
      </w:tr>
      <w:tr w:rsidR="000B3255" w:rsidRPr="00AD7EE6" w14:paraId="009B97FB" w14:textId="77777777" w:rsidTr="0089482A">
        <w:tc>
          <w:tcPr>
            <w:tcW w:w="459" w:type="dxa"/>
            <w:shd w:val="clear" w:color="auto" w:fill="auto"/>
          </w:tcPr>
          <w:p w14:paraId="525EFA8C"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20BEB277"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Big Lottery</w:t>
            </w:r>
          </w:p>
        </w:tc>
        <w:tc>
          <w:tcPr>
            <w:tcW w:w="1329" w:type="dxa"/>
            <w:shd w:val="clear" w:color="auto" w:fill="auto"/>
          </w:tcPr>
          <w:p w14:paraId="4ED13E65"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11,365</w:t>
            </w:r>
          </w:p>
        </w:tc>
        <w:tc>
          <w:tcPr>
            <w:tcW w:w="1417" w:type="dxa"/>
            <w:shd w:val="clear" w:color="auto" w:fill="auto"/>
          </w:tcPr>
          <w:p w14:paraId="4C538740"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38,192</w:t>
            </w:r>
          </w:p>
        </w:tc>
        <w:tc>
          <w:tcPr>
            <w:tcW w:w="1418" w:type="dxa"/>
            <w:shd w:val="clear" w:color="auto" w:fill="auto"/>
          </w:tcPr>
          <w:p w14:paraId="3B7884E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37,082</w:t>
            </w:r>
          </w:p>
        </w:tc>
        <w:tc>
          <w:tcPr>
            <w:tcW w:w="1417" w:type="dxa"/>
            <w:shd w:val="clear" w:color="auto" w:fill="auto"/>
          </w:tcPr>
          <w:p w14:paraId="199080C5" w14:textId="77777777" w:rsidR="000B3255" w:rsidRPr="00AD7EE6" w:rsidRDefault="00213DE3"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sdt>
              <w:sdtPr>
                <w:rPr>
                  <w:rFonts w:ascii="Arial" w:hAnsi="Arial" w:cs="Arial"/>
                </w:rPr>
                <w:tag w:val="goog_rdk_13"/>
                <w:id w:val="-805859751"/>
              </w:sdtPr>
              <w:sdtEndPr/>
              <w:sdtContent/>
            </w:sdt>
            <w:sdt>
              <w:sdtPr>
                <w:rPr>
                  <w:rFonts w:ascii="Arial" w:hAnsi="Arial" w:cs="Arial"/>
                </w:rPr>
                <w:tag w:val="goog_rdk_14"/>
                <w:id w:val="997846961"/>
                <w:showingPlcHdr/>
              </w:sdtPr>
              <w:sdtEndPr/>
              <w:sdtContent>
                <w:r w:rsidR="00FE0AAB">
                  <w:rPr>
                    <w:rFonts w:ascii="Arial" w:hAnsi="Arial" w:cs="Arial"/>
                  </w:rPr>
                  <w:t xml:space="preserve">     </w:t>
                </w:r>
              </w:sdtContent>
            </w:sdt>
            <w:r w:rsidR="000B3255" w:rsidRPr="00AD7EE6">
              <w:rPr>
                <w:rFonts w:ascii="Arial" w:eastAsia="Arial" w:hAnsi="Arial" w:cs="Arial"/>
                <w:color w:val="000000"/>
                <w:sz w:val="20"/>
                <w:szCs w:val="20"/>
              </w:rPr>
              <w:t>1,215</w:t>
            </w:r>
          </w:p>
        </w:tc>
        <w:tc>
          <w:tcPr>
            <w:tcW w:w="1134" w:type="dxa"/>
            <w:shd w:val="clear" w:color="auto" w:fill="auto"/>
          </w:tcPr>
          <w:p w14:paraId="57A8C508"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13,690</w:t>
            </w:r>
          </w:p>
        </w:tc>
      </w:tr>
      <w:tr w:rsidR="000B3255" w:rsidRPr="00AD7EE6" w14:paraId="559FF9F1" w14:textId="77777777" w:rsidTr="0089482A">
        <w:tc>
          <w:tcPr>
            <w:tcW w:w="459" w:type="dxa"/>
            <w:shd w:val="clear" w:color="auto" w:fill="auto"/>
          </w:tcPr>
          <w:p w14:paraId="6C222404"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74CC9142"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Children in Need</w:t>
            </w:r>
          </w:p>
        </w:tc>
        <w:tc>
          <w:tcPr>
            <w:tcW w:w="1329" w:type="dxa"/>
            <w:shd w:val="clear" w:color="auto" w:fill="auto"/>
          </w:tcPr>
          <w:p w14:paraId="66ED744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7,180</w:t>
            </w:r>
          </w:p>
        </w:tc>
        <w:tc>
          <w:tcPr>
            <w:tcW w:w="1417" w:type="dxa"/>
            <w:shd w:val="clear" w:color="auto" w:fill="auto"/>
          </w:tcPr>
          <w:p w14:paraId="3E91D56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8" w:type="dxa"/>
            <w:shd w:val="clear" w:color="auto" w:fill="auto"/>
          </w:tcPr>
          <w:p w14:paraId="7BB3B610"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7,180</w:t>
            </w:r>
          </w:p>
        </w:tc>
        <w:tc>
          <w:tcPr>
            <w:tcW w:w="1417" w:type="dxa"/>
            <w:shd w:val="clear" w:color="auto" w:fill="auto"/>
          </w:tcPr>
          <w:p w14:paraId="385C7D1F"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134" w:type="dxa"/>
            <w:shd w:val="clear" w:color="auto" w:fill="auto"/>
          </w:tcPr>
          <w:p w14:paraId="4F38EB19"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r>
      <w:tr w:rsidR="000B3255" w:rsidRPr="00AD7EE6" w14:paraId="17AD0C64" w14:textId="77777777" w:rsidTr="0089482A">
        <w:tc>
          <w:tcPr>
            <w:tcW w:w="459" w:type="dxa"/>
            <w:shd w:val="clear" w:color="auto" w:fill="auto"/>
          </w:tcPr>
          <w:p w14:paraId="754486E9"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60F89C38"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 xml:space="preserve">Patient Education &amp; Training </w:t>
            </w:r>
          </w:p>
        </w:tc>
        <w:tc>
          <w:tcPr>
            <w:tcW w:w="1329" w:type="dxa"/>
            <w:shd w:val="clear" w:color="auto" w:fill="auto"/>
            <w:vAlign w:val="bottom"/>
          </w:tcPr>
          <w:p w14:paraId="3C8DE8AF"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384</w:t>
            </w:r>
          </w:p>
        </w:tc>
        <w:tc>
          <w:tcPr>
            <w:tcW w:w="1417" w:type="dxa"/>
            <w:shd w:val="clear" w:color="auto" w:fill="auto"/>
            <w:vAlign w:val="bottom"/>
          </w:tcPr>
          <w:p w14:paraId="2B24615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5,035</w:t>
            </w:r>
          </w:p>
        </w:tc>
        <w:tc>
          <w:tcPr>
            <w:tcW w:w="1418" w:type="dxa"/>
            <w:shd w:val="clear" w:color="auto" w:fill="auto"/>
            <w:vAlign w:val="bottom"/>
          </w:tcPr>
          <w:p w14:paraId="2DB6D8F7"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9,836</w:t>
            </w:r>
          </w:p>
        </w:tc>
        <w:tc>
          <w:tcPr>
            <w:tcW w:w="1417" w:type="dxa"/>
            <w:shd w:val="clear" w:color="auto" w:fill="auto"/>
            <w:vAlign w:val="bottom"/>
          </w:tcPr>
          <w:p w14:paraId="5AAE427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4,417</w:t>
            </w:r>
          </w:p>
        </w:tc>
        <w:tc>
          <w:tcPr>
            <w:tcW w:w="1134" w:type="dxa"/>
            <w:shd w:val="clear" w:color="auto" w:fill="auto"/>
            <w:vAlign w:val="bottom"/>
          </w:tcPr>
          <w:p w14:paraId="6A3894B0"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r>
      <w:tr w:rsidR="000B3255" w:rsidRPr="00AD7EE6" w14:paraId="3086B14D" w14:textId="77777777" w:rsidTr="0089482A">
        <w:tc>
          <w:tcPr>
            <w:tcW w:w="459" w:type="dxa"/>
            <w:shd w:val="clear" w:color="auto" w:fill="auto"/>
          </w:tcPr>
          <w:p w14:paraId="64C113BF"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5E1F61CC"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roofErr w:type="gramStart"/>
            <w:r w:rsidRPr="00AD7EE6">
              <w:rPr>
                <w:rFonts w:ascii="Arial" w:eastAsia="Arial" w:hAnsi="Arial" w:cs="Arial"/>
                <w:color w:val="000000"/>
                <w:sz w:val="20"/>
                <w:szCs w:val="20"/>
              </w:rPr>
              <w:t>APPG  for</w:t>
            </w:r>
            <w:proofErr w:type="gramEnd"/>
            <w:r w:rsidRPr="00AD7EE6">
              <w:rPr>
                <w:rFonts w:ascii="Arial" w:eastAsia="Arial" w:hAnsi="Arial" w:cs="Arial"/>
                <w:color w:val="000000"/>
                <w:sz w:val="20"/>
                <w:szCs w:val="20"/>
              </w:rPr>
              <w:t xml:space="preserve"> Sickle Cell &amp; Thalassaemia</w:t>
            </w:r>
          </w:p>
        </w:tc>
        <w:tc>
          <w:tcPr>
            <w:tcW w:w="1329" w:type="dxa"/>
            <w:shd w:val="clear" w:color="auto" w:fill="auto"/>
            <w:vAlign w:val="bottom"/>
          </w:tcPr>
          <w:p w14:paraId="74F7C00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vAlign w:val="bottom"/>
          </w:tcPr>
          <w:p w14:paraId="5F8E9C1D"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13,750</w:t>
            </w:r>
          </w:p>
        </w:tc>
        <w:tc>
          <w:tcPr>
            <w:tcW w:w="1418" w:type="dxa"/>
            <w:shd w:val="clear" w:color="auto" w:fill="auto"/>
            <w:vAlign w:val="bottom"/>
          </w:tcPr>
          <w:p w14:paraId="7D080123"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33,270</w:t>
            </w:r>
          </w:p>
        </w:tc>
        <w:tc>
          <w:tcPr>
            <w:tcW w:w="1417" w:type="dxa"/>
            <w:shd w:val="clear" w:color="auto" w:fill="auto"/>
            <w:vAlign w:val="bottom"/>
          </w:tcPr>
          <w:p w14:paraId="37209E8A"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19,520</w:t>
            </w:r>
          </w:p>
        </w:tc>
        <w:tc>
          <w:tcPr>
            <w:tcW w:w="1134" w:type="dxa"/>
            <w:shd w:val="clear" w:color="auto" w:fill="auto"/>
            <w:vAlign w:val="bottom"/>
          </w:tcPr>
          <w:p w14:paraId="796EF3AA"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r>
      <w:tr w:rsidR="000B3255" w:rsidRPr="00AD7EE6" w14:paraId="37676D3C" w14:textId="77777777" w:rsidTr="0089482A">
        <w:trPr>
          <w:trHeight w:val="80"/>
        </w:trPr>
        <w:tc>
          <w:tcPr>
            <w:tcW w:w="459" w:type="dxa"/>
            <w:shd w:val="clear" w:color="auto" w:fill="auto"/>
          </w:tcPr>
          <w:p w14:paraId="3A4CAA38"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2A2AF89E"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Refurbishment Income</w:t>
            </w:r>
          </w:p>
        </w:tc>
        <w:tc>
          <w:tcPr>
            <w:tcW w:w="1329" w:type="dxa"/>
            <w:shd w:val="clear" w:color="auto" w:fill="auto"/>
            <w:vAlign w:val="bottom"/>
          </w:tcPr>
          <w:p w14:paraId="4D9089CF"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vAlign w:val="bottom"/>
          </w:tcPr>
          <w:p w14:paraId="3D039DD2"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125,516</w:t>
            </w:r>
          </w:p>
        </w:tc>
        <w:tc>
          <w:tcPr>
            <w:tcW w:w="1418" w:type="dxa"/>
            <w:shd w:val="clear" w:color="auto" w:fill="auto"/>
            <w:vAlign w:val="bottom"/>
          </w:tcPr>
          <w:p w14:paraId="4ECA500A"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4,321</w:t>
            </w:r>
          </w:p>
        </w:tc>
        <w:tc>
          <w:tcPr>
            <w:tcW w:w="1417" w:type="dxa"/>
            <w:shd w:val="clear" w:color="auto" w:fill="auto"/>
            <w:vAlign w:val="bottom"/>
          </w:tcPr>
          <w:p w14:paraId="426D65CD"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134" w:type="dxa"/>
            <w:shd w:val="clear" w:color="auto" w:fill="auto"/>
            <w:vAlign w:val="bottom"/>
          </w:tcPr>
          <w:p w14:paraId="79E73EF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121,195</w:t>
            </w:r>
          </w:p>
        </w:tc>
      </w:tr>
      <w:tr w:rsidR="000B3255" w:rsidRPr="00AD7EE6" w14:paraId="14A55F2B" w14:textId="77777777" w:rsidTr="0089482A">
        <w:trPr>
          <w:trHeight w:val="80"/>
        </w:trPr>
        <w:tc>
          <w:tcPr>
            <w:tcW w:w="459" w:type="dxa"/>
            <w:shd w:val="clear" w:color="auto" w:fill="auto"/>
          </w:tcPr>
          <w:p w14:paraId="15D67908"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5FEDE067"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 xml:space="preserve">Heritage Lottery fund </w:t>
            </w:r>
          </w:p>
        </w:tc>
        <w:tc>
          <w:tcPr>
            <w:tcW w:w="1329" w:type="dxa"/>
            <w:shd w:val="clear" w:color="auto" w:fill="auto"/>
            <w:vAlign w:val="bottom"/>
          </w:tcPr>
          <w:p w14:paraId="43C6A79C"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vAlign w:val="bottom"/>
          </w:tcPr>
          <w:p w14:paraId="3718DD7F"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35,700</w:t>
            </w:r>
          </w:p>
        </w:tc>
        <w:tc>
          <w:tcPr>
            <w:tcW w:w="1418" w:type="dxa"/>
            <w:shd w:val="clear" w:color="auto" w:fill="auto"/>
            <w:vAlign w:val="bottom"/>
          </w:tcPr>
          <w:p w14:paraId="4FF61219"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18,223</w:t>
            </w:r>
          </w:p>
        </w:tc>
        <w:tc>
          <w:tcPr>
            <w:tcW w:w="1417" w:type="dxa"/>
            <w:shd w:val="clear" w:color="auto" w:fill="auto"/>
            <w:vAlign w:val="bottom"/>
          </w:tcPr>
          <w:p w14:paraId="2E21356E" w14:textId="77777777" w:rsidR="000B3255" w:rsidRPr="00AD7EE6" w:rsidRDefault="00213DE3"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sdt>
              <w:sdtPr>
                <w:rPr>
                  <w:rFonts w:ascii="Arial" w:hAnsi="Arial" w:cs="Arial"/>
                </w:rPr>
                <w:tag w:val="goog_rdk_15"/>
                <w:id w:val="-1234230486"/>
              </w:sdtPr>
              <w:sdtEndPr/>
              <w:sdtContent/>
            </w:sdt>
            <w:sdt>
              <w:sdtPr>
                <w:rPr>
                  <w:rFonts w:ascii="Arial" w:hAnsi="Arial" w:cs="Arial"/>
                </w:rPr>
                <w:tag w:val="goog_rdk_16"/>
                <w:id w:val="1471787083"/>
                <w:showingPlcHdr/>
              </w:sdtPr>
              <w:sdtEndPr/>
              <w:sdtContent>
                <w:r w:rsidR="00FE0AAB">
                  <w:rPr>
                    <w:rFonts w:ascii="Arial" w:hAnsi="Arial" w:cs="Arial"/>
                  </w:rPr>
                  <w:t xml:space="preserve">     </w:t>
                </w:r>
              </w:sdtContent>
            </w:sdt>
            <w:r w:rsidR="000B3255" w:rsidRPr="00AD7EE6">
              <w:rPr>
                <w:rFonts w:ascii="Arial" w:eastAsia="Arial" w:hAnsi="Arial" w:cs="Arial"/>
                <w:color w:val="000000"/>
                <w:sz w:val="20"/>
                <w:szCs w:val="20"/>
              </w:rPr>
              <w:t>2,187</w:t>
            </w:r>
          </w:p>
        </w:tc>
        <w:tc>
          <w:tcPr>
            <w:tcW w:w="1134" w:type="dxa"/>
            <w:shd w:val="clear" w:color="auto" w:fill="auto"/>
            <w:vAlign w:val="bottom"/>
          </w:tcPr>
          <w:p w14:paraId="4B0B897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19,664</w:t>
            </w:r>
          </w:p>
        </w:tc>
      </w:tr>
      <w:tr w:rsidR="000B3255" w:rsidRPr="00AD7EE6" w14:paraId="05AC5986" w14:textId="77777777" w:rsidTr="0089482A">
        <w:trPr>
          <w:trHeight w:val="80"/>
        </w:trPr>
        <w:tc>
          <w:tcPr>
            <w:tcW w:w="459" w:type="dxa"/>
            <w:shd w:val="clear" w:color="auto" w:fill="auto"/>
          </w:tcPr>
          <w:p w14:paraId="2740AC4B"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771E9182"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NHS England</w:t>
            </w:r>
          </w:p>
        </w:tc>
        <w:tc>
          <w:tcPr>
            <w:tcW w:w="1329" w:type="dxa"/>
            <w:shd w:val="clear" w:color="auto" w:fill="auto"/>
            <w:vAlign w:val="bottom"/>
          </w:tcPr>
          <w:p w14:paraId="6AC1276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vAlign w:val="bottom"/>
          </w:tcPr>
          <w:p w14:paraId="0F10978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2,500</w:t>
            </w:r>
          </w:p>
        </w:tc>
        <w:tc>
          <w:tcPr>
            <w:tcW w:w="1418" w:type="dxa"/>
            <w:shd w:val="clear" w:color="auto" w:fill="auto"/>
            <w:vAlign w:val="bottom"/>
          </w:tcPr>
          <w:p w14:paraId="0A9196A5"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417" w:type="dxa"/>
            <w:shd w:val="clear" w:color="auto" w:fill="auto"/>
            <w:vAlign w:val="bottom"/>
          </w:tcPr>
          <w:p w14:paraId="0E4CFCC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134" w:type="dxa"/>
            <w:shd w:val="clear" w:color="auto" w:fill="auto"/>
            <w:vAlign w:val="bottom"/>
          </w:tcPr>
          <w:p w14:paraId="3A8B1B8A"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2,500</w:t>
            </w:r>
          </w:p>
        </w:tc>
      </w:tr>
      <w:tr w:rsidR="000B3255" w:rsidRPr="00AD7EE6" w14:paraId="15F8C2E4" w14:textId="77777777" w:rsidTr="0089482A">
        <w:trPr>
          <w:trHeight w:val="80"/>
        </w:trPr>
        <w:tc>
          <w:tcPr>
            <w:tcW w:w="459" w:type="dxa"/>
            <w:shd w:val="clear" w:color="auto" w:fill="auto"/>
          </w:tcPr>
          <w:p w14:paraId="3FF31BBB"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6C7BBBA8"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1329" w:type="dxa"/>
            <w:shd w:val="clear" w:color="auto" w:fill="auto"/>
            <w:vAlign w:val="bottom"/>
          </w:tcPr>
          <w:p w14:paraId="61DB1D5B"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vAlign w:val="bottom"/>
          </w:tcPr>
          <w:p w14:paraId="2E0219A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8" w:type="dxa"/>
            <w:shd w:val="clear" w:color="auto" w:fill="auto"/>
            <w:vAlign w:val="bottom"/>
          </w:tcPr>
          <w:p w14:paraId="219FF81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vAlign w:val="bottom"/>
          </w:tcPr>
          <w:p w14:paraId="10FD2F99"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134" w:type="dxa"/>
            <w:shd w:val="clear" w:color="auto" w:fill="auto"/>
            <w:vAlign w:val="bottom"/>
          </w:tcPr>
          <w:p w14:paraId="5C17BE9F"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0B3255" w:rsidRPr="00AD7EE6" w14:paraId="1ADB1750" w14:textId="77777777" w:rsidTr="0089482A">
        <w:tc>
          <w:tcPr>
            <w:tcW w:w="459" w:type="dxa"/>
            <w:shd w:val="clear" w:color="auto" w:fill="auto"/>
          </w:tcPr>
          <w:p w14:paraId="0359523D"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4B4A47C"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p>
        </w:tc>
        <w:tc>
          <w:tcPr>
            <w:tcW w:w="1329" w:type="dxa"/>
            <w:shd w:val="clear" w:color="auto" w:fill="auto"/>
            <w:vAlign w:val="bottom"/>
          </w:tcPr>
          <w:p w14:paraId="7116F6F8"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190D84B4"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8" w:type="dxa"/>
            <w:shd w:val="clear" w:color="auto" w:fill="auto"/>
            <w:vAlign w:val="bottom"/>
          </w:tcPr>
          <w:p w14:paraId="36A8A39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7E97B1A9"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134" w:type="dxa"/>
            <w:shd w:val="clear" w:color="auto" w:fill="auto"/>
            <w:vAlign w:val="bottom"/>
          </w:tcPr>
          <w:p w14:paraId="1C87A53F"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0B3255" w:rsidRPr="00AD7EE6" w14:paraId="559E02A8" w14:textId="77777777" w:rsidTr="0089482A">
        <w:tc>
          <w:tcPr>
            <w:tcW w:w="459" w:type="dxa"/>
            <w:shd w:val="clear" w:color="auto" w:fill="auto"/>
          </w:tcPr>
          <w:p w14:paraId="621A1F18"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F27BD0E"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 xml:space="preserve">Restricted funds </w:t>
            </w:r>
          </w:p>
        </w:tc>
        <w:tc>
          <w:tcPr>
            <w:tcW w:w="1329" w:type="dxa"/>
            <w:shd w:val="clear" w:color="auto" w:fill="auto"/>
            <w:vAlign w:val="bottom"/>
          </w:tcPr>
          <w:p w14:paraId="528C73B0"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89,805</w:t>
            </w:r>
          </w:p>
        </w:tc>
        <w:tc>
          <w:tcPr>
            <w:tcW w:w="1417" w:type="dxa"/>
            <w:shd w:val="clear" w:color="auto" w:fill="auto"/>
            <w:vAlign w:val="bottom"/>
          </w:tcPr>
          <w:p w14:paraId="713F0A37"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273,631</w:t>
            </w:r>
          </w:p>
        </w:tc>
        <w:tc>
          <w:tcPr>
            <w:tcW w:w="1418" w:type="dxa"/>
            <w:shd w:val="clear" w:color="auto" w:fill="auto"/>
            <w:vAlign w:val="bottom"/>
          </w:tcPr>
          <w:p w14:paraId="1A77D3AC"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206,326</w:t>
            </w:r>
          </w:p>
        </w:tc>
        <w:tc>
          <w:tcPr>
            <w:tcW w:w="1417" w:type="dxa"/>
            <w:shd w:val="clear" w:color="auto" w:fill="auto"/>
            <w:vAlign w:val="bottom"/>
          </w:tcPr>
          <w:p w14:paraId="02003259"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67,992</w:t>
            </w:r>
          </w:p>
        </w:tc>
        <w:tc>
          <w:tcPr>
            <w:tcW w:w="1134" w:type="dxa"/>
            <w:shd w:val="clear" w:color="auto" w:fill="auto"/>
            <w:vAlign w:val="bottom"/>
          </w:tcPr>
          <w:p w14:paraId="5C983109"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225,102</w:t>
            </w:r>
          </w:p>
        </w:tc>
      </w:tr>
      <w:tr w:rsidR="000B3255" w:rsidRPr="00AD7EE6" w14:paraId="4B0031EC" w14:textId="77777777" w:rsidTr="0089482A">
        <w:tc>
          <w:tcPr>
            <w:tcW w:w="459" w:type="dxa"/>
            <w:shd w:val="clear" w:color="auto" w:fill="auto"/>
          </w:tcPr>
          <w:p w14:paraId="29D8D674"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7EA7D76F"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p>
        </w:tc>
        <w:tc>
          <w:tcPr>
            <w:tcW w:w="1329" w:type="dxa"/>
            <w:shd w:val="clear" w:color="auto" w:fill="auto"/>
            <w:vAlign w:val="bottom"/>
          </w:tcPr>
          <w:p w14:paraId="0800BF7A"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1FBE726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8" w:type="dxa"/>
            <w:shd w:val="clear" w:color="auto" w:fill="auto"/>
            <w:vAlign w:val="bottom"/>
          </w:tcPr>
          <w:p w14:paraId="6838A7E5"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608DF66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134" w:type="dxa"/>
            <w:shd w:val="clear" w:color="auto" w:fill="auto"/>
            <w:vAlign w:val="bottom"/>
          </w:tcPr>
          <w:p w14:paraId="41328AB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0B3255" w:rsidRPr="00AD7EE6" w14:paraId="0C5FEA3D" w14:textId="77777777" w:rsidTr="0089482A">
        <w:tc>
          <w:tcPr>
            <w:tcW w:w="459" w:type="dxa"/>
            <w:shd w:val="clear" w:color="auto" w:fill="auto"/>
          </w:tcPr>
          <w:p w14:paraId="6188015A"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39A8B2A3"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b/>
                <w:color w:val="000000"/>
                <w:sz w:val="20"/>
                <w:szCs w:val="20"/>
                <w:highlight w:val="yellow"/>
              </w:rPr>
            </w:pPr>
            <w:r w:rsidRPr="00AD7EE6">
              <w:rPr>
                <w:rFonts w:ascii="Arial" w:eastAsia="Arial" w:hAnsi="Arial" w:cs="Arial"/>
                <w:b/>
                <w:color w:val="000000"/>
                <w:sz w:val="20"/>
                <w:szCs w:val="20"/>
              </w:rPr>
              <w:t>Unrestricted funds</w:t>
            </w:r>
          </w:p>
        </w:tc>
        <w:tc>
          <w:tcPr>
            <w:tcW w:w="1329" w:type="dxa"/>
            <w:shd w:val="clear" w:color="auto" w:fill="auto"/>
            <w:vAlign w:val="bottom"/>
          </w:tcPr>
          <w:p w14:paraId="17D9E1FF"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201,739</w:t>
            </w:r>
          </w:p>
        </w:tc>
        <w:tc>
          <w:tcPr>
            <w:tcW w:w="1417" w:type="dxa"/>
            <w:shd w:val="clear" w:color="auto" w:fill="auto"/>
            <w:vAlign w:val="bottom"/>
          </w:tcPr>
          <w:p w14:paraId="1CBFB1C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480,220</w:t>
            </w:r>
          </w:p>
        </w:tc>
        <w:tc>
          <w:tcPr>
            <w:tcW w:w="1418" w:type="dxa"/>
            <w:shd w:val="clear" w:color="auto" w:fill="auto"/>
            <w:vAlign w:val="bottom"/>
          </w:tcPr>
          <w:p w14:paraId="011302D9"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468,911</w:t>
            </w:r>
          </w:p>
        </w:tc>
        <w:tc>
          <w:tcPr>
            <w:tcW w:w="1417" w:type="dxa"/>
            <w:shd w:val="clear" w:color="auto" w:fill="auto"/>
            <w:vAlign w:val="bottom"/>
          </w:tcPr>
          <w:p w14:paraId="5160E81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(67,992)</w:t>
            </w:r>
          </w:p>
        </w:tc>
        <w:tc>
          <w:tcPr>
            <w:tcW w:w="1134" w:type="dxa"/>
            <w:shd w:val="clear" w:color="auto" w:fill="auto"/>
            <w:vAlign w:val="bottom"/>
          </w:tcPr>
          <w:p w14:paraId="0DB5A3F7"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145,056</w:t>
            </w:r>
          </w:p>
        </w:tc>
      </w:tr>
      <w:tr w:rsidR="000B3255" w:rsidRPr="00AD7EE6" w14:paraId="578DB878" w14:textId="77777777" w:rsidTr="0089482A">
        <w:tc>
          <w:tcPr>
            <w:tcW w:w="459" w:type="dxa"/>
            <w:shd w:val="clear" w:color="auto" w:fill="auto"/>
          </w:tcPr>
          <w:p w14:paraId="56A9DFC7"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4DFAC948"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r w:rsidRPr="00AD7EE6">
              <w:rPr>
                <w:rFonts w:ascii="Arial" w:eastAsia="Arial" w:hAnsi="Arial" w:cs="Arial"/>
                <w:color w:val="000000"/>
                <w:sz w:val="20"/>
                <w:szCs w:val="20"/>
              </w:rPr>
              <w:t>General fund</w:t>
            </w:r>
          </w:p>
        </w:tc>
        <w:tc>
          <w:tcPr>
            <w:tcW w:w="1329" w:type="dxa"/>
            <w:shd w:val="clear" w:color="auto" w:fill="auto"/>
            <w:vAlign w:val="bottom"/>
          </w:tcPr>
          <w:p w14:paraId="2908AFE4"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4D508469"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8" w:type="dxa"/>
            <w:shd w:val="clear" w:color="auto" w:fill="auto"/>
            <w:vAlign w:val="bottom"/>
          </w:tcPr>
          <w:p w14:paraId="24F48E08"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54F9933C"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134" w:type="dxa"/>
            <w:shd w:val="clear" w:color="auto" w:fill="auto"/>
            <w:vAlign w:val="bottom"/>
          </w:tcPr>
          <w:p w14:paraId="059245D5"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0B3255" w:rsidRPr="00AD7EE6" w14:paraId="2AFE0051" w14:textId="77777777" w:rsidTr="0089482A">
        <w:tc>
          <w:tcPr>
            <w:tcW w:w="459" w:type="dxa"/>
            <w:shd w:val="clear" w:color="auto" w:fill="auto"/>
          </w:tcPr>
          <w:p w14:paraId="72EAC75B"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33EEE040"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p>
        </w:tc>
        <w:tc>
          <w:tcPr>
            <w:tcW w:w="1329" w:type="dxa"/>
            <w:shd w:val="clear" w:color="auto" w:fill="auto"/>
            <w:vAlign w:val="bottom"/>
          </w:tcPr>
          <w:p w14:paraId="6E1DCA31"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vAlign w:val="bottom"/>
          </w:tcPr>
          <w:p w14:paraId="07E2BCE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8" w:type="dxa"/>
            <w:shd w:val="clear" w:color="auto" w:fill="auto"/>
            <w:vAlign w:val="bottom"/>
          </w:tcPr>
          <w:p w14:paraId="2076A525"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417" w:type="dxa"/>
            <w:shd w:val="clear" w:color="auto" w:fill="auto"/>
            <w:vAlign w:val="bottom"/>
          </w:tcPr>
          <w:p w14:paraId="02AA3624"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c>
          <w:tcPr>
            <w:tcW w:w="1134" w:type="dxa"/>
            <w:shd w:val="clear" w:color="auto" w:fill="auto"/>
            <w:vAlign w:val="bottom"/>
          </w:tcPr>
          <w:p w14:paraId="56EBB14F"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________</w:t>
            </w:r>
          </w:p>
        </w:tc>
      </w:tr>
      <w:tr w:rsidR="000B3255" w:rsidRPr="00AD7EE6" w14:paraId="78EE588C" w14:textId="77777777" w:rsidTr="0089482A">
        <w:tc>
          <w:tcPr>
            <w:tcW w:w="459" w:type="dxa"/>
            <w:shd w:val="clear" w:color="auto" w:fill="auto"/>
          </w:tcPr>
          <w:p w14:paraId="6D5EDB05"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6B054679"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p>
        </w:tc>
        <w:tc>
          <w:tcPr>
            <w:tcW w:w="1329" w:type="dxa"/>
            <w:shd w:val="clear" w:color="auto" w:fill="auto"/>
            <w:vAlign w:val="bottom"/>
          </w:tcPr>
          <w:p w14:paraId="446D934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c>
          <w:tcPr>
            <w:tcW w:w="1417" w:type="dxa"/>
            <w:shd w:val="clear" w:color="auto" w:fill="auto"/>
            <w:vAlign w:val="bottom"/>
          </w:tcPr>
          <w:p w14:paraId="3AB90136"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tc>
        <w:tc>
          <w:tcPr>
            <w:tcW w:w="1418" w:type="dxa"/>
            <w:shd w:val="clear" w:color="auto" w:fill="auto"/>
            <w:vAlign w:val="bottom"/>
          </w:tcPr>
          <w:p w14:paraId="66704157"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tc>
        <w:tc>
          <w:tcPr>
            <w:tcW w:w="1417" w:type="dxa"/>
            <w:shd w:val="clear" w:color="auto" w:fill="auto"/>
            <w:vAlign w:val="bottom"/>
          </w:tcPr>
          <w:p w14:paraId="7B87A6C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b/>
                <w:color w:val="000000"/>
                <w:sz w:val="20"/>
                <w:szCs w:val="20"/>
              </w:rPr>
            </w:pPr>
          </w:p>
        </w:tc>
        <w:tc>
          <w:tcPr>
            <w:tcW w:w="1134" w:type="dxa"/>
            <w:shd w:val="clear" w:color="auto" w:fill="auto"/>
            <w:vAlign w:val="bottom"/>
          </w:tcPr>
          <w:p w14:paraId="1E1724E0"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p>
        </w:tc>
      </w:tr>
      <w:tr w:rsidR="000B3255" w:rsidRPr="00AD7EE6" w14:paraId="2C180B50" w14:textId="77777777" w:rsidTr="0089482A">
        <w:tc>
          <w:tcPr>
            <w:tcW w:w="459" w:type="dxa"/>
            <w:shd w:val="clear" w:color="auto" w:fill="auto"/>
          </w:tcPr>
          <w:p w14:paraId="6AC7F562"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141D9AA1"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b/>
                <w:color w:val="000000"/>
                <w:sz w:val="20"/>
                <w:szCs w:val="20"/>
              </w:rPr>
            </w:pPr>
            <w:r w:rsidRPr="00AD7EE6">
              <w:rPr>
                <w:rFonts w:ascii="Arial" w:eastAsia="Arial" w:hAnsi="Arial" w:cs="Arial"/>
                <w:b/>
                <w:color w:val="000000"/>
                <w:sz w:val="20"/>
                <w:szCs w:val="20"/>
              </w:rPr>
              <w:t>Total funds</w:t>
            </w:r>
          </w:p>
        </w:tc>
        <w:tc>
          <w:tcPr>
            <w:tcW w:w="1329" w:type="dxa"/>
            <w:shd w:val="clear" w:color="auto" w:fill="auto"/>
            <w:vAlign w:val="bottom"/>
          </w:tcPr>
          <w:p w14:paraId="4EC1C6DD"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291,544</w:t>
            </w:r>
          </w:p>
        </w:tc>
        <w:tc>
          <w:tcPr>
            <w:tcW w:w="1417" w:type="dxa"/>
            <w:shd w:val="clear" w:color="auto" w:fill="auto"/>
            <w:vAlign w:val="bottom"/>
          </w:tcPr>
          <w:p w14:paraId="7AF6E4D9"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753,851</w:t>
            </w:r>
          </w:p>
        </w:tc>
        <w:tc>
          <w:tcPr>
            <w:tcW w:w="1418" w:type="dxa"/>
            <w:shd w:val="clear" w:color="auto" w:fill="auto"/>
            <w:vAlign w:val="bottom"/>
          </w:tcPr>
          <w:p w14:paraId="6CB64D7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675,237</w:t>
            </w:r>
          </w:p>
        </w:tc>
        <w:tc>
          <w:tcPr>
            <w:tcW w:w="1417" w:type="dxa"/>
            <w:shd w:val="clear" w:color="auto" w:fill="auto"/>
            <w:vAlign w:val="bottom"/>
          </w:tcPr>
          <w:p w14:paraId="28C7D3EF"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w:t>
            </w:r>
          </w:p>
        </w:tc>
        <w:tc>
          <w:tcPr>
            <w:tcW w:w="1134" w:type="dxa"/>
            <w:shd w:val="clear" w:color="auto" w:fill="auto"/>
            <w:vAlign w:val="bottom"/>
          </w:tcPr>
          <w:p w14:paraId="151A46BA"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rPr>
              <w:t>370,158</w:t>
            </w:r>
          </w:p>
        </w:tc>
      </w:tr>
      <w:tr w:rsidR="000B3255" w:rsidRPr="00AD7EE6" w14:paraId="44E88759" w14:textId="77777777" w:rsidTr="0089482A">
        <w:tc>
          <w:tcPr>
            <w:tcW w:w="459" w:type="dxa"/>
            <w:shd w:val="clear" w:color="auto" w:fill="auto"/>
          </w:tcPr>
          <w:p w14:paraId="3176C951"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rPr>
            </w:pPr>
          </w:p>
        </w:tc>
        <w:tc>
          <w:tcPr>
            <w:tcW w:w="2573" w:type="dxa"/>
            <w:shd w:val="clear" w:color="auto" w:fill="auto"/>
          </w:tcPr>
          <w:p w14:paraId="3515E651" w14:textId="77777777" w:rsidR="000B3255" w:rsidRPr="00AD7EE6" w:rsidRDefault="000B3255" w:rsidP="0089482A">
            <w:pPr>
              <w:pBdr>
                <w:top w:val="nil"/>
                <w:left w:val="nil"/>
                <w:bottom w:val="nil"/>
                <w:right w:val="nil"/>
                <w:between w:val="nil"/>
              </w:pBdr>
              <w:tabs>
                <w:tab w:val="center" w:pos="4153"/>
                <w:tab w:val="right" w:pos="8306"/>
              </w:tabs>
              <w:jc w:val="left"/>
              <w:rPr>
                <w:rFonts w:ascii="Arial" w:eastAsia="Arial" w:hAnsi="Arial" w:cs="Arial"/>
                <w:color w:val="000000"/>
                <w:sz w:val="20"/>
                <w:szCs w:val="20"/>
                <w:highlight w:val="yellow"/>
              </w:rPr>
            </w:pPr>
          </w:p>
        </w:tc>
        <w:tc>
          <w:tcPr>
            <w:tcW w:w="1329" w:type="dxa"/>
            <w:shd w:val="clear" w:color="auto" w:fill="auto"/>
            <w:vAlign w:val="bottom"/>
          </w:tcPr>
          <w:p w14:paraId="24318C9E"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417" w:type="dxa"/>
            <w:shd w:val="clear" w:color="auto" w:fill="auto"/>
            <w:vAlign w:val="bottom"/>
          </w:tcPr>
          <w:p w14:paraId="1BEC3F0D"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418" w:type="dxa"/>
            <w:shd w:val="clear" w:color="auto" w:fill="auto"/>
            <w:vAlign w:val="bottom"/>
          </w:tcPr>
          <w:p w14:paraId="513B8B4C"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417" w:type="dxa"/>
            <w:shd w:val="clear" w:color="auto" w:fill="auto"/>
            <w:vAlign w:val="bottom"/>
          </w:tcPr>
          <w:p w14:paraId="745BB793"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c>
          <w:tcPr>
            <w:tcW w:w="1134" w:type="dxa"/>
            <w:shd w:val="clear" w:color="auto" w:fill="auto"/>
            <w:vAlign w:val="bottom"/>
          </w:tcPr>
          <w:p w14:paraId="7D9E81DA" w14:textId="77777777" w:rsidR="000B3255" w:rsidRPr="00AD7EE6" w:rsidRDefault="000B3255" w:rsidP="0089482A">
            <w:pPr>
              <w:pBdr>
                <w:top w:val="nil"/>
                <w:left w:val="nil"/>
                <w:bottom w:val="nil"/>
                <w:right w:val="nil"/>
                <w:between w:val="nil"/>
              </w:pBdr>
              <w:tabs>
                <w:tab w:val="center" w:pos="4153"/>
                <w:tab w:val="right" w:pos="8306"/>
              </w:tabs>
              <w:jc w:val="right"/>
              <w:rPr>
                <w:rFonts w:ascii="Arial" w:eastAsia="Arial" w:hAnsi="Arial" w:cs="Arial"/>
                <w:color w:val="000000"/>
                <w:sz w:val="20"/>
                <w:szCs w:val="20"/>
              </w:rPr>
            </w:pPr>
            <w:r w:rsidRPr="00AD7EE6">
              <w:rPr>
                <w:rFonts w:ascii="Arial" w:eastAsia="Arial" w:hAnsi="Arial" w:cs="Arial"/>
                <w:color w:val="000000"/>
                <w:sz w:val="20"/>
                <w:szCs w:val="20"/>
                <w:u w:val="single"/>
              </w:rPr>
              <w:t>________</w:t>
            </w:r>
          </w:p>
        </w:tc>
      </w:tr>
    </w:tbl>
    <w:p w14:paraId="279D449D" w14:textId="77777777" w:rsidR="002D7A7E" w:rsidRPr="00AD7EE6" w:rsidRDefault="002D7A7E">
      <w:pPr>
        <w:tabs>
          <w:tab w:val="left" w:pos="459"/>
        </w:tabs>
        <w:rPr>
          <w:rFonts w:ascii="Arial" w:eastAsia="Arial" w:hAnsi="Arial" w:cs="Arial"/>
          <w:sz w:val="20"/>
          <w:szCs w:val="20"/>
        </w:rPr>
      </w:pPr>
    </w:p>
    <w:p w14:paraId="575E085C" w14:textId="77777777" w:rsidR="002D7A7E" w:rsidRPr="00AD7EE6" w:rsidRDefault="002D7A7E">
      <w:pPr>
        <w:tabs>
          <w:tab w:val="left" w:pos="459"/>
        </w:tabs>
        <w:ind w:left="459"/>
        <w:rPr>
          <w:rFonts w:ascii="Arial" w:eastAsia="Arial" w:hAnsi="Arial" w:cs="Arial"/>
          <w:sz w:val="20"/>
          <w:szCs w:val="20"/>
        </w:rPr>
      </w:pPr>
    </w:p>
    <w:p w14:paraId="4D739CA5" w14:textId="77777777" w:rsidR="002D7A7E" w:rsidRPr="00AD7EE6" w:rsidRDefault="002D7A7E">
      <w:pPr>
        <w:tabs>
          <w:tab w:val="left" w:pos="459"/>
        </w:tabs>
        <w:ind w:left="459"/>
        <w:rPr>
          <w:rFonts w:ascii="Arial" w:eastAsia="Arial" w:hAnsi="Arial" w:cs="Arial"/>
          <w:sz w:val="20"/>
          <w:szCs w:val="20"/>
        </w:rPr>
      </w:pPr>
    </w:p>
    <w:p w14:paraId="674D3D02" w14:textId="77777777" w:rsidR="002D7A7E" w:rsidRPr="00AD7EE6" w:rsidRDefault="002D7A7E">
      <w:pPr>
        <w:tabs>
          <w:tab w:val="left" w:pos="459"/>
        </w:tabs>
        <w:ind w:left="459"/>
        <w:rPr>
          <w:rFonts w:ascii="Arial" w:eastAsia="Arial" w:hAnsi="Arial" w:cs="Arial"/>
          <w:sz w:val="20"/>
          <w:szCs w:val="20"/>
        </w:rPr>
      </w:pPr>
    </w:p>
    <w:p w14:paraId="192A521E" w14:textId="77777777" w:rsidR="002D7A7E" w:rsidRPr="00AD7EE6" w:rsidRDefault="00015A2D">
      <w:pPr>
        <w:jc w:val="left"/>
        <w:rPr>
          <w:rFonts w:ascii="Arial" w:eastAsia="Arial" w:hAnsi="Arial" w:cs="Arial"/>
          <w:sz w:val="20"/>
          <w:szCs w:val="20"/>
          <w:highlight w:val="yellow"/>
        </w:rPr>
      </w:pPr>
      <w:r w:rsidRPr="00AD7EE6">
        <w:rPr>
          <w:rFonts w:ascii="Arial" w:hAnsi="Arial" w:cs="Arial"/>
        </w:rPr>
        <w:br w:type="page"/>
      </w:r>
    </w:p>
    <w:p w14:paraId="079CFAF4"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2C542301" w14:textId="77777777" w:rsidR="002D7A7E" w:rsidRPr="00AD7EE6" w:rsidRDefault="002D7A7E">
      <w:pPr>
        <w:tabs>
          <w:tab w:val="left" w:pos="459"/>
        </w:tabs>
        <w:jc w:val="center"/>
        <w:rPr>
          <w:rFonts w:ascii="Arial" w:eastAsia="Arial" w:hAnsi="Arial" w:cs="Arial"/>
          <w:sz w:val="20"/>
          <w:szCs w:val="20"/>
        </w:rPr>
      </w:pPr>
    </w:p>
    <w:p w14:paraId="32CFB854" w14:textId="77777777" w:rsidR="002D7A7E" w:rsidRPr="00AD7EE6" w:rsidRDefault="00015A2D">
      <w:pPr>
        <w:tabs>
          <w:tab w:val="left" w:pos="459"/>
        </w:tabs>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65DF359F" w14:textId="77777777" w:rsidR="002D7A7E" w:rsidRPr="00AD7EE6" w:rsidRDefault="00015A2D">
      <w:pPr>
        <w:tabs>
          <w:tab w:val="left" w:pos="459"/>
        </w:tabs>
        <w:jc w:val="center"/>
        <w:rPr>
          <w:rFonts w:ascii="Arial" w:eastAsia="Arial" w:hAnsi="Arial" w:cs="Arial"/>
          <w:sz w:val="20"/>
          <w:szCs w:val="20"/>
        </w:rPr>
      </w:pPr>
      <w:r w:rsidRPr="00AD7EE6">
        <w:rPr>
          <w:rFonts w:ascii="Arial" w:eastAsia="Arial" w:hAnsi="Arial" w:cs="Arial"/>
          <w:b/>
          <w:sz w:val="20"/>
          <w:szCs w:val="20"/>
        </w:rPr>
        <w:t>for the year ended 31 March 202</w:t>
      </w:r>
      <w:r w:rsidR="000B3255">
        <w:rPr>
          <w:rFonts w:ascii="Arial" w:eastAsia="Arial" w:hAnsi="Arial" w:cs="Arial"/>
          <w:b/>
          <w:sz w:val="20"/>
          <w:szCs w:val="20"/>
        </w:rPr>
        <w:t>1</w:t>
      </w:r>
      <w:r w:rsidRPr="00AD7EE6">
        <w:rPr>
          <w:rFonts w:ascii="Arial" w:eastAsia="Arial" w:hAnsi="Arial" w:cs="Arial"/>
          <w:b/>
          <w:sz w:val="20"/>
          <w:szCs w:val="20"/>
        </w:rPr>
        <w:t xml:space="preserve"> </w:t>
      </w:r>
      <w:r w:rsidRPr="00AD7EE6">
        <w:rPr>
          <w:rFonts w:ascii="Arial" w:eastAsia="Arial" w:hAnsi="Arial" w:cs="Arial"/>
          <w:b/>
          <w:i/>
          <w:sz w:val="20"/>
          <w:szCs w:val="20"/>
        </w:rPr>
        <w:t>(continued)</w:t>
      </w:r>
    </w:p>
    <w:p w14:paraId="3F18FD10" w14:textId="77777777" w:rsidR="002D7A7E" w:rsidRPr="00AD7EE6" w:rsidRDefault="002D7A7E">
      <w:pPr>
        <w:pBdr>
          <w:bottom w:val="single" w:sz="6" w:space="1" w:color="000000"/>
        </w:pBdr>
        <w:tabs>
          <w:tab w:val="left" w:pos="459"/>
        </w:tabs>
        <w:jc w:val="right"/>
        <w:rPr>
          <w:rFonts w:ascii="Arial" w:eastAsia="Arial" w:hAnsi="Arial" w:cs="Arial"/>
          <w:sz w:val="20"/>
          <w:szCs w:val="20"/>
        </w:rPr>
      </w:pPr>
    </w:p>
    <w:p w14:paraId="3CB122A8" w14:textId="77777777" w:rsidR="00A451BF" w:rsidRPr="00AD7EE6" w:rsidRDefault="00A451BF">
      <w:pPr>
        <w:rPr>
          <w:rFonts w:ascii="Arial" w:eastAsia="Arial" w:hAnsi="Arial" w:cs="Arial"/>
          <w:color w:val="000000"/>
          <w:sz w:val="20"/>
          <w:szCs w:val="20"/>
        </w:rPr>
      </w:pPr>
    </w:p>
    <w:tbl>
      <w:tblPr>
        <w:tblStyle w:val="14"/>
        <w:tblW w:w="8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8045"/>
      </w:tblGrid>
      <w:tr w:rsidR="002D7A7E" w:rsidRPr="00AD7EE6" w14:paraId="3B316EB7" w14:textId="77777777">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728B6AAF"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14</w:t>
            </w:r>
          </w:p>
        </w:tc>
        <w:tc>
          <w:tcPr>
            <w:tcW w:w="8045" w:type="dxa"/>
            <w:tcBorders>
              <w:top w:val="single" w:sz="4" w:space="0" w:color="FFFFFF"/>
              <w:left w:val="single" w:sz="4" w:space="0" w:color="FFFFFF"/>
              <w:bottom w:val="single" w:sz="4" w:space="0" w:color="FFFFFF"/>
              <w:right w:val="single" w:sz="4" w:space="0" w:color="FFFFFF"/>
            </w:tcBorders>
            <w:shd w:val="clear" w:color="auto" w:fill="auto"/>
          </w:tcPr>
          <w:p w14:paraId="6988ABBD"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 xml:space="preserve">Analysis of charitable funds </w:t>
            </w:r>
            <w:r w:rsidRPr="00AD7EE6">
              <w:rPr>
                <w:rFonts w:ascii="Arial" w:eastAsia="Arial" w:hAnsi="Arial" w:cs="Arial"/>
                <w:i/>
                <w:color w:val="000000"/>
                <w:sz w:val="20"/>
                <w:szCs w:val="20"/>
              </w:rPr>
              <w:t>(continued)</w:t>
            </w:r>
          </w:p>
        </w:tc>
      </w:tr>
    </w:tbl>
    <w:p w14:paraId="72714263" w14:textId="77777777" w:rsidR="002D7A7E" w:rsidRPr="00AD7EE6" w:rsidRDefault="002D7A7E">
      <w:pPr>
        <w:tabs>
          <w:tab w:val="left" w:pos="459"/>
        </w:tabs>
        <w:ind w:left="459"/>
        <w:rPr>
          <w:rFonts w:ascii="Arial" w:eastAsia="Arial" w:hAnsi="Arial" w:cs="Arial"/>
          <w:sz w:val="20"/>
          <w:szCs w:val="20"/>
        </w:rPr>
      </w:pPr>
    </w:p>
    <w:p w14:paraId="7E0CBCFB" w14:textId="77777777" w:rsidR="002D7A7E" w:rsidRPr="00AD7EE6" w:rsidRDefault="00015A2D">
      <w:pPr>
        <w:tabs>
          <w:tab w:val="left" w:pos="459"/>
        </w:tabs>
        <w:ind w:left="459"/>
        <w:rPr>
          <w:rFonts w:ascii="Arial" w:eastAsia="Arial" w:hAnsi="Arial" w:cs="Arial"/>
          <w:b/>
          <w:sz w:val="20"/>
          <w:szCs w:val="20"/>
        </w:rPr>
      </w:pPr>
      <w:r w:rsidRPr="00AD7EE6">
        <w:rPr>
          <w:rFonts w:ascii="Arial" w:eastAsia="Arial" w:hAnsi="Arial" w:cs="Arial"/>
          <w:b/>
          <w:sz w:val="20"/>
          <w:szCs w:val="20"/>
        </w:rPr>
        <w:t xml:space="preserve">Restricted Funds </w:t>
      </w:r>
    </w:p>
    <w:p w14:paraId="49BAF47A"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The purpose of each of the restricted funds is as follows:</w:t>
      </w:r>
    </w:p>
    <w:p w14:paraId="2441B993" w14:textId="77777777" w:rsidR="002D7A7E" w:rsidRPr="00AD7EE6" w:rsidRDefault="002D7A7E">
      <w:pPr>
        <w:tabs>
          <w:tab w:val="left" w:pos="459"/>
        </w:tabs>
        <w:ind w:left="459"/>
        <w:rPr>
          <w:rFonts w:ascii="Arial" w:eastAsia="Arial" w:hAnsi="Arial" w:cs="Arial"/>
          <w:sz w:val="20"/>
          <w:szCs w:val="20"/>
        </w:rPr>
      </w:pPr>
    </w:p>
    <w:p w14:paraId="0878FA4C"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b/>
          <w:sz w:val="20"/>
          <w:szCs w:val="20"/>
        </w:rPr>
        <w:t xml:space="preserve">Annual Children's Holiday scheme </w:t>
      </w:r>
    </w:p>
    <w:p w14:paraId="2426EA70" w14:textId="77777777" w:rsidR="004C6695" w:rsidRPr="00AD7EE6" w:rsidRDefault="004C6695" w:rsidP="004C6695">
      <w:pPr>
        <w:tabs>
          <w:tab w:val="left" w:pos="459"/>
        </w:tabs>
        <w:ind w:left="459"/>
        <w:rPr>
          <w:rFonts w:ascii="Arial" w:eastAsia="Arial" w:hAnsi="Arial" w:cs="Arial"/>
          <w:sz w:val="20"/>
          <w:szCs w:val="20"/>
        </w:rPr>
      </w:pPr>
      <w:r w:rsidRPr="00AD7EE6">
        <w:rPr>
          <w:rFonts w:ascii="Arial" w:eastAsia="Arial" w:hAnsi="Arial" w:cs="Arial"/>
          <w:sz w:val="20"/>
          <w:szCs w:val="20"/>
        </w:rPr>
        <w:t xml:space="preserve">The funding provides respite for parents, carers and families.  Each year the Society takes up to 30 children with sickle cell on a residential holiday for a fun packed and educational week.  </w:t>
      </w:r>
      <w:r>
        <w:rPr>
          <w:rFonts w:ascii="Arial" w:eastAsia="Arial" w:hAnsi="Arial" w:cs="Arial"/>
          <w:sz w:val="20"/>
          <w:szCs w:val="20"/>
        </w:rPr>
        <w:t xml:space="preserve">During 2020-2021 the Society held a virtual holiday because of the pandemic.  </w:t>
      </w:r>
      <w:r w:rsidRPr="00AD7EE6">
        <w:rPr>
          <w:rFonts w:ascii="Arial" w:eastAsia="Arial" w:hAnsi="Arial" w:cs="Arial"/>
          <w:sz w:val="20"/>
          <w:szCs w:val="20"/>
        </w:rPr>
        <w:t>£</w:t>
      </w:r>
      <w:r>
        <w:rPr>
          <w:rFonts w:ascii="Arial" w:eastAsia="Arial" w:hAnsi="Arial" w:cs="Arial"/>
          <w:sz w:val="20"/>
          <w:szCs w:val="20"/>
        </w:rPr>
        <w:t>5,255</w:t>
      </w:r>
      <w:r w:rsidRPr="00AD7EE6">
        <w:rPr>
          <w:rFonts w:ascii="Arial" w:eastAsia="Arial" w:hAnsi="Arial" w:cs="Arial"/>
          <w:sz w:val="20"/>
          <w:szCs w:val="20"/>
        </w:rPr>
        <w:t xml:space="preserve"> was transfer</w:t>
      </w:r>
      <w:r w:rsidR="0041249D">
        <w:rPr>
          <w:rFonts w:ascii="Arial" w:eastAsia="Arial" w:hAnsi="Arial" w:cs="Arial"/>
          <w:sz w:val="20"/>
          <w:szCs w:val="20"/>
        </w:rPr>
        <w:t>red</w:t>
      </w:r>
      <w:r w:rsidRPr="00AD7EE6">
        <w:rPr>
          <w:rFonts w:ascii="Arial" w:eastAsia="Arial" w:hAnsi="Arial" w:cs="Arial"/>
          <w:sz w:val="20"/>
          <w:szCs w:val="20"/>
        </w:rPr>
        <w:t xml:space="preserve"> from the unrestricted funds to help fund the 20</w:t>
      </w:r>
      <w:r>
        <w:rPr>
          <w:rFonts w:ascii="Arial" w:eastAsia="Arial" w:hAnsi="Arial" w:cs="Arial"/>
          <w:sz w:val="20"/>
          <w:szCs w:val="20"/>
        </w:rPr>
        <w:t>20</w:t>
      </w:r>
      <w:r w:rsidRPr="00AD7EE6">
        <w:rPr>
          <w:rFonts w:ascii="Arial" w:eastAsia="Arial" w:hAnsi="Arial" w:cs="Arial"/>
          <w:sz w:val="20"/>
          <w:szCs w:val="20"/>
        </w:rPr>
        <w:t xml:space="preserve"> Children’s Holiday.</w:t>
      </w:r>
    </w:p>
    <w:p w14:paraId="03FC8057"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 xml:space="preserve">  </w:t>
      </w:r>
    </w:p>
    <w:p w14:paraId="08D43F2F"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b/>
          <w:sz w:val="20"/>
          <w:szCs w:val="20"/>
        </w:rPr>
        <w:t xml:space="preserve">Roald Dahl's Marvellous Children's Charity  </w:t>
      </w:r>
    </w:p>
    <w:p w14:paraId="51889CAE" w14:textId="77777777" w:rsidR="002D7A7E" w:rsidRPr="00AD7EE6" w:rsidRDefault="00015A2D">
      <w:pPr>
        <w:tabs>
          <w:tab w:val="left" w:pos="459"/>
        </w:tabs>
        <w:ind w:left="8504" w:hanging="8045"/>
        <w:jc w:val="left"/>
        <w:rPr>
          <w:rFonts w:ascii="Arial" w:eastAsia="Arial" w:hAnsi="Arial" w:cs="Arial"/>
          <w:sz w:val="20"/>
          <w:szCs w:val="20"/>
        </w:rPr>
      </w:pPr>
      <w:r w:rsidRPr="00AD7EE6">
        <w:rPr>
          <w:rFonts w:ascii="Arial" w:eastAsia="Arial" w:hAnsi="Arial" w:cs="Arial"/>
          <w:sz w:val="20"/>
          <w:szCs w:val="20"/>
        </w:rPr>
        <w:t xml:space="preserve">The funding for production of ‘Did you know' Booklets, the DVD 'Pamela's Story' and Day Trip. </w:t>
      </w:r>
    </w:p>
    <w:p w14:paraId="00EF984E" w14:textId="77777777" w:rsidR="002D7A7E" w:rsidRPr="00AD7EE6" w:rsidRDefault="002D7A7E">
      <w:pPr>
        <w:tabs>
          <w:tab w:val="left" w:pos="459"/>
        </w:tabs>
        <w:ind w:left="459"/>
        <w:rPr>
          <w:rFonts w:ascii="Arial" w:eastAsia="Arial" w:hAnsi="Arial" w:cs="Arial"/>
          <w:sz w:val="20"/>
          <w:szCs w:val="20"/>
        </w:rPr>
      </w:pPr>
    </w:p>
    <w:p w14:paraId="02B29AB1" w14:textId="77777777" w:rsidR="002D7A7E" w:rsidRPr="00AD7EE6" w:rsidRDefault="00015A2D">
      <w:pPr>
        <w:tabs>
          <w:tab w:val="left" w:pos="459"/>
        </w:tabs>
        <w:ind w:left="459"/>
        <w:rPr>
          <w:rFonts w:ascii="Arial" w:eastAsia="Arial" w:hAnsi="Arial" w:cs="Arial"/>
          <w:b/>
          <w:sz w:val="20"/>
          <w:szCs w:val="20"/>
        </w:rPr>
      </w:pPr>
      <w:r w:rsidRPr="00AD7EE6">
        <w:rPr>
          <w:rFonts w:ascii="Arial" w:eastAsia="Arial" w:hAnsi="Arial" w:cs="Arial"/>
          <w:b/>
          <w:sz w:val="20"/>
          <w:szCs w:val="20"/>
        </w:rPr>
        <w:t>Jeans for Genes Campaign</w:t>
      </w:r>
    </w:p>
    <w:p w14:paraId="18E52E2E" w14:textId="77777777" w:rsidR="002D16F4" w:rsidRPr="00964BE0" w:rsidRDefault="002D16F4" w:rsidP="002D16F4">
      <w:pPr>
        <w:ind w:left="459"/>
        <w:rPr>
          <w:rFonts w:ascii="Arial" w:hAnsi="Arial" w:cs="Arial"/>
          <w:sz w:val="20"/>
          <w:szCs w:val="20"/>
        </w:rPr>
      </w:pPr>
      <w:r w:rsidRPr="00964BE0">
        <w:rPr>
          <w:rFonts w:ascii="Arial" w:hAnsi="Arial" w:cs="Arial"/>
          <w:sz w:val="20"/>
          <w:szCs w:val="20"/>
        </w:rPr>
        <w:t>We had planned to use these funds as match funding for the Big Lottery Funding (BLF) however, due to other projects being underspent we did not need to use this fund in the year.  We aim to contact the funders during 2021-22 to seek permission to spend the funds on similar activities in line with their funding agreement.</w:t>
      </w:r>
    </w:p>
    <w:p w14:paraId="2B294A54" w14:textId="77777777" w:rsidR="002D16F4" w:rsidRDefault="002D16F4" w:rsidP="002D16F4">
      <w:pPr>
        <w:ind w:left="459"/>
        <w:rPr>
          <w:rFonts w:ascii="Arial" w:hAnsi="Arial" w:cs="Arial"/>
          <w:color w:val="5B9BD5"/>
          <w:sz w:val="20"/>
          <w:szCs w:val="20"/>
        </w:rPr>
      </w:pPr>
    </w:p>
    <w:p w14:paraId="6A1538C4" w14:textId="77777777" w:rsidR="002D7A7E" w:rsidRPr="00AD7EE6" w:rsidRDefault="002D16F4">
      <w:pPr>
        <w:tabs>
          <w:tab w:val="left" w:pos="459"/>
        </w:tabs>
        <w:rPr>
          <w:rFonts w:ascii="Arial" w:eastAsia="Arial" w:hAnsi="Arial" w:cs="Arial"/>
          <w:sz w:val="20"/>
          <w:szCs w:val="20"/>
        </w:rPr>
      </w:pPr>
      <w:r w:rsidDel="002D16F4">
        <w:rPr>
          <w:rFonts w:ascii="Arial" w:eastAsia="Arial" w:hAnsi="Arial" w:cs="Arial"/>
          <w:sz w:val="20"/>
          <w:szCs w:val="20"/>
        </w:rPr>
        <w:t xml:space="preserve"> </w:t>
      </w:r>
      <w:r w:rsidR="00015A2D" w:rsidRPr="00AD7EE6">
        <w:rPr>
          <w:rFonts w:ascii="Arial" w:eastAsia="Arial" w:hAnsi="Arial" w:cs="Arial"/>
          <w:sz w:val="20"/>
          <w:szCs w:val="20"/>
        </w:rPr>
        <w:tab/>
      </w:r>
      <w:r w:rsidR="00015A2D" w:rsidRPr="00AD7EE6">
        <w:rPr>
          <w:rFonts w:ascii="Arial" w:eastAsia="Arial" w:hAnsi="Arial" w:cs="Arial"/>
          <w:b/>
          <w:sz w:val="20"/>
          <w:szCs w:val="20"/>
        </w:rPr>
        <w:t>Research and Development</w:t>
      </w:r>
    </w:p>
    <w:p w14:paraId="4B2F9AE5"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The Society is increasingly actively involved with research and development initiatives at different levels with the NHS, Academic Institutions and Industry. These funds will be used as a contribution to support our funding applications to fund Research and Development bursaries. The applications are in development and will be submitted to potential funders during the year.</w:t>
      </w:r>
    </w:p>
    <w:p w14:paraId="7C5623B2" w14:textId="77777777" w:rsidR="002D7A7E" w:rsidRPr="00AD7EE6" w:rsidRDefault="002D7A7E">
      <w:pPr>
        <w:tabs>
          <w:tab w:val="left" w:pos="459"/>
        </w:tabs>
        <w:ind w:left="459"/>
        <w:rPr>
          <w:rFonts w:ascii="Arial" w:eastAsia="Arial" w:hAnsi="Arial" w:cs="Arial"/>
          <w:sz w:val="20"/>
          <w:szCs w:val="20"/>
        </w:rPr>
      </w:pPr>
    </w:p>
    <w:p w14:paraId="0FA46212" w14:textId="77777777" w:rsidR="002D7A7E" w:rsidRPr="00AD7EE6" w:rsidRDefault="00015A2D">
      <w:pPr>
        <w:tabs>
          <w:tab w:val="left" w:pos="459"/>
        </w:tabs>
        <w:ind w:left="459"/>
        <w:rPr>
          <w:rFonts w:ascii="Arial" w:eastAsia="Arial" w:hAnsi="Arial" w:cs="Arial"/>
          <w:b/>
          <w:sz w:val="20"/>
          <w:szCs w:val="20"/>
        </w:rPr>
      </w:pPr>
      <w:r w:rsidRPr="00AD7EE6">
        <w:rPr>
          <w:rFonts w:ascii="Arial" w:eastAsia="Arial" w:hAnsi="Arial" w:cs="Arial"/>
          <w:b/>
          <w:sz w:val="20"/>
          <w:szCs w:val="20"/>
        </w:rPr>
        <w:t>Brent Council (London Borough of Brent)</w:t>
      </w:r>
    </w:p>
    <w:p w14:paraId="30531080"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To provide support and care services for individuals and families living with sickle cell in the London Borough of Brent. The underspend of £8,270 was returned to London Borough of Brent in August 2019 as we were not permitted to use the funds towards another project.</w:t>
      </w:r>
    </w:p>
    <w:p w14:paraId="7DACCEAB" w14:textId="77777777" w:rsidR="002D7A7E" w:rsidRPr="00AD7EE6" w:rsidRDefault="002D7A7E">
      <w:pPr>
        <w:tabs>
          <w:tab w:val="left" w:pos="459"/>
        </w:tabs>
        <w:ind w:left="459"/>
        <w:rPr>
          <w:rFonts w:ascii="Arial" w:eastAsia="Arial" w:hAnsi="Arial" w:cs="Arial"/>
          <w:sz w:val="20"/>
          <w:szCs w:val="20"/>
        </w:rPr>
      </w:pPr>
    </w:p>
    <w:p w14:paraId="698183F5" w14:textId="77777777" w:rsidR="002D7A7E" w:rsidRPr="00AD7EE6" w:rsidRDefault="00015A2D">
      <w:pPr>
        <w:tabs>
          <w:tab w:val="left" w:pos="459"/>
        </w:tabs>
        <w:ind w:left="459"/>
        <w:rPr>
          <w:rFonts w:ascii="Arial" w:eastAsia="Arial" w:hAnsi="Arial" w:cs="Arial"/>
          <w:b/>
          <w:sz w:val="20"/>
          <w:szCs w:val="20"/>
        </w:rPr>
      </w:pPr>
      <w:r w:rsidRPr="00AD7EE6">
        <w:rPr>
          <w:rFonts w:ascii="Arial" w:eastAsia="Arial" w:hAnsi="Arial" w:cs="Arial"/>
          <w:b/>
          <w:sz w:val="20"/>
          <w:szCs w:val="20"/>
        </w:rPr>
        <w:t>Helpline Worker</w:t>
      </w:r>
    </w:p>
    <w:p w14:paraId="28B0485D"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To provide dedicated telephone advice, information and support for people living with Sickle Cell D</w:t>
      </w:r>
      <w:r w:rsidR="006A5F04">
        <w:rPr>
          <w:rFonts w:ascii="Arial" w:eastAsia="Arial" w:hAnsi="Arial" w:cs="Arial"/>
          <w:sz w:val="20"/>
          <w:szCs w:val="20"/>
        </w:rPr>
        <w:t>isorder, Carers and families. £4,000 was received from The Edward Gosling Foundation towards this service and a</w:t>
      </w:r>
      <w:r w:rsidRPr="00AD7EE6">
        <w:rPr>
          <w:rFonts w:ascii="Arial" w:eastAsia="Arial" w:hAnsi="Arial" w:cs="Arial"/>
          <w:sz w:val="20"/>
          <w:szCs w:val="20"/>
        </w:rPr>
        <w:t xml:space="preserve"> transfer of £</w:t>
      </w:r>
      <w:r w:rsidR="003F0AFC">
        <w:rPr>
          <w:rFonts w:ascii="Arial" w:eastAsia="Arial" w:hAnsi="Arial" w:cs="Arial"/>
          <w:sz w:val="20"/>
          <w:szCs w:val="20"/>
        </w:rPr>
        <w:t>34,069</w:t>
      </w:r>
      <w:r w:rsidRPr="00AD7EE6">
        <w:rPr>
          <w:rFonts w:ascii="Arial" w:eastAsia="Arial" w:hAnsi="Arial" w:cs="Arial"/>
          <w:sz w:val="20"/>
          <w:szCs w:val="20"/>
        </w:rPr>
        <w:t xml:space="preserve"> was made from the unrestricted funds in 2019/20 to help carry out this service.</w:t>
      </w:r>
    </w:p>
    <w:p w14:paraId="0DD4E304" w14:textId="77777777" w:rsidR="002D7A7E" w:rsidRPr="00AD7EE6" w:rsidRDefault="002D7A7E">
      <w:pPr>
        <w:tabs>
          <w:tab w:val="left" w:pos="459"/>
        </w:tabs>
        <w:ind w:left="459"/>
        <w:rPr>
          <w:rFonts w:ascii="Arial" w:eastAsia="Arial" w:hAnsi="Arial" w:cs="Arial"/>
          <w:sz w:val="20"/>
          <w:szCs w:val="20"/>
        </w:rPr>
      </w:pPr>
    </w:p>
    <w:p w14:paraId="3B15D204" w14:textId="77777777" w:rsidR="002D7A7E" w:rsidRPr="00AD7EE6" w:rsidRDefault="00015A2D">
      <w:pPr>
        <w:tabs>
          <w:tab w:val="left" w:pos="459"/>
        </w:tabs>
        <w:rPr>
          <w:rFonts w:ascii="Arial" w:eastAsia="Arial" w:hAnsi="Arial" w:cs="Arial"/>
          <w:b/>
          <w:sz w:val="20"/>
          <w:szCs w:val="20"/>
        </w:rPr>
      </w:pPr>
      <w:r w:rsidRPr="00AD7EE6">
        <w:rPr>
          <w:rFonts w:ascii="Arial" w:eastAsia="Arial" w:hAnsi="Arial" w:cs="Arial"/>
          <w:b/>
          <w:sz w:val="20"/>
          <w:szCs w:val="20"/>
        </w:rPr>
        <w:tab/>
        <w:t>Hackney CCG</w:t>
      </w:r>
    </w:p>
    <w:p w14:paraId="4F26BAD2" w14:textId="77777777" w:rsidR="002D7A7E" w:rsidRPr="00AD7EE6" w:rsidRDefault="00015A2D" w:rsidP="00AD7EE6">
      <w:pPr>
        <w:tabs>
          <w:tab w:val="left" w:pos="459"/>
        </w:tabs>
        <w:ind w:left="459"/>
        <w:rPr>
          <w:rFonts w:ascii="Arial" w:eastAsia="Arial" w:hAnsi="Arial" w:cs="Arial"/>
          <w:b/>
          <w:sz w:val="28"/>
          <w:szCs w:val="28"/>
        </w:rPr>
      </w:pPr>
      <w:r w:rsidRPr="00AD7EE6">
        <w:rPr>
          <w:rFonts w:ascii="Arial" w:eastAsia="Arial" w:hAnsi="Arial" w:cs="Arial"/>
          <w:sz w:val="20"/>
          <w:szCs w:val="20"/>
        </w:rPr>
        <w:t xml:space="preserve">The Society has been commissioned by City and Hackney Clinical Commissioning Group (CCG) Innovation </w:t>
      </w:r>
      <w:r w:rsidRPr="00AD7EE6">
        <w:rPr>
          <w:rFonts w:ascii="Arial" w:eastAsia="Arial" w:hAnsi="Arial" w:cs="Arial"/>
          <w:sz w:val="20"/>
          <w:szCs w:val="20"/>
        </w:rPr>
        <w:tab/>
        <w:t xml:space="preserve">Fund to deliver an innovative mentoring service for young people with SCD in City and Hackney, working in close partnership with the NHS- City and Hackney Sickle Cell and Thalassaemia </w:t>
      </w:r>
    </w:p>
    <w:p w14:paraId="1BD9DC30" w14:textId="77777777" w:rsidR="00B60AFC" w:rsidRPr="00AD7EE6" w:rsidRDefault="00B60AFC" w:rsidP="00B60AFC">
      <w:pPr>
        <w:tabs>
          <w:tab w:val="left" w:pos="459"/>
        </w:tabs>
        <w:ind w:left="459"/>
        <w:rPr>
          <w:rFonts w:ascii="Arial" w:eastAsia="Arial" w:hAnsi="Arial" w:cs="Arial"/>
          <w:b/>
          <w:sz w:val="28"/>
          <w:szCs w:val="28"/>
        </w:rPr>
      </w:pPr>
      <w:r w:rsidRPr="00AD7EE6">
        <w:rPr>
          <w:rFonts w:ascii="Arial" w:eastAsia="Arial" w:hAnsi="Arial" w:cs="Arial"/>
          <w:sz w:val="20"/>
          <w:szCs w:val="20"/>
        </w:rPr>
        <w:t xml:space="preserve">Centre and The Royal London NHS Foundation Trust. The objective is to empower people with SCD and their families to better </w:t>
      </w:r>
      <w:r w:rsidRPr="00AD7EE6">
        <w:rPr>
          <w:rFonts w:ascii="Arial" w:eastAsia="Arial" w:hAnsi="Arial" w:cs="Arial"/>
          <w:sz w:val="20"/>
          <w:szCs w:val="20"/>
        </w:rPr>
        <w:tab/>
        <w:t xml:space="preserve">manage their condition, </w:t>
      </w:r>
      <w:r w:rsidRPr="00AD7EE6">
        <w:rPr>
          <w:rFonts w:ascii="Arial" w:eastAsia="Arial" w:hAnsi="Arial" w:cs="Arial"/>
          <w:sz w:val="20"/>
          <w:szCs w:val="20"/>
        </w:rPr>
        <w:tab/>
        <w:t xml:space="preserve">improving their </w:t>
      </w:r>
      <w:proofErr w:type="gramStart"/>
      <w:r w:rsidRPr="00AD7EE6">
        <w:rPr>
          <w:rFonts w:ascii="Arial" w:eastAsia="Arial" w:hAnsi="Arial" w:cs="Arial"/>
          <w:sz w:val="20"/>
          <w:szCs w:val="20"/>
        </w:rPr>
        <w:t>short and long term</w:t>
      </w:r>
      <w:proofErr w:type="gramEnd"/>
      <w:r w:rsidRPr="00AD7EE6">
        <w:rPr>
          <w:rFonts w:ascii="Arial" w:eastAsia="Arial" w:hAnsi="Arial" w:cs="Arial"/>
          <w:sz w:val="20"/>
          <w:szCs w:val="20"/>
        </w:rPr>
        <w:t xml:space="preserve"> health outcomes, independence, wellbeing and reducing reliance on emergency care services where appropriate.  This Project ended in June 2020.</w:t>
      </w:r>
    </w:p>
    <w:p w14:paraId="0FE0E55F" w14:textId="77777777" w:rsidR="00B60AFC" w:rsidRDefault="00B60AFC">
      <w:pPr>
        <w:jc w:val="center"/>
        <w:rPr>
          <w:rFonts w:ascii="Arial" w:eastAsia="Arial" w:hAnsi="Arial" w:cs="Arial"/>
          <w:b/>
          <w:sz w:val="28"/>
          <w:szCs w:val="28"/>
        </w:rPr>
      </w:pPr>
    </w:p>
    <w:p w14:paraId="41CC2F60" w14:textId="77777777" w:rsidR="00B60AFC" w:rsidRPr="00D31DAF" w:rsidRDefault="00D31DAF" w:rsidP="00D31DAF">
      <w:pPr>
        <w:rPr>
          <w:rFonts w:ascii="Arial" w:eastAsia="Arial" w:hAnsi="Arial" w:cs="Arial"/>
          <w:b/>
          <w:sz w:val="20"/>
          <w:szCs w:val="20"/>
        </w:rPr>
      </w:pPr>
      <w:r w:rsidRPr="00D31DAF">
        <w:rPr>
          <w:rFonts w:ascii="Arial" w:eastAsia="Arial" w:hAnsi="Arial" w:cs="Arial"/>
          <w:b/>
          <w:sz w:val="20"/>
          <w:szCs w:val="20"/>
        </w:rPr>
        <w:t xml:space="preserve">     </w:t>
      </w:r>
      <w:r>
        <w:rPr>
          <w:rFonts w:ascii="Arial" w:eastAsia="Arial" w:hAnsi="Arial" w:cs="Arial"/>
          <w:b/>
          <w:sz w:val="20"/>
          <w:szCs w:val="20"/>
        </w:rPr>
        <w:t xml:space="preserve">    </w:t>
      </w:r>
      <w:r w:rsidRPr="00D31DAF">
        <w:rPr>
          <w:rFonts w:ascii="Arial" w:eastAsia="Arial" w:hAnsi="Arial" w:cs="Arial"/>
          <w:b/>
          <w:sz w:val="20"/>
          <w:szCs w:val="20"/>
        </w:rPr>
        <w:t>Mentoring Project</w:t>
      </w:r>
    </w:p>
    <w:p w14:paraId="514242C0" w14:textId="77777777" w:rsidR="00B60AFC" w:rsidRPr="00D31DAF" w:rsidRDefault="00D31DAF" w:rsidP="00D31DAF">
      <w:pPr>
        <w:rPr>
          <w:rFonts w:ascii="Arial" w:eastAsia="Arial" w:hAnsi="Arial" w:cs="Arial"/>
          <w:sz w:val="20"/>
          <w:szCs w:val="20"/>
        </w:rPr>
      </w:pPr>
      <w:r>
        <w:rPr>
          <w:rFonts w:ascii="Arial" w:eastAsia="Arial" w:hAnsi="Arial" w:cs="Arial"/>
          <w:b/>
          <w:sz w:val="28"/>
          <w:szCs w:val="28"/>
        </w:rPr>
        <w:t xml:space="preserve">     </w:t>
      </w:r>
      <w:r w:rsidRPr="00D31DAF">
        <w:rPr>
          <w:rFonts w:ascii="Arial" w:eastAsia="Arial" w:hAnsi="Arial" w:cs="Arial"/>
          <w:sz w:val="28"/>
          <w:szCs w:val="28"/>
        </w:rPr>
        <w:t xml:space="preserve"> </w:t>
      </w:r>
      <w:r>
        <w:rPr>
          <w:rFonts w:ascii="Arial" w:eastAsia="Arial" w:hAnsi="Arial" w:cs="Arial"/>
          <w:sz w:val="20"/>
          <w:szCs w:val="20"/>
        </w:rPr>
        <w:t>Grant of £</w:t>
      </w:r>
      <w:r w:rsidR="00FD0E14">
        <w:rPr>
          <w:rFonts w:ascii="Arial" w:eastAsia="Arial" w:hAnsi="Arial" w:cs="Arial"/>
          <w:sz w:val="20"/>
          <w:szCs w:val="20"/>
        </w:rPr>
        <w:t>7,060 was received from IMARA Inc, to support the Sickle Cell Society Mentoring Project.</w:t>
      </w:r>
    </w:p>
    <w:p w14:paraId="7607A786" w14:textId="77777777" w:rsidR="00B60AFC" w:rsidRDefault="00B60AFC">
      <w:pPr>
        <w:jc w:val="center"/>
        <w:rPr>
          <w:rFonts w:ascii="Arial" w:eastAsia="Arial" w:hAnsi="Arial" w:cs="Arial"/>
          <w:b/>
          <w:sz w:val="28"/>
          <w:szCs w:val="28"/>
        </w:rPr>
      </w:pPr>
    </w:p>
    <w:p w14:paraId="1EB2AF7A" w14:textId="77777777" w:rsidR="003F0AFC" w:rsidRDefault="003F0AFC">
      <w:pPr>
        <w:jc w:val="center"/>
        <w:rPr>
          <w:rFonts w:ascii="Arial" w:eastAsia="Arial" w:hAnsi="Arial" w:cs="Arial"/>
          <w:b/>
          <w:sz w:val="28"/>
          <w:szCs w:val="28"/>
        </w:rPr>
      </w:pPr>
    </w:p>
    <w:p w14:paraId="48028F18" w14:textId="77777777" w:rsidR="003F0AFC" w:rsidRDefault="003F0AFC">
      <w:pPr>
        <w:jc w:val="center"/>
        <w:rPr>
          <w:rFonts w:ascii="Arial" w:eastAsia="Arial" w:hAnsi="Arial" w:cs="Arial"/>
          <w:b/>
          <w:sz w:val="28"/>
          <w:szCs w:val="28"/>
        </w:rPr>
      </w:pPr>
    </w:p>
    <w:p w14:paraId="25387944" w14:textId="77777777" w:rsidR="003F0AFC" w:rsidRDefault="003F0AFC">
      <w:pPr>
        <w:jc w:val="center"/>
        <w:rPr>
          <w:rFonts w:ascii="Arial" w:eastAsia="Arial" w:hAnsi="Arial" w:cs="Arial"/>
          <w:b/>
          <w:sz w:val="28"/>
          <w:szCs w:val="28"/>
        </w:rPr>
      </w:pPr>
    </w:p>
    <w:p w14:paraId="0290EE9D" w14:textId="77777777" w:rsidR="003F0AFC" w:rsidRDefault="003F0AFC">
      <w:pPr>
        <w:jc w:val="center"/>
        <w:rPr>
          <w:rFonts w:ascii="Arial" w:eastAsia="Arial" w:hAnsi="Arial" w:cs="Arial"/>
          <w:b/>
          <w:sz w:val="28"/>
          <w:szCs w:val="28"/>
        </w:rPr>
      </w:pPr>
    </w:p>
    <w:p w14:paraId="0D1EA666" w14:textId="77777777" w:rsidR="005F74BE" w:rsidRDefault="005F74BE">
      <w:pPr>
        <w:jc w:val="center"/>
        <w:rPr>
          <w:rFonts w:ascii="Arial" w:eastAsia="Arial" w:hAnsi="Arial" w:cs="Arial"/>
          <w:b/>
          <w:sz w:val="28"/>
          <w:szCs w:val="28"/>
        </w:rPr>
      </w:pPr>
    </w:p>
    <w:p w14:paraId="6BE254B8" w14:textId="77777777" w:rsidR="00FD0E14" w:rsidRDefault="00FD0E14">
      <w:pPr>
        <w:jc w:val="center"/>
        <w:rPr>
          <w:rFonts w:ascii="Arial" w:eastAsia="Arial" w:hAnsi="Arial" w:cs="Arial"/>
          <w:b/>
          <w:sz w:val="28"/>
          <w:szCs w:val="28"/>
        </w:rPr>
      </w:pPr>
    </w:p>
    <w:p w14:paraId="64D91A7B" w14:textId="77777777" w:rsidR="003B49C4" w:rsidRDefault="003B49C4">
      <w:pPr>
        <w:jc w:val="center"/>
        <w:rPr>
          <w:rFonts w:ascii="Arial" w:eastAsia="Arial" w:hAnsi="Arial" w:cs="Arial"/>
          <w:b/>
          <w:sz w:val="28"/>
          <w:szCs w:val="28"/>
        </w:rPr>
      </w:pPr>
    </w:p>
    <w:p w14:paraId="77D9D724" w14:textId="77777777" w:rsidR="00B60AFC" w:rsidRDefault="00B60AFC">
      <w:pPr>
        <w:jc w:val="center"/>
        <w:rPr>
          <w:rFonts w:ascii="Arial" w:eastAsia="Arial" w:hAnsi="Arial" w:cs="Arial"/>
          <w:b/>
          <w:sz w:val="28"/>
          <w:szCs w:val="28"/>
        </w:rPr>
      </w:pPr>
    </w:p>
    <w:p w14:paraId="7B1F86F2" w14:textId="77777777" w:rsidR="002D7A7E" w:rsidRPr="00AD7EE6" w:rsidRDefault="00015A2D">
      <w:pPr>
        <w:jc w:val="center"/>
        <w:rPr>
          <w:rFonts w:ascii="Arial" w:eastAsia="Arial" w:hAnsi="Arial" w:cs="Arial"/>
          <w:sz w:val="28"/>
          <w:szCs w:val="28"/>
        </w:rPr>
      </w:pPr>
      <w:r w:rsidRPr="00AD7EE6">
        <w:rPr>
          <w:rFonts w:ascii="Arial" w:eastAsia="Arial" w:hAnsi="Arial" w:cs="Arial"/>
          <w:b/>
          <w:sz w:val="28"/>
          <w:szCs w:val="28"/>
        </w:rPr>
        <w:t>The Sickle Cell Society</w:t>
      </w:r>
    </w:p>
    <w:p w14:paraId="0388F052" w14:textId="77777777" w:rsidR="002D7A7E" w:rsidRPr="00AD7EE6" w:rsidRDefault="002D7A7E">
      <w:pPr>
        <w:tabs>
          <w:tab w:val="left" w:pos="459"/>
        </w:tabs>
        <w:jc w:val="center"/>
        <w:rPr>
          <w:rFonts w:ascii="Arial" w:eastAsia="Arial" w:hAnsi="Arial" w:cs="Arial"/>
          <w:sz w:val="20"/>
          <w:szCs w:val="20"/>
        </w:rPr>
      </w:pPr>
    </w:p>
    <w:p w14:paraId="37783DC0" w14:textId="77777777" w:rsidR="002D7A7E" w:rsidRPr="00AD7EE6" w:rsidRDefault="00015A2D">
      <w:pPr>
        <w:tabs>
          <w:tab w:val="left" w:pos="459"/>
        </w:tabs>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1AE5BEED" w14:textId="77777777" w:rsidR="002D7A7E" w:rsidRPr="00AD7EE6" w:rsidRDefault="00015A2D">
      <w:pPr>
        <w:tabs>
          <w:tab w:val="left" w:pos="459"/>
        </w:tabs>
        <w:jc w:val="center"/>
        <w:rPr>
          <w:rFonts w:ascii="Arial" w:eastAsia="Arial" w:hAnsi="Arial" w:cs="Arial"/>
          <w:sz w:val="20"/>
          <w:szCs w:val="20"/>
        </w:rPr>
      </w:pPr>
      <w:r w:rsidRPr="00AD7EE6">
        <w:rPr>
          <w:rFonts w:ascii="Arial" w:eastAsia="Arial" w:hAnsi="Arial" w:cs="Arial"/>
          <w:b/>
          <w:sz w:val="20"/>
          <w:szCs w:val="20"/>
        </w:rPr>
        <w:t>for the year ended 31 March 202</w:t>
      </w:r>
      <w:r w:rsidR="000B3255">
        <w:rPr>
          <w:rFonts w:ascii="Arial" w:eastAsia="Arial" w:hAnsi="Arial" w:cs="Arial"/>
          <w:b/>
          <w:sz w:val="20"/>
          <w:szCs w:val="20"/>
        </w:rPr>
        <w:t>1</w:t>
      </w:r>
      <w:r w:rsidRPr="00AD7EE6">
        <w:rPr>
          <w:rFonts w:ascii="Arial" w:eastAsia="Arial" w:hAnsi="Arial" w:cs="Arial"/>
          <w:sz w:val="20"/>
          <w:szCs w:val="20"/>
        </w:rPr>
        <w:t xml:space="preserve"> </w:t>
      </w:r>
      <w:r w:rsidRPr="00AD7EE6">
        <w:rPr>
          <w:rFonts w:ascii="Arial" w:eastAsia="Arial" w:hAnsi="Arial" w:cs="Arial"/>
          <w:b/>
          <w:i/>
          <w:sz w:val="20"/>
          <w:szCs w:val="20"/>
        </w:rPr>
        <w:t>(continued)</w:t>
      </w:r>
    </w:p>
    <w:p w14:paraId="7ADA4B35" w14:textId="77777777" w:rsidR="002D7A7E" w:rsidRPr="00AD7EE6" w:rsidRDefault="002D7A7E">
      <w:pPr>
        <w:pBdr>
          <w:bottom w:val="single" w:sz="6" w:space="1" w:color="000000"/>
        </w:pBdr>
        <w:tabs>
          <w:tab w:val="left" w:pos="459"/>
        </w:tabs>
        <w:jc w:val="right"/>
        <w:rPr>
          <w:rFonts w:ascii="Arial" w:eastAsia="Arial" w:hAnsi="Arial" w:cs="Arial"/>
          <w:sz w:val="20"/>
          <w:szCs w:val="20"/>
        </w:rPr>
      </w:pPr>
    </w:p>
    <w:p w14:paraId="23842A8A" w14:textId="77777777" w:rsidR="00A451BF" w:rsidRPr="00AD7EE6" w:rsidRDefault="00A451BF">
      <w:pPr>
        <w:rPr>
          <w:rFonts w:ascii="Arial" w:eastAsia="Arial" w:hAnsi="Arial" w:cs="Arial"/>
          <w:color w:val="000000"/>
          <w:sz w:val="20"/>
          <w:szCs w:val="20"/>
        </w:rPr>
      </w:pPr>
    </w:p>
    <w:tbl>
      <w:tblPr>
        <w:tblStyle w:val="13"/>
        <w:tblW w:w="8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8045"/>
      </w:tblGrid>
      <w:tr w:rsidR="002D7A7E" w:rsidRPr="00AD7EE6" w14:paraId="043C7B12" w14:textId="77777777">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2060B465"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14</w:t>
            </w:r>
          </w:p>
        </w:tc>
        <w:tc>
          <w:tcPr>
            <w:tcW w:w="8045" w:type="dxa"/>
            <w:tcBorders>
              <w:top w:val="single" w:sz="4" w:space="0" w:color="FFFFFF"/>
              <w:left w:val="single" w:sz="4" w:space="0" w:color="FFFFFF"/>
              <w:bottom w:val="single" w:sz="4" w:space="0" w:color="FFFFFF"/>
              <w:right w:val="single" w:sz="4" w:space="0" w:color="FFFFFF"/>
            </w:tcBorders>
            <w:shd w:val="clear" w:color="auto" w:fill="auto"/>
          </w:tcPr>
          <w:p w14:paraId="38F54C60"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i/>
                <w:color w:val="000000"/>
                <w:sz w:val="20"/>
                <w:szCs w:val="20"/>
              </w:rPr>
            </w:pPr>
            <w:r w:rsidRPr="00AD7EE6">
              <w:rPr>
                <w:rFonts w:ascii="Arial" w:eastAsia="Arial" w:hAnsi="Arial" w:cs="Arial"/>
                <w:b/>
                <w:color w:val="000000"/>
                <w:sz w:val="20"/>
                <w:szCs w:val="20"/>
              </w:rPr>
              <w:t xml:space="preserve">Analysis of charitable funds </w:t>
            </w:r>
            <w:r w:rsidRPr="00AD7EE6">
              <w:rPr>
                <w:rFonts w:ascii="Arial" w:eastAsia="Arial" w:hAnsi="Arial" w:cs="Arial"/>
                <w:i/>
                <w:color w:val="000000"/>
                <w:sz w:val="20"/>
                <w:szCs w:val="20"/>
              </w:rPr>
              <w:t>(continued)</w:t>
            </w:r>
          </w:p>
          <w:p w14:paraId="357FD5DE" w14:textId="77777777" w:rsidR="00AD7EE6" w:rsidRPr="00AD7EE6" w:rsidRDefault="00AD7EE6">
            <w:pPr>
              <w:pBdr>
                <w:top w:val="nil"/>
                <w:left w:val="nil"/>
                <w:bottom w:val="nil"/>
                <w:right w:val="nil"/>
                <w:between w:val="nil"/>
              </w:pBdr>
              <w:tabs>
                <w:tab w:val="center" w:pos="4153"/>
                <w:tab w:val="right" w:pos="8306"/>
              </w:tabs>
              <w:rPr>
                <w:rFonts w:ascii="Arial" w:eastAsia="Arial" w:hAnsi="Arial" w:cs="Arial"/>
                <w:b/>
                <w:color w:val="000000"/>
                <w:sz w:val="20"/>
                <w:szCs w:val="20"/>
              </w:rPr>
            </w:pPr>
          </w:p>
        </w:tc>
      </w:tr>
    </w:tbl>
    <w:p w14:paraId="1F4A17B7" w14:textId="77777777" w:rsidR="002D7A7E" w:rsidRPr="00AD7EE6" w:rsidRDefault="002D7A7E">
      <w:pPr>
        <w:tabs>
          <w:tab w:val="left" w:pos="459"/>
        </w:tabs>
        <w:ind w:left="459"/>
        <w:rPr>
          <w:rFonts w:ascii="Arial" w:eastAsia="Arial" w:hAnsi="Arial" w:cs="Arial"/>
          <w:sz w:val="20"/>
          <w:szCs w:val="20"/>
        </w:rPr>
      </w:pPr>
    </w:p>
    <w:p w14:paraId="787C8777" w14:textId="77777777" w:rsidR="002D7A7E" w:rsidRPr="00AD7EE6" w:rsidRDefault="00015A2D">
      <w:pPr>
        <w:tabs>
          <w:tab w:val="left" w:pos="459"/>
        </w:tabs>
        <w:ind w:left="459"/>
        <w:rPr>
          <w:rFonts w:ascii="Arial" w:eastAsia="Arial" w:hAnsi="Arial" w:cs="Arial"/>
          <w:b/>
          <w:sz w:val="20"/>
          <w:szCs w:val="20"/>
        </w:rPr>
      </w:pPr>
      <w:r w:rsidRPr="00AD7EE6">
        <w:rPr>
          <w:rFonts w:ascii="Arial" w:eastAsia="Arial" w:hAnsi="Arial" w:cs="Arial"/>
          <w:b/>
          <w:sz w:val="20"/>
          <w:szCs w:val="20"/>
        </w:rPr>
        <w:t xml:space="preserve">BBC Children in Need (BBC </w:t>
      </w:r>
      <w:proofErr w:type="spellStart"/>
      <w:r w:rsidRPr="00AD7EE6">
        <w:rPr>
          <w:rFonts w:ascii="Arial" w:eastAsia="Arial" w:hAnsi="Arial" w:cs="Arial"/>
          <w:b/>
          <w:sz w:val="20"/>
          <w:szCs w:val="20"/>
        </w:rPr>
        <w:t>CiN</w:t>
      </w:r>
      <w:proofErr w:type="spellEnd"/>
      <w:r w:rsidRPr="00AD7EE6">
        <w:rPr>
          <w:rFonts w:ascii="Arial" w:eastAsia="Arial" w:hAnsi="Arial" w:cs="Arial"/>
          <w:b/>
          <w:sz w:val="20"/>
          <w:szCs w:val="20"/>
        </w:rPr>
        <w:t>)</w:t>
      </w:r>
    </w:p>
    <w:p w14:paraId="5C65E514"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 xml:space="preserve">The BBC </w:t>
      </w:r>
      <w:proofErr w:type="spellStart"/>
      <w:r w:rsidRPr="00AD7EE6">
        <w:rPr>
          <w:rFonts w:ascii="Arial" w:eastAsia="Arial" w:hAnsi="Arial" w:cs="Arial"/>
          <w:sz w:val="20"/>
          <w:szCs w:val="20"/>
        </w:rPr>
        <w:t>CiN</w:t>
      </w:r>
      <w:proofErr w:type="spellEnd"/>
      <w:r w:rsidRPr="00AD7EE6">
        <w:rPr>
          <w:rFonts w:ascii="Arial" w:eastAsia="Arial" w:hAnsi="Arial" w:cs="Arial"/>
          <w:sz w:val="20"/>
          <w:szCs w:val="20"/>
        </w:rPr>
        <w:t xml:space="preserve"> project delivered a programme of regular activities to children and young people with sickle cell disorder. This enabled them to reduce their isolation, increase their confidence and knowledge of the condition </w:t>
      </w:r>
      <w:proofErr w:type="gramStart"/>
      <w:r w:rsidRPr="00AD7EE6">
        <w:rPr>
          <w:rFonts w:ascii="Arial" w:eastAsia="Arial" w:hAnsi="Arial" w:cs="Arial"/>
          <w:sz w:val="20"/>
          <w:szCs w:val="20"/>
        </w:rPr>
        <w:t>and also</w:t>
      </w:r>
      <w:proofErr w:type="gramEnd"/>
      <w:r w:rsidRPr="00AD7EE6">
        <w:rPr>
          <w:rFonts w:ascii="Arial" w:eastAsia="Arial" w:hAnsi="Arial" w:cs="Arial"/>
          <w:sz w:val="20"/>
          <w:szCs w:val="20"/>
        </w:rPr>
        <w:t xml:space="preserve"> improve their health and wellbeing.</w:t>
      </w:r>
    </w:p>
    <w:p w14:paraId="4C120C0D" w14:textId="77777777" w:rsidR="002D7A7E" w:rsidRPr="00AD7EE6" w:rsidRDefault="002D7A7E">
      <w:pPr>
        <w:tabs>
          <w:tab w:val="left" w:pos="459"/>
        </w:tabs>
        <w:ind w:left="459"/>
        <w:rPr>
          <w:rFonts w:ascii="Arial" w:eastAsia="Arial" w:hAnsi="Arial" w:cs="Arial"/>
          <w:sz w:val="20"/>
          <w:szCs w:val="20"/>
        </w:rPr>
      </w:pPr>
    </w:p>
    <w:p w14:paraId="6B653C1E" w14:textId="77777777" w:rsidR="002D7A7E" w:rsidRPr="00AD7EE6" w:rsidRDefault="00015A2D">
      <w:pPr>
        <w:tabs>
          <w:tab w:val="left" w:pos="459"/>
        </w:tabs>
        <w:ind w:left="459"/>
        <w:rPr>
          <w:rFonts w:ascii="Arial" w:eastAsia="Arial" w:hAnsi="Arial" w:cs="Arial"/>
          <w:b/>
          <w:sz w:val="20"/>
          <w:szCs w:val="20"/>
        </w:rPr>
      </w:pPr>
      <w:r w:rsidRPr="00AD7EE6">
        <w:rPr>
          <w:rFonts w:ascii="Arial" w:eastAsia="Arial" w:hAnsi="Arial" w:cs="Arial"/>
          <w:b/>
          <w:sz w:val="20"/>
          <w:szCs w:val="20"/>
        </w:rPr>
        <w:t>Big Lottery – South London Sickle Link</w:t>
      </w:r>
    </w:p>
    <w:p w14:paraId="25C02C3B" w14:textId="77777777" w:rsidR="002D7A7E" w:rsidRPr="00294363" w:rsidRDefault="00015A2D">
      <w:pPr>
        <w:tabs>
          <w:tab w:val="left" w:pos="459"/>
        </w:tabs>
        <w:ind w:left="459"/>
        <w:rPr>
          <w:rFonts w:ascii="Arial" w:eastAsia="Arial" w:hAnsi="Arial" w:cs="Arial"/>
          <w:sz w:val="20"/>
          <w:szCs w:val="20"/>
        </w:rPr>
      </w:pPr>
      <w:r w:rsidRPr="00294363">
        <w:rPr>
          <w:rFonts w:ascii="Arial" w:eastAsia="Arial" w:hAnsi="Arial" w:cs="Arial"/>
          <w:sz w:val="20"/>
          <w:szCs w:val="20"/>
        </w:rPr>
        <w:t>This 3-year grant was to support the health, wellbeing and life chances of people living with sickle cell disorder and their families in the London boroughs of Lambeth, Southwark and Lewisham. It will achieve this through a range of activities incorporating; peer support, information, advice and guidance; a programme of skills development, leisure activities and social events. The project ended in September 2019 with an underspend which was confirmed and agreed by BLF to use towards further activities in South London</w:t>
      </w:r>
      <w:r w:rsidR="003F0AFC" w:rsidRPr="00294363">
        <w:rPr>
          <w:rFonts w:ascii="Arial" w:eastAsia="Arial" w:hAnsi="Arial" w:cs="Arial"/>
          <w:sz w:val="20"/>
          <w:szCs w:val="20"/>
        </w:rPr>
        <w:t xml:space="preserve"> in 2020/2021</w:t>
      </w:r>
      <w:r w:rsidR="0041249D" w:rsidRPr="00294363">
        <w:rPr>
          <w:rFonts w:ascii="Arial" w:eastAsia="Arial" w:hAnsi="Arial" w:cs="Arial"/>
          <w:sz w:val="20"/>
          <w:szCs w:val="20"/>
        </w:rPr>
        <w:t xml:space="preserve"> </w:t>
      </w:r>
      <w:r w:rsidRPr="00294363">
        <w:rPr>
          <w:rFonts w:ascii="Arial" w:eastAsia="Arial" w:hAnsi="Arial" w:cs="Arial"/>
          <w:sz w:val="20"/>
          <w:szCs w:val="20"/>
        </w:rPr>
        <w:t xml:space="preserve">which is in line with the </w:t>
      </w:r>
      <w:r w:rsidR="00294363" w:rsidRPr="00294363">
        <w:rPr>
          <w:rFonts w:ascii="Arial" w:eastAsia="Arial" w:hAnsi="Arial" w:cs="Arial"/>
          <w:sz w:val="20"/>
          <w:szCs w:val="20"/>
        </w:rPr>
        <w:t>P</w:t>
      </w:r>
      <w:r w:rsidRPr="00294363">
        <w:rPr>
          <w:rFonts w:ascii="Arial" w:eastAsia="Arial" w:hAnsi="Arial" w:cs="Arial"/>
          <w:sz w:val="20"/>
          <w:szCs w:val="20"/>
        </w:rPr>
        <w:t xml:space="preserve">roject’s criteria. </w:t>
      </w:r>
      <w:r w:rsidR="00294363" w:rsidRPr="00294363">
        <w:rPr>
          <w:rFonts w:ascii="Arial" w:eastAsia="Arial" w:hAnsi="Arial" w:cs="Arial"/>
          <w:sz w:val="20"/>
          <w:szCs w:val="20"/>
        </w:rPr>
        <w:t>The underspen</w:t>
      </w:r>
      <w:r w:rsidR="00126470">
        <w:rPr>
          <w:rFonts w:ascii="Arial" w:eastAsia="Arial" w:hAnsi="Arial" w:cs="Arial"/>
          <w:sz w:val="20"/>
          <w:szCs w:val="20"/>
        </w:rPr>
        <w:t>d</w:t>
      </w:r>
      <w:r w:rsidR="00294363" w:rsidRPr="00294363">
        <w:rPr>
          <w:rFonts w:ascii="Arial" w:eastAsia="Arial" w:hAnsi="Arial" w:cs="Arial"/>
          <w:sz w:val="20"/>
          <w:szCs w:val="20"/>
        </w:rPr>
        <w:t xml:space="preserve"> was used as agreed during the financial year.</w:t>
      </w:r>
    </w:p>
    <w:p w14:paraId="586DAB79" w14:textId="77777777" w:rsidR="002D7A7E" w:rsidRPr="00294363" w:rsidRDefault="002D7A7E">
      <w:pPr>
        <w:tabs>
          <w:tab w:val="left" w:pos="459"/>
        </w:tabs>
        <w:ind w:left="459"/>
        <w:rPr>
          <w:rFonts w:ascii="Arial" w:eastAsia="Arial" w:hAnsi="Arial" w:cs="Arial"/>
          <w:sz w:val="20"/>
          <w:szCs w:val="20"/>
        </w:rPr>
      </w:pPr>
    </w:p>
    <w:p w14:paraId="02582B36" w14:textId="77777777" w:rsidR="002D7A7E" w:rsidRPr="00AD7EE6" w:rsidRDefault="002D7A7E">
      <w:pPr>
        <w:tabs>
          <w:tab w:val="left" w:pos="459"/>
        </w:tabs>
        <w:ind w:left="459"/>
        <w:rPr>
          <w:rFonts w:ascii="Arial" w:eastAsia="Arial" w:hAnsi="Arial" w:cs="Arial"/>
          <w:sz w:val="20"/>
          <w:szCs w:val="20"/>
        </w:rPr>
      </w:pPr>
    </w:p>
    <w:p w14:paraId="0B7E5976"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b/>
          <w:sz w:val="20"/>
          <w:szCs w:val="20"/>
        </w:rPr>
        <w:t xml:space="preserve">Patient Education &amp; Training </w:t>
      </w:r>
    </w:p>
    <w:p w14:paraId="093AC91B"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 xml:space="preserve">Bupa UK Foundation awarded the Society a grant of £31,893 to support young adults in the transition to independence with advice, information, practical training, signposting and opportunities to meet others with sickle cell disorder (SCD). The work will target 5 regions in England where SCD is primarily </w:t>
      </w:r>
      <w:proofErr w:type="gramStart"/>
      <w:r w:rsidRPr="00AD7EE6">
        <w:rPr>
          <w:rFonts w:ascii="Arial" w:eastAsia="Arial" w:hAnsi="Arial" w:cs="Arial"/>
          <w:sz w:val="20"/>
          <w:szCs w:val="20"/>
        </w:rPr>
        <w:t>prevalent;</w:t>
      </w:r>
      <w:proofErr w:type="gramEnd"/>
      <w:r w:rsidRPr="00AD7EE6">
        <w:rPr>
          <w:rFonts w:ascii="Arial" w:eastAsia="Arial" w:hAnsi="Arial" w:cs="Arial"/>
          <w:sz w:val="20"/>
          <w:szCs w:val="20"/>
        </w:rPr>
        <w:t xml:space="preserve"> South London (in collaboration with Merton Clinical Commissioning Group funding), Manchester, South Yorkshire, West Midlands and South Midlands. This project was for a period of 18 months which came to an end in July 2019.</w:t>
      </w:r>
    </w:p>
    <w:p w14:paraId="2F41D4FC" w14:textId="77777777" w:rsidR="002D7A7E" w:rsidRPr="00AD7EE6" w:rsidRDefault="002D7A7E">
      <w:pPr>
        <w:tabs>
          <w:tab w:val="left" w:pos="459"/>
        </w:tabs>
        <w:ind w:left="459"/>
        <w:rPr>
          <w:rFonts w:ascii="Arial" w:eastAsia="Arial" w:hAnsi="Arial" w:cs="Arial"/>
          <w:sz w:val="20"/>
          <w:szCs w:val="20"/>
        </w:rPr>
      </w:pPr>
    </w:p>
    <w:p w14:paraId="0B949D5F" w14:textId="77777777" w:rsidR="002D7A7E" w:rsidRPr="00AD7EE6" w:rsidRDefault="00015A2D">
      <w:pPr>
        <w:tabs>
          <w:tab w:val="left" w:pos="459"/>
        </w:tabs>
        <w:ind w:left="459"/>
        <w:rPr>
          <w:rFonts w:ascii="Arial" w:eastAsia="Arial" w:hAnsi="Arial" w:cs="Arial"/>
          <w:b/>
          <w:sz w:val="20"/>
          <w:szCs w:val="20"/>
        </w:rPr>
      </w:pPr>
      <w:r w:rsidRPr="00AD7EE6">
        <w:rPr>
          <w:rFonts w:ascii="Arial" w:eastAsia="Arial" w:hAnsi="Arial" w:cs="Arial"/>
          <w:b/>
          <w:sz w:val="20"/>
          <w:szCs w:val="20"/>
        </w:rPr>
        <w:t>Sickle Cell and Thalassaemia All-Party Parliamentary Group (SCTAPPG)</w:t>
      </w:r>
    </w:p>
    <w:p w14:paraId="5F65FF94" w14:textId="77777777" w:rsidR="002D7A7E" w:rsidRPr="00AD7EE6" w:rsidRDefault="003F0AFC">
      <w:pPr>
        <w:tabs>
          <w:tab w:val="left" w:pos="459"/>
        </w:tabs>
        <w:ind w:left="459"/>
        <w:rPr>
          <w:rFonts w:ascii="Arial" w:eastAsia="Arial" w:hAnsi="Arial" w:cs="Arial"/>
          <w:sz w:val="20"/>
          <w:szCs w:val="20"/>
        </w:rPr>
      </w:pPr>
      <w:r>
        <w:rPr>
          <w:rFonts w:ascii="Arial" w:eastAsia="Arial" w:hAnsi="Arial" w:cs="Arial"/>
          <w:sz w:val="20"/>
          <w:szCs w:val="20"/>
        </w:rPr>
        <w:t>During the year 2020-21</w:t>
      </w:r>
      <w:r w:rsidR="00015A2D" w:rsidRPr="00AD7EE6">
        <w:rPr>
          <w:rFonts w:ascii="Arial" w:eastAsia="Arial" w:hAnsi="Arial" w:cs="Arial"/>
          <w:sz w:val="20"/>
          <w:szCs w:val="20"/>
        </w:rPr>
        <w:t>, the Society in collaboration with the UK Thalassaemia Society have taken on the responsibility for providing the secretariat of the SCTAPPG. Two restricted grants of £</w:t>
      </w:r>
      <w:r w:rsidR="00945C48">
        <w:rPr>
          <w:rFonts w:ascii="Arial" w:eastAsia="Arial" w:hAnsi="Arial" w:cs="Arial"/>
          <w:sz w:val="20"/>
          <w:szCs w:val="20"/>
        </w:rPr>
        <w:t>20,833</w:t>
      </w:r>
      <w:r w:rsidR="00015A2D" w:rsidRPr="00AD7EE6">
        <w:rPr>
          <w:rFonts w:ascii="Arial" w:eastAsia="Arial" w:hAnsi="Arial" w:cs="Arial"/>
          <w:sz w:val="20"/>
          <w:szCs w:val="20"/>
        </w:rPr>
        <w:t xml:space="preserve"> have been awarded by Novartis and </w:t>
      </w:r>
      <w:proofErr w:type="spellStart"/>
      <w:r w:rsidR="00015A2D" w:rsidRPr="00AD7EE6">
        <w:rPr>
          <w:rFonts w:ascii="Arial" w:eastAsia="Arial" w:hAnsi="Arial" w:cs="Arial"/>
          <w:sz w:val="20"/>
          <w:szCs w:val="20"/>
        </w:rPr>
        <w:t>BlueBird</w:t>
      </w:r>
      <w:proofErr w:type="spellEnd"/>
      <w:r w:rsidR="00015A2D" w:rsidRPr="00AD7EE6">
        <w:rPr>
          <w:rFonts w:ascii="Arial" w:eastAsia="Arial" w:hAnsi="Arial" w:cs="Arial"/>
          <w:sz w:val="20"/>
          <w:szCs w:val="20"/>
        </w:rPr>
        <w:t xml:space="preserve"> Bio respectively.  £</w:t>
      </w:r>
      <w:r w:rsidR="00945C48">
        <w:rPr>
          <w:rFonts w:ascii="Arial" w:eastAsia="Arial" w:hAnsi="Arial" w:cs="Arial"/>
          <w:sz w:val="20"/>
          <w:szCs w:val="20"/>
        </w:rPr>
        <w:t>12,477</w:t>
      </w:r>
      <w:r w:rsidR="00015A2D" w:rsidRPr="00AD7EE6">
        <w:rPr>
          <w:rFonts w:ascii="Arial" w:eastAsia="Arial" w:hAnsi="Arial" w:cs="Arial"/>
          <w:sz w:val="20"/>
          <w:szCs w:val="20"/>
        </w:rPr>
        <w:t xml:space="preserve"> was transferred from the unrestricted to help carry out this service. </w:t>
      </w:r>
    </w:p>
    <w:p w14:paraId="670AC833" w14:textId="77777777" w:rsidR="002D7A7E" w:rsidRPr="00AD7EE6" w:rsidRDefault="002D7A7E">
      <w:pPr>
        <w:tabs>
          <w:tab w:val="left" w:pos="459"/>
        </w:tabs>
        <w:ind w:left="459"/>
        <w:rPr>
          <w:rFonts w:ascii="Arial" w:eastAsia="Arial" w:hAnsi="Arial" w:cs="Arial"/>
          <w:sz w:val="20"/>
          <w:szCs w:val="20"/>
        </w:rPr>
      </w:pPr>
    </w:p>
    <w:p w14:paraId="23AF3AE6" w14:textId="77777777" w:rsidR="002D7A7E" w:rsidRPr="00AD7EE6" w:rsidRDefault="00015A2D">
      <w:pPr>
        <w:tabs>
          <w:tab w:val="left" w:pos="459"/>
        </w:tabs>
        <w:ind w:left="459"/>
        <w:rPr>
          <w:rFonts w:ascii="Arial" w:eastAsia="Arial" w:hAnsi="Arial" w:cs="Arial"/>
          <w:b/>
          <w:sz w:val="20"/>
          <w:szCs w:val="20"/>
        </w:rPr>
      </w:pPr>
      <w:r w:rsidRPr="00AD7EE6">
        <w:rPr>
          <w:rFonts w:ascii="Arial" w:eastAsia="Arial" w:hAnsi="Arial" w:cs="Arial"/>
          <w:b/>
          <w:sz w:val="20"/>
          <w:szCs w:val="20"/>
        </w:rPr>
        <w:t>London Borough of Hackney</w:t>
      </w:r>
    </w:p>
    <w:p w14:paraId="14735263" w14:textId="77777777" w:rsidR="002D7A7E"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The Society has been commissioned by the London Borough of Hackney by way of a grant of £2</w:t>
      </w:r>
      <w:r w:rsidR="00945C48">
        <w:rPr>
          <w:rFonts w:ascii="Arial" w:eastAsia="Arial" w:hAnsi="Arial" w:cs="Arial"/>
          <w:sz w:val="20"/>
          <w:szCs w:val="20"/>
        </w:rPr>
        <w:t xml:space="preserve">0,903 </w:t>
      </w:r>
      <w:r w:rsidRPr="00AD7EE6">
        <w:rPr>
          <w:rFonts w:ascii="Arial" w:eastAsia="Arial" w:hAnsi="Arial" w:cs="Arial"/>
          <w:sz w:val="20"/>
          <w:szCs w:val="20"/>
        </w:rPr>
        <w:t xml:space="preserve">to deliver a programme of community activities and engagement sessions for people living with SCD and their families, in the borough. </w:t>
      </w:r>
    </w:p>
    <w:p w14:paraId="272C68B9" w14:textId="77777777" w:rsidR="003F0AFC" w:rsidRPr="00AD7EE6" w:rsidRDefault="003F0AFC">
      <w:pPr>
        <w:tabs>
          <w:tab w:val="left" w:pos="459"/>
        </w:tabs>
        <w:ind w:left="459"/>
        <w:rPr>
          <w:rFonts w:ascii="Arial" w:eastAsia="Arial" w:hAnsi="Arial" w:cs="Arial"/>
          <w:sz w:val="20"/>
          <w:szCs w:val="20"/>
        </w:rPr>
      </w:pPr>
    </w:p>
    <w:p w14:paraId="6DBA42FE" w14:textId="77777777" w:rsidR="002D7A7E" w:rsidRPr="00AD7EE6" w:rsidRDefault="00015A2D">
      <w:pPr>
        <w:ind w:firstLine="450"/>
        <w:rPr>
          <w:rFonts w:ascii="Arial" w:eastAsia="Arial" w:hAnsi="Arial" w:cs="Arial"/>
          <w:b/>
          <w:color w:val="000000"/>
          <w:sz w:val="20"/>
          <w:szCs w:val="20"/>
        </w:rPr>
      </w:pPr>
      <w:r w:rsidRPr="00AD7EE6">
        <w:rPr>
          <w:rFonts w:ascii="Arial" w:eastAsia="Arial" w:hAnsi="Arial" w:cs="Arial"/>
          <w:b/>
          <w:color w:val="000000"/>
          <w:sz w:val="20"/>
          <w:szCs w:val="20"/>
        </w:rPr>
        <w:t>CLAHRC, LSHTM and Sickle Cell Society Collaborative Project</w:t>
      </w:r>
    </w:p>
    <w:p w14:paraId="1DA8F68C" w14:textId="77777777" w:rsidR="002D7A7E" w:rsidRPr="00AD7EE6" w:rsidRDefault="00015A2D">
      <w:pPr>
        <w:ind w:left="459"/>
        <w:rPr>
          <w:rFonts w:ascii="Arial" w:eastAsia="Arial" w:hAnsi="Arial" w:cs="Arial"/>
          <w:sz w:val="20"/>
          <w:szCs w:val="20"/>
        </w:rPr>
      </w:pPr>
      <w:r w:rsidRPr="00AD7EE6">
        <w:rPr>
          <w:rFonts w:ascii="Arial" w:eastAsia="Arial" w:hAnsi="Arial" w:cs="Arial"/>
          <w:color w:val="000000"/>
          <w:sz w:val="20"/>
          <w:szCs w:val="20"/>
        </w:rPr>
        <w:t xml:space="preserve">Following the work of the BUPA-funded ‘Self Over Sickle’ project which provides advice, support and testimonials for young adults around transition, this work will drive visibility of the person behind the sickle cell via an ad campaign in London and aim to build confidence of young adults with the condition via an online resource pack signposting services and techniques to enhance one’s quality of life living with sickle cell.  </w:t>
      </w:r>
      <w:r w:rsidRPr="00AD7EE6">
        <w:rPr>
          <w:rFonts w:ascii="Arial" w:eastAsia="Arial" w:hAnsi="Arial" w:cs="Arial"/>
          <w:sz w:val="20"/>
          <w:szCs w:val="20"/>
        </w:rPr>
        <w:t>This project ended in December 2019 with a small underspend.</w:t>
      </w:r>
    </w:p>
    <w:p w14:paraId="76071E77" w14:textId="77777777" w:rsidR="002D7A7E" w:rsidRPr="00AD7EE6" w:rsidRDefault="002D7A7E">
      <w:pPr>
        <w:ind w:left="459"/>
        <w:rPr>
          <w:rFonts w:ascii="Arial" w:eastAsia="Arial" w:hAnsi="Arial" w:cs="Arial"/>
          <w:color w:val="000000"/>
          <w:sz w:val="20"/>
          <w:szCs w:val="20"/>
        </w:rPr>
      </w:pPr>
    </w:p>
    <w:p w14:paraId="0A28B19F" w14:textId="77777777" w:rsidR="002D7A7E" w:rsidRPr="00AD7EE6" w:rsidRDefault="00015A2D">
      <w:pPr>
        <w:ind w:left="459"/>
        <w:rPr>
          <w:rFonts w:ascii="Arial" w:eastAsia="Arial" w:hAnsi="Arial" w:cs="Arial"/>
          <w:b/>
          <w:color w:val="000000"/>
          <w:sz w:val="20"/>
          <w:szCs w:val="20"/>
        </w:rPr>
      </w:pPr>
      <w:r w:rsidRPr="00AD7EE6">
        <w:rPr>
          <w:rFonts w:ascii="Arial" w:eastAsia="Arial" w:hAnsi="Arial" w:cs="Arial"/>
          <w:b/>
          <w:color w:val="000000"/>
          <w:sz w:val="20"/>
          <w:szCs w:val="20"/>
        </w:rPr>
        <w:t xml:space="preserve">Office Refurbishment </w:t>
      </w:r>
    </w:p>
    <w:p w14:paraId="5632D3F0" w14:textId="77777777" w:rsidR="002D7A7E" w:rsidRDefault="00B1407E">
      <w:pPr>
        <w:spacing w:line="276" w:lineRule="auto"/>
        <w:ind w:left="460"/>
        <w:rPr>
          <w:rFonts w:ascii="Arial" w:eastAsia="Arial" w:hAnsi="Arial" w:cs="Arial"/>
          <w:sz w:val="20"/>
          <w:szCs w:val="20"/>
        </w:rPr>
      </w:pPr>
      <w:r>
        <w:rPr>
          <w:rFonts w:ascii="Arial" w:eastAsia="Arial" w:hAnsi="Arial" w:cs="Arial"/>
          <w:sz w:val="20"/>
          <w:szCs w:val="20"/>
        </w:rPr>
        <w:t xml:space="preserve">Phase 1 of </w:t>
      </w:r>
      <w:r w:rsidR="00015A2D" w:rsidRPr="00AD7EE6">
        <w:rPr>
          <w:rFonts w:ascii="Arial" w:eastAsia="Arial" w:hAnsi="Arial" w:cs="Arial"/>
          <w:sz w:val="20"/>
          <w:szCs w:val="20"/>
        </w:rPr>
        <w:t>the Sickle Cell Society Headquarters</w:t>
      </w:r>
      <w:r>
        <w:rPr>
          <w:rFonts w:ascii="Arial" w:eastAsia="Arial" w:hAnsi="Arial" w:cs="Arial"/>
          <w:sz w:val="20"/>
          <w:szCs w:val="20"/>
        </w:rPr>
        <w:t xml:space="preserve"> refurbishment was due to be completed in 2020-21, however because of the pandemic the work was delayed</w:t>
      </w:r>
      <w:r w:rsidR="00015A2D" w:rsidRPr="00AD7EE6">
        <w:rPr>
          <w:rFonts w:ascii="Arial" w:eastAsia="Arial" w:hAnsi="Arial" w:cs="Arial"/>
          <w:sz w:val="20"/>
          <w:szCs w:val="20"/>
        </w:rPr>
        <w:t xml:space="preserve">.  </w:t>
      </w:r>
      <w:r>
        <w:rPr>
          <w:rFonts w:ascii="Arial" w:eastAsia="Arial" w:hAnsi="Arial" w:cs="Arial"/>
          <w:sz w:val="20"/>
          <w:szCs w:val="20"/>
        </w:rPr>
        <w:t>Work is now due to be completed in 2021-2022</w:t>
      </w:r>
      <w:r w:rsidR="0041249D">
        <w:rPr>
          <w:rFonts w:ascii="Arial" w:eastAsia="Arial" w:hAnsi="Arial" w:cs="Arial"/>
          <w:sz w:val="20"/>
          <w:szCs w:val="20"/>
        </w:rPr>
        <w:t>.</w:t>
      </w:r>
    </w:p>
    <w:p w14:paraId="76F97A59" w14:textId="77777777" w:rsidR="006A5F04" w:rsidRDefault="006A5F04">
      <w:pPr>
        <w:spacing w:line="276" w:lineRule="auto"/>
        <w:ind w:left="460"/>
        <w:rPr>
          <w:rFonts w:ascii="Arial" w:eastAsia="Arial" w:hAnsi="Arial" w:cs="Arial"/>
          <w:sz w:val="20"/>
          <w:szCs w:val="20"/>
        </w:rPr>
      </w:pPr>
    </w:p>
    <w:p w14:paraId="5BD79234" w14:textId="77777777" w:rsidR="00B1407E" w:rsidRPr="00B1407E" w:rsidRDefault="006A5F04" w:rsidP="00B1407E">
      <w:pPr>
        <w:spacing w:line="276" w:lineRule="auto"/>
        <w:ind w:left="460"/>
        <w:rPr>
          <w:rFonts w:ascii="Arial" w:eastAsia="Arial" w:hAnsi="Arial" w:cs="Arial"/>
          <w:b/>
          <w:sz w:val="20"/>
          <w:szCs w:val="20"/>
        </w:rPr>
      </w:pPr>
      <w:r w:rsidRPr="00B1407E">
        <w:rPr>
          <w:rFonts w:ascii="Arial" w:eastAsia="Arial" w:hAnsi="Arial" w:cs="Arial"/>
          <w:b/>
          <w:sz w:val="20"/>
          <w:szCs w:val="20"/>
        </w:rPr>
        <w:t>Digital Marketing – Blood D</w:t>
      </w:r>
      <w:r w:rsidR="00B1407E" w:rsidRPr="00B1407E">
        <w:rPr>
          <w:rFonts w:ascii="Arial" w:eastAsia="Arial" w:hAnsi="Arial" w:cs="Arial"/>
          <w:b/>
          <w:sz w:val="20"/>
          <w:szCs w:val="20"/>
        </w:rPr>
        <w:t>onation</w:t>
      </w:r>
    </w:p>
    <w:p w14:paraId="7810C80D" w14:textId="77777777" w:rsidR="00D31DAF" w:rsidRPr="00870E3B" w:rsidRDefault="00D31DAF" w:rsidP="00D31DAF">
      <w:pPr>
        <w:ind w:left="460"/>
        <w:rPr>
          <w:rFonts w:ascii="Arial" w:eastAsia="Arial" w:hAnsi="Arial" w:cs="Arial"/>
          <w:bCs/>
          <w:sz w:val="20"/>
          <w:szCs w:val="20"/>
        </w:rPr>
      </w:pPr>
      <w:r>
        <w:rPr>
          <w:rFonts w:ascii="Arial" w:eastAsia="Calibri" w:hAnsi="Arial" w:cs="Arial"/>
          <w:sz w:val="20"/>
          <w:szCs w:val="20"/>
        </w:rPr>
        <w:t xml:space="preserve">A grant of £24,066 was received from </w:t>
      </w:r>
      <w:r w:rsidR="006A5F04" w:rsidRPr="006A5F04">
        <w:rPr>
          <w:rFonts w:ascii="Arial" w:eastAsia="Calibri" w:hAnsi="Arial" w:cs="Arial"/>
          <w:sz w:val="20"/>
          <w:szCs w:val="20"/>
        </w:rPr>
        <w:t>Terumo BCT to complement the South London Gives programme which aims to increase the number of black people donating blood in areas beyond South London.</w:t>
      </w:r>
      <w:r>
        <w:rPr>
          <w:rFonts w:ascii="Arial" w:eastAsia="Calibri" w:hAnsi="Arial" w:cs="Arial"/>
          <w:sz w:val="20"/>
          <w:szCs w:val="20"/>
        </w:rPr>
        <w:t xml:space="preserve">  </w:t>
      </w:r>
      <w:r w:rsidRPr="00870E3B">
        <w:rPr>
          <w:rFonts w:ascii="Arial" w:eastAsia="Arial" w:hAnsi="Arial" w:cs="Arial"/>
          <w:bCs/>
          <w:sz w:val="20"/>
          <w:szCs w:val="20"/>
        </w:rPr>
        <w:t>Give Blood, Spread Love uses new media to build awareness, share facts, breakdown myths and direct people to sign up to the blood donation register online, and go a step further by asking peers to do the same.</w:t>
      </w:r>
    </w:p>
    <w:p w14:paraId="36D7A1E5" w14:textId="77777777" w:rsidR="002D7A7E" w:rsidRPr="00AD7EE6" w:rsidRDefault="00015A2D">
      <w:pPr>
        <w:tabs>
          <w:tab w:val="left" w:pos="459"/>
        </w:tabs>
        <w:ind w:left="459"/>
        <w:jc w:val="center"/>
        <w:rPr>
          <w:rFonts w:ascii="Arial" w:eastAsia="Arial" w:hAnsi="Arial" w:cs="Arial"/>
          <w:b/>
          <w:sz w:val="20"/>
          <w:szCs w:val="20"/>
        </w:rPr>
      </w:pPr>
      <w:r w:rsidRPr="00AD7EE6">
        <w:rPr>
          <w:rFonts w:ascii="Arial" w:eastAsia="Arial" w:hAnsi="Arial" w:cs="Arial"/>
          <w:b/>
          <w:sz w:val="28"/>
          <w:szCs w:val="28"/>
        </w:rPr>
        <w:t>The Sickle Cell Society</w:t>
      </w:r>
    </w:p>
    <w:p w14:paraId="096A9BBF" w14:textId="77777777" w:rsidR="002D7A7E" w:rsidRPr="00AD7EE6" w:rsidRDefault="002D7A7E">
      <w:pPr>
        <w:tabs>
          <w:tab w:val="left" w:pos="459"/>
        </w:tabs>
        <w:jc w:val="center"/>
        <w:rPr>
          <w:rFonts w:ascii="Arial" w:eastAsia="Arial" w:hAnsi="Arial" w:cs="Arial"/>
          <w:sz w:val="20"/>
          <w:szCs w:val="20"/>
        </w:rPr>
      </w:pPr>
    </w:p>
    <w:p w14:paraId="59E5A1C9" w14:textId="77777777" w:rsidR="002D7A7E" w:rsidRPr="00AD7EE6" w:rsidRDefault="00015A2D">
      <w:pPr>
        <w:tabs>
          <w:tab w:val="left" w:pos="459"/>
        </w:tabs>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597C8D16" w14:textId="77777777" w:rsidR="002D7A7E" w:rsidRPr="00AD7EE6" w:rsidRDefault="00015A2D">
      <w:pPr>
        <w:tabs>
          <w:tab w:val="left" w:pos="459"/>
        </w:tabs>
        <w:jc w:val="center"/>
        <w:rPr>
          <w:rFonts w:ascii="Arial" w:eastAsia="Arial" w:hAnsi="Arial" w:cs="Arial"/>
          <w:sz w:val="20"/>
          <w:szCs w:val="20"/>
        </w:rPr>
      </w:pPr>
      <w:r w:rsidRPr="00AD7EE6">
        <w:rPr>
          <w:rFonts w:ascii="Arial" w:eastAsia="Arial" w:hAnsi="Arial" w:cs="Arial"/>
          <w:b/>
          <w:sz w:val="20"/>
          <w:szCs w:val="20"/>
        </w:rPr>
        <w:t>for the year ended 31 March 202</w:t>
      </w:r>
      <w:r w:rsidR="000B3255">
        <w:rPr>
          <w:rFonts w:ascii="Arial" w:eastAsia="Arial" w:hAnsi="Arial" w:cs="Arial"/>
          <w:b/>
          <w:sz w:val="20"/>
          <w:szCs w:val="20"/>
        </w:rPr>
        <w:t>1</w:t>
      </w:r>
      <w:r w:rsidRPr="00AD7EE6">
        <w:rPr>
          <w:rFonts w:ascii="Arial" w:eastAsia="Arial" w:hAnsi="Arial" w:cs="Arial"/>
          <w:sz w:val="20"/>
          <w:szCs w:val="20"/>
        </w:rPr>
        <w:t xml:space="preserve"> </w:t>
      </w:r>
      <w:r w:rsidRPr="00AD7EE6">
        <w:rPr>
          <w:rFonts w:ascii="Arial" w:eastAsia="Arial" w:hAnsi="Arial" w:cs="Arial"/>
          <w:b/>
          <w:i/>
          <w:sz w:val="20"/>
          <w:szCs w:val="20"/>
        </w:rPr>
        <w:t>(continued)</w:t>
      </w:r>
    </w:p>
    <w:p w14:paraId="1A3D6281" w14:textId="77777777" w:rsidR="002D7A7E" w:rsidRPr="00AD7EE6" w:rsidRDefault="002D7A7E">
      <w:pPr>
        <w:pBdr>
          <w:bottom w:val="single" w:sz="6" w:space="1" w:color="000000"/>
        </w:pBdr>
        <w:tabs>
          <w:tab w:val="left" w:pos="459"/>
        </w:tabs>
        <w:jc w:val="right"/>
        <w:rPr>
          <w:rFonts w:ascii="Arial" w:eastAsia="Arial" w:hAnsi="Arial" w:cs="Arial"/>
          <w:sz w:val="20"/>
          <w:szCs w:val="20"/>
        </w:rPr>
      </w:pPr>
    </w:p>
    <w:p w14:paraId="3FF8BCB7" w14:textId="77777777" w:rsidR="00A451BF" w:rsidRPr="00AD7EE6" w:rsidRDefault="00A451BF">
      <w:pPr>
        <w:rPr>
          <w:rFonts w:ascii="Arial" w:eastAsia="Arial" w:hAnsi="Arial" w:cs="Arial"/>
          <w:color w:val="000000"/>
          <w:sz w:val="20"/>
          <w:szCs w:val="20"/>
        </w:rPr>
      </w:pPr>
    </w:p>
    <w:tbl>
      <w:tblPr>
        <w:tblStyle w:val="12"/>
        <w:tblW w:w="69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6448"/>
      </w:tblGrid>
      <w:tr w:rsidR="002D7A7E" w:rsidRPr="00AD7EE6" w14:paraId="1F29FA9D" w14:textId="77777777" w:rsidTr="00656275">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446C87C1" w14:textId="77777777" w:rsidR="002D7A7E" w:rsidRPr="00AD7EE6"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15</w:t>
            </w:r>
          </w:p>
        </w:tc>
        <w:tc>
          <w:tcPr>
            <w:tcW w:w="6448" w:type="dxa"/>
            <w:tcBorders>
              <w:top w:val="single" w:sz="4" w:space="0" w:color="FFFFFF"/>
              <w:left w:val="single" w:sz="4" w:space="0" w:color="FFFFFF"/>
              <w:bottom w:val="single" w:sz="4" w:space="0" w:color="FFFFFF"/>
              <w:right w:val="single" w:sz="4" w:space="0" w:color="FFFFFF"/>
            </w:tcBorders>
            <w:shd w:val="clear" w:color="auto" w:fill="auto"/>
          </w:tcPr>
          <w:p w14:paraId="12A0D7B3" w14:textId="77777777" w:rsidR="002D7A7E" w:rsidRDefault="00015A2D">
            <w:pPr>
              <w:pBdr>
                <w:top w:val="nil"/>
                <w:left w:val="nil"/>
                <w:bottom w:val="nil"/>
                <w:right w:val="nil"/>
                <w:between w:val="nil"/>
              </w:pBdr>
              <w:tabs>
                <w:tab w:val="center" w:pos="4153"/>
                <w:tab w:val="right" w:pos="8306"/>
              </w:tabs>
              <w:rPr>
                <w:rFonts w:ascii="Arial" w:eastAsia="Arial" w:hAnsi="Arial" w:cs="Arial"/>
                <w:b/>
                <w:color w:val="000000"/>
                <w:sz w:val="20"/>
                <w:szCs w:val="20"/>
              </w:rPr>
            </w:pPr>
            <w:r w:rsidRPr="00AD7EE6">
              <w:rPr>
                <w:rFonts w:ascii="Arial" w:eastAsia="Arial" w:hAnsi="Arial" w:cs="Arial"/>
                <w:b/>
                <w:color w:val="000000"/>
                <w:sz w:val="20"/>
                <w:szCs w:val="20"/>
              </w:rPr>
              <w:t>Unrestricted donations, legacies and fundraising</w:t>
            </w:r>
            <w:r w:rsidR="00182EB1">
              <w:rPr>
                <w:rFonts w:ascii="Arial" w:eastAsia="Arial" w:hAnsi="Arial" w:cs="Arial"/>
                <w:b/>
                <w:color w:val="000000"/>
                <w:sz w:val="20"/>
                <w:szCs w:val="20"/>
              </w:rPr>
              <w:t xml:space="preserve"> - £500 </w:t>
            </w:r>
            <w:r w:rsidR="00656275">
              <w:rPr>
                <w:rFonts w:ascii="Arial" w:eastAsia="Arial" w:hAnsi="Arial" w:cs="Arial"/>
                <w:b/>
                <w:color w:val="000000"/>
                <w:sz w:val="20"/>
                <w:szCs w:val="20"/>
              </w:rPr>
              <w:t>&amp;</w:t>
            </w:r>
            <w:r w:rsidR="00182EB1">
              <w:rPr>
                <w:rFonts w:ascii="Arial" w:eastAsia="Arial" w:hAnsi="Arial" w:cs="Arial"/>
                <w:b/>
                <w:color w:val="000000"/>
                <w:sz w:val="20"/>
                <w:szCs w:val="20"/>
              </w:rPr>
              <w:t xml:space="preserve"> Over</w:t>
            </w:r>
          </w:p>
          <w:p w14:paraId="3F7FA6AC" w14:textId="77777777" w:rsidR="002D105A" w:rsidRPr="00AD7EE6" w:rsidRDefault="002D105A">
            <w:pPr>
              <w:pBdr>
                <w:top w:val="nil"/>
                <w:left w:val="nil"/>
                <w:bottom w:val="nil"/>
                <w:right w:val="nil"/>
                <w:between w:val="nil"/>
              </w:pBdr>
              <w:tabs>
                <w:tab w:val="center" w:pos="4153"/>
                <w:tab w:val="right" w:pos="8306"/>
              </w:tabs>
              <w:rPr>
                <w:rFonts w:ascii="Arial" w:eastAsia="Arial" w:hAnsi="Arial" w:cs="Arial"/>
                <w:b/>
                <w:color w:val="000000"/>
                <w:sz w:val="20"/>
                <w:szCs w:val="20"/>
              </w:rPr>
            </w:pPr>
          </w:p>
        </w:tc>
      </w:tr>
    </w:tbl>
    <w:tbl>
      <w:tblPr>
        <w:tblStyle w:val="11"/>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284"/>
      </w:tblGrid>
      <w:tr w:rsidR="002D7A7E" w:rsidRPr="00AD7EE6" w14:paraId="7D0A9A31" w14:textId="77777777" w:rsidTr="005F74BE">
        <w:trPr>
          <w:trHeight w:val="300"/>
        </w:trPr>
        <w:tc>
          <w:tcPr>
            <w:tcW w:w="9214" w:type="dxa"/>
            <w:tcBorders>
              <w:top w:val="nil"/>
              <w:left w:val="nil"/>
              <w:bottom w:val="nil"/>
              <w:right w:val="nil"/>
            </w:tcBorders>
            <w:shd w:val="clear" w:color="auto" w:fill="auto"/>
            <w:vAlign w:val="bottom"/>
          </w:tcPr>
          <w:tbl>
            <w:tblPr>
              <w:tblW w:w="9081" w:type="dxa"/>
              <w:tblLayout w:type="fixed"/>
              <w:tblLook w:val="04A0" w:firstRow="1" w:lastRow="0" w:firstColumn="1" w:lastColumn="0" w:noHBand="0" w:noVBand="1"/>
            </w:tblPr>
            <w:tblGrid>
              <w:gridCol w:w="6778"/>
              <w:gridCol w:w="2303"/>
            </w:tblGrid>
            <w:tr w:rsidR="00133CBE" w:rsidRPr="00133CBE" w14:paraId="237C1C7A" w14:textId="77777777" w:rsidTr="006B3B84">
              <w:trPr>
                <w:trHeight w:val="311"/>
              </w:trPr>
              <w:tc>
                <w:tcPr>
                  <w:tcW w:w="6778" w:type="dxa"/>
                  <w:tcBorders>
                    <w:top w:val="nil"/>
                    <w:left w:val="nil"/>
                    <w:bottom w:val="nil"/>
                    <w:right w:val="nil"/>
                  </w:tcBorders>
                  <w:shd w:val="clear" w:color="auto" w:fill="auto"/>
                  <w:noWrap/>
                  <w:vAlign w:val="bottom"/>
                  <w:hideMark/>
                </w:tcPr>
                <w:p w14:paraId="2880229E"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Payroll Giving</w:t>
                  </w:r>
                </w:p>
              </w:tc>
              <w:tc>
                <w:tcPr>
                  <w:tcW w:w="2303" w:type="dxa"/>
                  <w:tcBorders>
                    <w:top w:val="nil"/>
                    <w:left w:val="nil"/>
                    <w:bottom w:val="nil"/>
                    <w:right w:val="nil"/>
                  </w:tcBorders>
                  <w:shd w:val="clear" w:color="auto" w:fill="auto"/>
                  <w:noWrap/>
                  <w:vAlign w:val="bottom"/>
                  <w:hideMark/>
                </w:tcPr>
                <w:p w14:paraId="56BCC91C" w14:textId="77777777" w:rsidR="00133CBE" w:rsidRPr="009A6969" w:rsidRDefault="00133CBE" w:rsidP="0041249D">
                  <w:pPr>
                    <w:jc w:val="right"/>
                    <w:rPr>
                      <w:rFonts w:ascii="Arial" w:hAnsi="Arial" w:cs="Arial"/>
                      <w:color w:val="000000"/>
                      <w:sz w:val="20"/>
                      <w:szCs w:val="20"/>
                      <w:lang w:eastAsia="en-GB"/>
                    </w:rPr>
                  </w:pPr>
                  <w:r w:rsidRPr="009A6969">
                    <w:rPr>
                      <w:rFonts w:ascii="Arial" w:hAnsi="Arial" w:cs="Arial"/>
                      <w:color w:val="000000"/>
                      <w:sz w:val="20"/>
                      <w:szCs w:val="20"/>
                      <w:lang w:eastAsia="en-GB"/>
                    </w:rPr>
                    <w:t>57,264</w:t>
                  </w:r>
                </w:p>
              </w:tc>
            </w:tr>
            <w:tr w:rsidR="00133CBE" w:rsidRPr="00133CBE" w14:paraId="16F8D7D6" w14:textId="77777777" w:rsidTr="006B3B84">
              <w:trPr>
                <w:trHeight w:val="311"/>
              </w:trPr>
              <w:tc>
                <w:tcPr>
                  <w:tcW w:w="6778" w:type="dxa"/>
                  <w:tcBorders>
                    <w:top w:val="nil"/>
                    <w:left w:val="nil"/>
                    <w:bottom w:val="nil"/>
                    <w:right w:val="nil"/>
                  </w:tcBorders>
                  <w:shd w:val="clear" w:color="auto" w:fill="auto"/>
                  <w:noWrap/>
                  <w:vAlign w:val="bottom"/>
                  <w:hideMark/>
                </w:tcPr>
                <w:p w14:paraId="6B5D3DF9"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City Bridge Trust</w:t>
                  </w:r>
                </w:p>
              </w:tc>
              <w:tc>
                <w:tcPr>
                  <w:tcW w:w="2303" w:type="dxa"/>
                  <w:tcBorders>
                    <w:top w:val="nil"/>
                    <w:left w:val="nil"/>
                    <w:bottom w:val="nil"/>
                    <w:right w:val="nil"/>
                  </w:tcBorders>
                  <w:shd w:val="clear" w:color="auto" w:fill="auto"/>
                  <w:noWrap/>
                  <w:vAlign w:val="bottom"/>
                  <w:hideMark/>
                </w:tcPr>
                <w:p w14:paraId="731F687F"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46,351</w:t>
                  </w:r>
                </w:p>
              </w:tc>
            </w:tr>
            <w:tr w:rsidR="00133CBE" w:rsidRPr="00133CBE" w14:paraId="2F980378" w14:textId="77777777" w:rsidTr="006B3B84">
              <w:trPr>
                <w:trHeight w:val="311"/>
              </w:trPr>
              <w:tc>
                <w:tcPr>
                  <w:tcW w:w="6778" w:type="dxa"/>
                  <w:tcBorders>
                    <w:top w:val="nil"/>
                    <w:left w:val="nil"/>
                    <w:bottom w:val="nil"/>
                    <w:right w:val="nil"/>
                  </w:tcBorders>
                  <w:shd w:val="clear" w:color="auto" w:fill="auto"/>
                  <w:noWrap/>
                  <w:vAlign w:val="bottom"/>
                  <w:hideMark/>
                </w:tcPr>
                <w:p w14:paraId="637CDE6B"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 xml:space="preserve">Hoare Trustees, The Julia Hans </w:t>
                  </w:r>
                  <w:proofErr w:type="spellStart"/>
                  <w:r w:rsidRPr="009A6969">
                    <w:rPr>
                      <w:rFonts w:ascii="Arial" w:hAnsi="Arial" w:cs="Arial"/>
                      <w:color w:val="000000"/>
                      <w:sz w:val="20"/>
                      <w:szCs w:val="20"/>
                      <w:lang w:eastAsia="en-GB"/>
                    </w:rPr>
                    <w:t>Rausing</w:t>
                  </w:r>
                  <w:proofErr w:type="spellEnd"/>
                  <w:r w:rsidRPr="009A6969">
                    <w:rPr>
                      <w:rFonts w:ascii="Arial" w:hAnsi="Arial" w:cs="Arial"/>
                      <w:color w:val="000000"/>
                      <w:sz w:val="20"/>
                      <w:szCs w:val="20"/>
                      <w:lang w:eastAsia="en-GB"/>
                    </w:rPr>
                    <w:t xml:space="preserve"> Trust</w:t>
                  </w:r>
                </w:p>
              </w:tc>
              <w:tc>
                <w:tcPr>
                  <w:tcW w:w="2303" w:type="dxa"/>
                  <w:tcBorders>
                    <w:top w:val="nil"/>
                    <w:left w:val="nil"/>
                    <w:bottom w:val="nil"/>
                    <w:right w:val="nil"/>
                  </w:tcBorders>
                  <w:shd w:val="clear" w:color="auto" w:fill="auto"/>
                  <w:noWrap/>
                  <w:vAlign w:val="bottom"/>
                  <w:hideMark/>
                </w:tcPr>
                <w:p w14:paraId="486D991F"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45,261</w:t>
                  </w:r>
                </w:p>
              </w:tc>
            </w:tr>
            <w:tr w:rsidR="00133CBE" w:rsidRPr="00133CBE" w14:paraId="011A632C" w14:textId="77777777" w:rsidTr="006B3B84">
              <w:trPr>
                <w:trHeight w:val="311"/>
              </w:trPr>
              <w:tc>
                <w:tcPr>
                  <w:tcW w:w="6778" w:type="dxa"/>
                  <w:tcBorders>
                    <w:top w:val="nil"/>
                    <w:left w:val="nil"/>
                    <w:bottom w:val="nil"/>
                    <w:right w:val="nil"/>
                  </w:tcBorders>
                  <w:shd w:val="clear" w:color="auto" w:fill="auto"/>
                  <w:noWrap/>
                  <w:vAlign w:val="bottom"/>
                  <w:hideMark/>
                </w:tcPr>
                <w:p w14:paraId="75C9D7D3"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The National Lottery Community Fund</w:t>
                  </w:r>
                </w:p>
              </w:tc>
              <w:tc>
                <w:tcPr>
                  <w:tcW w:w="2303" w:type="dxa"/>
                  <w:tcBorders>
                    <w:top w:val="nil"/>
                    <w:left w:val="nil"/>
                    <w:bottom w:val="nil"/>
                    <w:right w:val="nil"/>
                  </w:tcBorders>
                  <w:shd w:val="clear" w:color="auto" w:fill="auto"/>
                  <w:noWrap/>
                  <w:vAlign w:val="bottom"/>
                  <w:hideMark/>
                </w:tcPr>
                <w:p w14:paraId="5B69B38F" w14:textId="77777777" w:rsidR="00133CBE" w:rsidRPr="009A6969" w:rsidRDefault="00133CBE" w:rsidP="00133CBE">
                  <w:pPr>
                    <w:jc w:val="right"/>
                    <w:rPr>
                      <w:rFonts w:ascii="Arial" w:hAnsi="Arial" w:cs="Arial"/>
                      <w:color w:val="000000"/>
                      <w:sz w:val="20"/>
                      <w:szCs w:val="20"/>
                      <w:lang w:eastAsia="en-GB"/>
                    </w:rPr>
                  </w:pPr>
                  <w:r w:rsidRPr="00133CBE">
                    <w:rPr>
                      <w:rFonts w:ascii="Arial" w:hAnsi="Arial" w:cs="Arial"/>
                      <w:color w:val="000000"/>
                      <w:sz w:val="20"/>
                      <w:szCs w:val="20"/>
                      <w:lang w:eastAsia="en-GB"/>
                    </w:rPr>
                    <w:t>3</w:t>
                  </w:r>
                  <w:r w:rsidRPr="009A6969">
                    <w:rPr>
                      <w:rFonts w:ascii="Arial" w:hAnsi="Arial" w:cs="Arial"/>
                      <w:color w:val="000000"/>
                      <w:sz w:val="20"/>
                      <w:szCs w:val="20"/>
                      <w:lang w:eastAsia="en-GB"/>
                    </w:rPr>
                    <w:t>7,582</w:t>
                  </w:r>
                </w:p>
              </w:tc>
            </w:tr>
            <w:tr w:rsidR="00133CBE" w:rsidRPr="00133CBE" w14:paraId="52D1D850" w14:textId="77777777" w:rsidTr="006B3B84">
              <w:trPr>
                <w:trHeight w:val="311"/>
              </w:trPr>
              <w:tc>
                <w:tcPr>
                  <w:tcW w:w="6778" w:type="dxa"/>
                  <w:tcBorders>
                    <w:top w:val="nil"/>
                    <w:left w:val="nil"/>
                    <w:bottom w:val="nil"/>
                    <w:right w:val="nil"/>
                  </w:tcBorders>
                  <w:shd w:val="clear" w:color="auto" w:fill="auto"/>
                  <w:noWrap/>
                  <w:vAlign w:val="bottom"/>
                  <w:hideMark/>
                </w:tcPr>
                <w:p w14:paraId="6C5B49E0"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Blackbaud Merchant Service</w:t>
                  </w:r>
                </w:p>
              </w:tc>
              <w:tc>
                <w:tcPr>
                  <w:tcW w:w="2303" w:type="dxa"/>
                  <w:tcBorders>
                    <w:top w:val="nil"/>
                    <w:left w:val="nil"/>
                    <w:bottom w:val="nil"/>
                    <w:right w:val="nil"/>
                  </w:tcBorders>
                  <w:shd w:val="clear" w:color="auto" w:fill="auto"/>
                  <w:noWrap/>
                  <w:vAlign w:val="bottom"/>
                  <w:hideMark/>
                </w:tcPr>
                <w:p w14:paraId="052E0DBE"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35,221</w:t>
                  </w:r>
                </w:p>
              </w:tc>
            </w:tr>
            <w:tr w:rsidR="00133CBE" w:rsidRPr="00133CBE" w14:paraId="539B936A" w14:textId="77777777" w:rsidTr="006B3B84">
              <w:trPr>
                <w:trHeight w:val="311"/>
              </w:trPr>
              <w:tc>
                <w:tcPr>
                  <w:tcW w:w="6778" w:type="dxa"/>
                  <w:tcBorders>
                    <w:top w:val="nil"/>
                    <w:left w:val="nil"/>
                    <w:bottom w:val="nil"/>
                    <w:right w:val="nil"/>
                  </w:tcBorders>
                  <w:shd w:val="clear" w:color="auto" w:fill="auto"/>
                  <w:noWrap/>
                  <w:vAlign w:val="bottom"/>
                  <w:hideMark/>
                </w:tcPr>
                <w:p w14:paraId="576447EF"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John Lewis &amp; Partners Waitrose</w:t>
                  </w:r>
                </w:p>
              </w:tc>
              <w:tc>
                <w:tcPr>
                  <w:tcW w:w="2303" w:type="dxa"/>
                  <w:tcBorders>
                    <w:top w:val="nil"/>
                    <w:left w:val="nil"/>
                    <w:bottom w:val="nil"/>
                    <w:right w:val="nil"/>
                  </w:tcBorders>
                  <w:shd w:val="clear" w:color="auto" w:fill="auto"/>
                  <w:noWrap/>
                  <w:vAlign w:val="bottom"/>
                  <w:hideMark/>
                </w:tcPr>
                <w:p w14:paraId="3D28719E"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20,269</w:t>
                  </w:r>
                </w:p>
              </w:tc>
            </w:tr>
            <w:tr w:rsidR="00133CBE" w:rsidRPr="00133CBE" w14:paraId="6A06568F" w14:textId="77777777" w:rsidTr="006B3B84">
              <w:trPr>
                <w:trHeight w:val="311"/>
              </w:trPr>
              <w:tc>
                <w:tcPr>
                  <w:tcW w:w="6778" w:type="dxa"/>
                  <w:tcBorders>
                    <w:top w:val="nil"/>
                    <w:left w:val="nil"/>
                    <w:bottom w:val="nil"/>
                    <w:right w:val="nil"/>
                  </w:tcBorders>
                  <w:shd w:val="clear" w:color="auto" w:fill="auto"/>
                  <w:noWrap/>
                  <w:vAlign w:val="bottom"/>
                  <w:hideMark/>
                </w:tcPr>
                <w:p w14:paraId="12731B42"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Novartis Pharmaceuticals</w:t>
                  </w:r>
                </w:p>
              </w:tc>
              <w:tc>
                <w:tcPr>
                  <w:tcW w:w="2303" w:type="dxa"/>
                  <w:tcBorders>
                    <w:top w:val="nil"/>
                    <w:left w:val="nil"/>
                    <w:bottom w:val="nil"/>
                    <w:right w:val="nil"/>
                  </w:tcBorders>
                  <w:shd w:val="clear" w:color="auto" w:fill="auto"/>
                  <w:noWrap/>
                  <w:vAlign w:val="bottom"/>
                  <w:hideMark/>
                </w:tcPr>
                <w:p w14:paraId="64E96CF8"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17,000</w:t>
                  </w:r>
                </w:p>
              </w:tc>
            </w:tr>
            <w:tr w:rsidR="00133CBE" w:rsidRPr="00133CBE" w14:paraId="1442D082" w14:textId="77777777" w:rsidTr="006B3B84">
              <w:trPr>
                <w:trHeight w:val="311"/>
              </w:trPr>
              <w:tc>
                <w:tcPr>
                  <w:tcW w:w="6778" w:type="dxa"/>
                  <w:tcBorders>
                    <w:top w:val="nil"/>
                    <w:left w:val="nil"/>
                    <w:bottom w:val="nil"/>
                    <w:right w:val="nil"/>
                  </w:tcBorders>
                  <w:shd w:val="clear" w:color="auto" w:fill="auto"/>
                  <w:noWrap/>
                  <w:vAlign w:val="bottom"/>
                  <w:hideMark/>
                </w:tcPr>
                <w:p w14:paraId="10339E71"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Just Giving</w:t>
                  </w:r>
                </w:p>
              </w:tc>
              <w:tc>
                <w:tcPr>
                  <w:tcW w:w="2303" w:type="dxa"/>
                  <w:tcBorders>
                    <w:top w:val="nil"/>
                    <w:left w:val="nil"/>
                    <w:bottom w:val="nil"/>
                    <w:right w:val="nil"/>
                  </w:tcBorders>
                  <w:shd w:val="clear" w:color="auto" w:fill="auto"/>
                  <w:noWrap/>
                  <w:vAlign w:val="bottom"/>
                  <w:hideMark/>
                </w:tcPr>
                <w:p w14:paraId="27521D82"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14,287</w:t>
                  </w:r>
                </w:p>
              </w:tc>
            </w:tr>
            <w:tr w:rsidR="00133CBE" w:rsidRPr="00133CBE" w14:paraId="7807253A" w14:textId="77777777" w:rsidTr="006B3B84">
              <w:trPr>
                <w:trHeight w:val="311"/>
              </w:trPr>
              <w:tc>
                <w:tcPr>
                  <w:tcW w:w="6778" w:type="dxa"/>
                  <w:tcBorders>
                    <w:top w:val="nil"/>
                    <w:left w:val="nil"/>
                    <w:bottom w:val="nil"/>
                    <w:right w:val="nil"/>
                  </w:tcBorders>
                  <w:shd w:val="clear" w:color="auto" w:fill="auto"/>
                  <w:noWrap/>
                  <w:vAlign w:val="bottom"/>
                  <w:hideMark/>
                </w:tcPr>
                <w:p w14:paraId="6245BB41"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BDO LLP</w:t>
                  </w:r>
                </w:p>
              </w:tc>
              <w:tc>
                <w:tcPr>
                  <w:tcW w:w="2303" w:type="dxa"/>
                  <w:tcBorders>
                    <w:top w:val="nil"/>
                    <w:left w:val="nil"/>
                    <w:bottom w:val="nil"/>
                    <w:right w:val="nil"/>
                  </w:tcBorders>
                  <w:shd w:val="clear" w:color="auto" w:fill="auto"/>
                  <w:noWrap/>
                  <w:vAlign w:val="bottom"/>
                  <w:hideMark/>
                </w:tcPr>
                <w:p w14:paraId="282D9703"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13,348</w:t>
                  </w:r>
                </w:p>
              </w:tc>
            </w:tr>
            <w:tr w:rsidR="00133CBE" w:rsidRPr="00133CBE" w14:paraId="5FF76BB0" w14:textId="77777777" w:rsidTr="006B3B84">
              <w:trPr>
                <w:trHeight w:val="311"/>
              </w:trPr>
              <w:tc>
                <w:tcPr>
                  <w:tcW w:w="6778" w:type="dxa"/>
                  <w:tcBorders>
                    <w:top w:val="nil"/>
                    <w:left w:val="nil"/>
                    <w:bottom w:val="nil"/>
                    <w:right w:val="nil"/>
                  </w:tcBorders>
                  <w:shd w:val="clear" w:color="auto" w:fill="auto"/>
                  <w:noWrap/>
                  <w:vAlign w:val="bottom"/>
                  <w:hideMark/>
                </w:tcPr>
                <w:p w14:paraId="452C2BCA"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GlaxoSmithKline (GSK)</w:t>
                  </w:r>
                </w:p>
              </w:tc>
              <w:tc>
                <w:tcPr>
                  <w:tcW w:w="2303" w:type="dxa"/>
                  <w:tcBorders>
                    <w:top w:val="nil"/>
                    <w:left w:val="nil"/>
                    <w:bottom w:val="nil"/>
                    <w:right w:val="nil"/>
                  </w:tcBorders>
                  <w:shd w:val="clear" w:color="auto" w:fill="auto"/>
                  <w:noWrap/>
                  <w:vAlign w:val="bottom"/>
                  <w:hideMark/>
                </w:tcPr>
                <w:p w14:paraId="4A98B8D4"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10,000</w:t>
                  </w:r>
                </w:p>
              </w:tc>
            </w:tr>
            <w:tr w:rsidR="00133CBE" w:rsidRPr="00133CBE" w14:paraId="59F3F7AA" w14:textId="77777777" w:rsidTr="006B3B84">
              <w:trPr>
                <w:trHeight w:val="311"/>
              </w:trPr>
              <w:tc>
                <w:tcPr>
                  <w:tcW w:w="6778" w:type="dxa"/>
                  <w:tcBorders>
                    <w:top w:val="nil"/>
                    <w:left w:val="nil"/>
                    <w:bottom w:val="nil"/>
                    <w:right w:val="nil"/>
                  </w:tcBorders>
                  <w:shd w:val="clear" w:color="auto" w:fill="auto"/>
                  <w:noWrap/>
                  <w:vAlign w:val="bottom"/>
                  <w:hideMark/>
                </w:tcPr>
                <w:p w14:paraId="31EB3480"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The London Community</w:t>
                  </w:r>
                </w:p>
              </w:tc>
              <w:tc>
                <w:tcPr>
                  <w:tcW w:w="2303" w:type="dxa"/>
                  <w:tcBorders>
                    <w:top w:val="nil"/>
                    <w:left w:val="nil"/>
                    <w:bottom w:val="nil"/>
                    <w:right w:val="nil"/>
                  </w:tcBorders>
                  <w:shd w:val="clear" w:color="auto" w:fill="auto"/>
                  <w:noWrap/>
                  <w:vAlign w:val="bottom"/>
                  <w:hideMark/>
                </w:tcPr>
                <w:p w14:paraId="2749EC1E"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10,000</w:t>
                  </w:r>
                </w:p>
              </w:tc>
            </w:tr>
            <w:tr w:rsidR="00133CBE" w:rsidRPr="00133CBE" w14:paraId="3C42BCB2" w14:textId="77777777" w:rsidTr="006B3B84">
              <w:trPr>
                <w:trHeight w:val="311"/>
              </w:trPr>
              <w:tc>
                <w:tcPr>
                  <w:tcW w:w="6778" w:type="dxa"/>
                  <w:tcBorders>
                    <w:top w:val="nil"/>
                    <w:left w:val="nil"/>
                    <w:bottom w:val="nil"/>
                    <w:right w:val="nil"/>
                  </w:tcBorders>
                  <w:shd w:val="clear" w:color="auto" w:fill="auto"/>
                  <w:noWrap/>
                  <w:vAlign w:val="bottom"/>
                  <w:hideMark/>
                </w:tcPr>
                <w:p w14:paraId="7F711A82"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Charitable Giving</w:t>
                  </w:r>
                </w:p>
              </w:tc>
              <w:tc>
                <w:tcPr>
                  <w:tcW w:w="2303" w:type="dxa"/>
                  <w:tcBorders>
                    <w:top w:val="nil"/>
                    <w:left w:val="nil"/>
                    <w:bottom w:val="nil"/>
                    <w:right w:val="nil"/>
                  </w:tcBorders>
                  <w:shd w:val="clear" w:color="auto" w:fill="auto"/>
                  <w:noWrap/>
                  <w:vAlign w:val="bottom"/>
                  <w:hideMark/>
                </w:tcPr>
                <w:p w14:paraId="3112E0B1"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10,000</w:t>
                  </w:r>
                </w:p>
              </w:tc>
            </w:tr>
            <w:tr w:rsidR="00133CBE" w:rsidRPr="00133CBE" w14:paraId="1F8CB2FA" w14:textId="77777777" w:rsidTr="006B3B84">
              <w:trPr>
                <w:trHeight w:val="311"/>
              </w:trPr>
              <w:tc>
                <w:tcPr>
                  <w:tcW w:w="6778" w:type="dxa"/>
                  <w:tcBorders>
                    <w:top w:val="nil"/>
                    <w:left w:val="nil"/>
                    <w:bottom w:val="nil"/>
                    <w:right w:val="nil"/>
                  </w:tcBorders>
                  <w:shd w:val="clear" w:color="auto" w:fill="auto"/>
                  <w:noWrap/>
                  <w:vAlign w:val="bottom"/>
                  <w:hideMark/>
                </w:tcPr>
                <w:p w14:paraId="674DBCB2"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Vertex</w:t>
                  </w:r>
                </w:p>
              </w:tc>
              <w:tc>
                <w:tcPr>
                  <w:tcW w:w="2303" w:type="dxa"/>
                  <w:tcBorders>
                    <w:top w:val="nil"/>
                    <w:left w:val="nil"/>
                    <w:bottom w:val="nil"/>
                    <w:right w:val="nil"/>
                  </w:tcBorders>
                  <w:shd w:val="clear" w:color="auto" w:fill="auto"/>
                  <w:noWrap/>
                  <w:vAlign w:val="bottom"/>
                  <w:hideMark/>
                </w:tcPr>
                <w:p w14:paraId="2C4CF62C"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10,000</w:t>
                  </w:r>
                </w:p>
              </w:tc>
            </w:tr>
            <w:tr w:rsidR="00133CBE" w:rsidRPr="00133CBE" w14:paraId="2F6E84A8" w14:textId="77777777" w:rsidTr="006B3B84">
              <w:trPr>
                <w:trHeight w:val="311"/>
              </w:trPr>
              <w:tc>
                <w:tcPr>
                  <w:tcW w:w="6778" w:type="dxa"/>
                  <w:tcBorders>
                    <w:top w:val="nil"/>
                    <w:left w:val="nil"/>
                    <w:bottom w:val="nil"/>
                    <w:right w:val="nil"/>
                  </w:tcBorders>
                  <w:shd w:val="clear" w:color="auto" w:fill="auto"/>
                  <w:noWrap/>
                  <w:vAlign w:val="bottom"/>
                  <w:hideMark/>
                </w:tcPr>
                <w:p w14:paraId="73BAF51D"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Terumo BCT</w:t>
                  </w:r>
                </w:p>
              </w:tc>
              <w:tc>
                <w:tcPr>
                  <w:tcW w:w="2303" w:type="dxa"/>
                  <w:tcBorders>
                    <w:top w:val="nil"/>
                    <w:left w:val="nil"/>
                    <w:bottom w:val="nil"/>
                    <w:right w:val="nil"/>
                  </w:tcBorders>
                  <w:shd w:val="clear" w:color="auto" w:fill="auto"/>
                  <w:noWrap/>
                  <w:vAlign w:val="bottom"/>
                  <w:hideMark/>
                </w:tcPr>
                <w:p w14:paraId="665A40A2"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7,970</w:t>
                  </w:r>
                </w:p>
              </w:tc>
            </w:tr>
            <w:tr w:rsidR="00133CBE" w:rsidRPr="00133CBE" w14:paraId="2BD8C863" w14:textId="77777777" w:rsidTr="006B3B84">
              <w:trPr>
                <w:trHeight w:val="311"/>
              </w:trPr>
              <w:tc>
                <w:tcPr>
                  <w:tcW w:w="6778" w:type="dxa"/>
                  <w:tcBorders>
                    <w:top w:val="nil"/>
                    <w:left w:val="nil"/>
                    <w:bottom w:val="nil"/>
                    <w:right w:val="nil"/>
                  </w:tcBorders>
                  <w:shd w:val="clear" w:color="auto" w:fill="auto"/>
                  <w:noWrap/>
                  <w:vAlign w:val="bottom"/>
                  <w:hideMark/>
                </w:tcPr>
                <w:p w14:paraId="3DE3F9E6" w14:textId="77777777" w:rsidR="00133CBE" w:rsidRPr="009A6969" w:rsidRDefault="00133CBE" w:rsidP="00133CBE">
                  <w:pPr>
                    <w:rPr>
                      <w:rFonts w:ascii="Arial" w:hAnsi="Arial" w:cs="Arial"/>
                      <w:color w:val="000000"/>
                      <w:sz w:val="20"/>
                      <w:szCs w:val="20"/>
                      <w:lang w:eastAsia="en-GB"/>
                    </w:rPr>
                  </w:pPr>
                  <w:proofErr w:type="spellStart"/>
                  <w:r w:rsidRPr="009A6969">
                    <w:rPr>
                      <w:rFonts w:ascii="Arial" w:hAnsi="Arial" w:cs="Arial"/>
                      <w:color w:val="000000"/>
                      <w:sz w:val="20"/>
                      <w:szCs w:val="20"/>
                      <w:lang w:eastAsia="en-GB"/>
                    </w:rPr>
                    <w:t>Benjart</w:t>
                  </w:r>
                  <w:proofErr w:type="spellEnd"/>
                  <w:r w:rsidRPr="009A6969">
                    <w:rPr>
                      <w:rFonts w:ascii="Arial" w:hAnsi="Arial" w:cs="Arial"/>
                      <w:color w:val="000000"/>
                      <w:sz w:val="20"/>
                      <w:szCs w:val="20"/>
                      <w:lang w:eastAsia="en-GB"/>
                    </w:rPr>
                    <w:t xml:space="preserve"> ltd</w:t>
                  </w:r>
                </w:p>
              </w:tc>
              <w:tc>
                <w:tcPr>
                  <w:tcW w:w="2303" w:type="dxa"/>
                  <w:tcBorders>
                    <w:top w:val="nil"/>
                    <w:left w:val="nil"/>
                    <w:bottom w:val="nil"/>
                    <w:right w:val="nil"/>
                  </w:tcBorders>
                  <w:shd w:val="clear" w:color="auto" w:fill="auto"/>
                  <w:noWrap/>
                  <w:vAlign w:val="bottom"/>
                  <w:hideMark/>
                </w:tcPr>
                <w:p w14:paraId="6DF6B05D"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6,000</w:t>
                  </w:r>
                </w:p>
              </w:tc>
            </w:tr>
            <w:tr w:rsidR="00133CBE" w:rsidRPr="00133CBE" w14:paraId="0B0793AC" w14:textId="77777777" w:rsidTr="006B3B84">
              <w:trPr>
                <w:trHeight w:val="311"/>
              </w:trPr>
              <w:tc>
                <w:tcPr>
                  <w:tcW w:w="6778" w:type="dxa"/>
                  <w:tcBorders>
                    <w:top w:val="nil"/>
                    <w:left w:val="nil"/>
                    <w:bottom w:val="nil"/>
                    <w:right w:val="nil"/>
                  </w:tcBorders>
                  <w:shd w:val="clear" w:color="auto" w:fill="auto"/>
                  <w:noWrap/>
                  <w:vAlign w:val="bottom"/>
                  <w:hideMark/>
                </w:tcPr>
                <w:p w14:paraId="368C4752"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Online Giving</w:t>
                  </w:r>
                </w:p>
              </w:tc>
              <w:tc>
                <w:tcPr>
                  <w:tcW w:w="2303" w:type="dxa"/>
                  <w:tcBorders>
                    <w:top w:val="nil"/>
                    <w:left w:val="nil"/>
                    <w:bottom w:val="nil"/>
                    <w:right w:val="nil"/>
                  </w:tcBorders>
                  <w:shd w:val="clear" w:color="auto" w:fill="auto"/>
                  <w:noWrap/>
                  <w:vAlign w:val="bottom"/>
                  <w:hideMark/>
                </w:tcPr>
                <w:p w14:paraId="3E98E7F6"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5,171</w:t>
                  </w:r>
                </w:p>
              </w:tc>
            </w:tr>
            <w:tr w:rsidR="00133CBE" w:rsidRPr="00133CBE" w14:paraId="31E7074D" w14:textId="77777777" w:rsidTr="006B3B84">
              <w:trPr>
                <w:trHeight w:val="311"/>
              </w:trPr>
              <w:tc>
                <w:tcPr>
                  <w:tcW w:w="6778" w:type="dxa"/>
                  <w:tcBorders>
                    <w:top w:val="nil"/>
                    <w:left w:val="nil"/>
                    <w:bottom w:val="nil"/>
                    <w:right w:val="nil"/>
                  </w:tcBorders>
                  <w:shd w:val="clear" w:color="auto" w:fill="auto"/>
                  <w:noWrap/>
                  <w:vAlign w:val="bottom"/>
                  <w:hideMark/>
                </w:tcPr>
                <w:p w14:paraId="3CB8F604"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Tesco Stores Ltd</w:t>
                  </w:r>
                </w:p>
              </w:tc>
              <w:tc>
                <w:tcPr>
                  <w:tcW w:w="2303" w:type="dxa"/>
                  <w:tcBorders>
                    <w:top w:val="nil"/>
                    <w:left w:val="nil"/>
                    <w:bottom w:val="nil"/>
                    <w:right w:val="nil"/>
                  </w:tcBorders>
                  <w:shd w:val="clear" w:color="auto" w:fill="auto"/>
                  <w:noWrap/>
                  <w:vAlign w:val="bottom"/>
                  <w:hideMark/>
                </w:tcPr>
                <w:p w14:paraId="1EC2CAB3"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5,000</w:t>
                  </w:r>
                </w:p>
              </w:tc>
            </w:tr>
            <w:tr w:rsidR="00133CBE" w:rsidRPr="00133CBE" w14:paraId="2F2C5175" w14:textId="77777777" w:rsidTr="006B3B84">
              <w:trPr>
                <w:trHeight w:val="311"/>
              </w:trPr>
              <w:tc>
                <w:tcPr>
                  <w:tcW w:w="6778" w:type="dxa"/>
                  <w:tcBorders>
                    <w:top w:val="nil"/>
                    <w:left w:val="nil"/>
                    <w:bottom w:val="nil"/>
                    <w:right w:val="nil"/>
                  </w:tcBorders>
                  <w:shd w:val="clear" w:color="auto" w:fill="auto"/>
                  <w:noWrap/>
                  <w:vAlign w:val="bottom"/>
                  <w:hideMark/>
                </w:tcPr>
                <w:p w14:paraId="070FD963" w14:textId="77777777" w:rsidR="00133CBE" w:rsidRPr="009A6969" w:rsidRDefault="00133CBE" w:rsidP="00133CBE">
                  <w:pPr>
                    <w:rPr>
                      <w:rFonts w:ascii="Arial" w:hAnsi="Arial" w:cs="Arial"/>
                      <w:color w:val="000000"/>
                      <w:sz w:val="20"/>
                      <w:szCs w:val="20"/>
                      <w:lang w:eastAsia="en-GB"/>
                    </w:rPr>
                  </w:pPr>
                  <w:proofErr w:type="spellStart"/>
                  <w:r w:rsidRPr="009A6969">
                    <w:rPr>
                      <w:rFonts w:ascii="Arial" w:hAnsi="Arial" w:cs="Arial"/>
                      <w:color w:val="000000"/>
                      <w:sz w:val="20"/>
                      <w:szCs w:val="20"/>
                      <w:lang w:eastAsia="en-GB"/>
                    </w:rPr>
                    <w:t>Selita</w:t>
                  </w:r>
                  <w:proofErr w:type="spellEnd"/>
                  <w:r w:rsidRPr="009A6969">
                    <w:rPr>
                      <w:rFonts w:ascii="Arial" w:hAnsi="Arial" w:cs="Arial"/>
                      <w:color w:val="000000"/>
                      <w:sz w:val="20"/>
                      <w:szCs w:val="20"/>
                      <w:lang w:eastAsia="en-GB"/>
                    </w:rPr>
                    <w:t xml:space="preserve"> Miller</w:t>
                  </w:r>
                </w:p>
              </w:tc>
              <w:tc>
                <w:tcPr>
                  <w:tcW w:w="2303" w:type="dxa"/>
                  <w:tcBorders>
                    <w:top w:val="nil"/>
                    <w:left w:val="nil"/>
                    <w:bottom w:val="nil"/>
                    <w:right w:val="nil"/>
                  </w:tcBorders>
                  <w:shd w:val="clear" w:color="auto" w:fill="auto"/>
                  <w:noWrap/>
                  <w:vAlign w:val="bottom"/>
                  <w:hideMark/>
                </w:tcPr>
                <w:p w14:paraId="0613583A"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5,000</w:t>
                  </w:r>
                </w:p>
              </w:tc>
            </w:tr>
            <w:tr w:rsidR="00133CBE" w:rsidRPr="00133CBE" w14:paraId="599E0C53" w14:textId="77777777" w:rsidTr="006B3B84">
              <w:trPr>
                <w:trHeight w:val="311"/>
              </w:trPr>
              <w:tc>
                <w:tcPr>
                  <w:tcW w:w="6778" w:type="dxa"/>
                  <w:tcBorders>
                    <w:top w:val="nil"/>
                    <w:left w:val="nil"/>
                    <w:bottom w:val="nil"/>
                    <w:right w:val="nil"/>
                  </w:tcBorders>
                  <w:shd w:val="clear" w:color="auto" w:fill="auto"/>
                  <w:noWrap/>
                  <w:vAlign w:val="bottom"/>
                  <w:hideMark/>
                </w:tcPr>
                <w:p w14:paraId="523DCBAC"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PWC Foundation - Colour Brave Charity</w:t>
                  </w:r>
                </w:p>
              </w:tc>
              <w:tc>
                <w:tcPr>
                  <w:tcW w:w="2303" w:type="dxa"/>
                  <w:tcBorders>
                    <w:top w:val="nil"/>
                    <w:left w:val="nil"/>
                    <w:bottom w:val="nil"/>
                    <w:right w:val="nil"/>
                  </w:tcBorders>
                  <w:shd w:val="clear" w:color="auto" w:fill="auto"/>
                  <w:noWrap/>
                  <w:vAlign w:val="bottom"/>
                  <w:hideMark/>
                </w:tcPr>
                <w:p w14:paraId="27BB5AFB"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5,000</w:t>
                  </w:r>
                </w:p>
              </w:tc>
            </w:tr>
            <w:tr w:rsidR="00133CBE" w:rsidRPr="00133CBE" w14:paraId="4F16BB0F" w14:textId="77777777" w:rsidTr="006B3B84">
              <w:trPr>
                <w:trHeight w:val="311"/>
              </w:trPr>
              <w:tc>
                <w:tcPr>
                  <w:tcW w:w="6778" w:type="dxa"/>
                  <w:tcBorders>
                    <w:top w:val="nil"/>
                    <w:left w:val="nil"/>
                    <w:bottom w:val="nil"/>
                    <w:right w:val="nil"/>
                  </w:tcBorders>
                  <w:shd w:val="clear" w:color="auto" w:fill="auto"/>
                  <w:noWrap/>
                  <w:vAlign w:val="bottom"/>
                  <w:hideMark/>
                </w:tcPr>
                <w:p w14:paraId="1F4BAE63"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Euro Monitor International</w:t>
                  </w:r>
                </w:p>
              </w:tc>
              <w:tc>
                <w:tcPr>
                  <w:tcW w:w="2303" w:type="dxa"/>
                  <w:tcBorders>
                    <w:top w:val="nil"/>
                    <w:left w:val="nil"/>
                    <w:bottom w:val="nil"/>
                    <w:right w:val="nil"/>
                  </w:tcBorders>
                  <w:shd w:val="clear" w:color="auto" w:fill="auto"/>
                  <w:noWrap/>
                  <w:vAlign w:val="bottom"/>
                  <w:hideMark/>
                </w:tcPr>
                <w:p w14:paraId="356DC476"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5,000</w:t>
                  </w:r>
                </w:p>
              </w:tc>
            </w:tr>
            <w:tr w:rsidR="00133CBE" w:rsidRPr="00133CBE" w14:paraId="61AC6EAC" w14:textId="77777777" w:rsidTr="006B3B84">
              <w:trPr>
                <w:trHeight w:val="311"/>
              </w:trPr>
              <w:tc>
                <w:tcPr>
                  <w:tcW w:w="6778" w:type="dxa"/>
                  <w:tcBorders>
                    <w:top w:val="nil"/>
                    <w:left w:val="nil"/>
                    <w:bottom w:val="nil"/>
                    <w:right w:val="nil"/>
                  </w:tcBorders>
                  <w:shd w:val="clear" w:color="auto" w:fill="auto"/>
                  <w:noWrap/>
                  <w:vAlign w:val="bottom"/>
                  <w:hideMark/>
                </w:tcPr>
                <w:p w14:paraId="36130046"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Barclays</w:t>
                  </w:r>
                </w:p>
              </w:tc>
              <w:tc>
                <w:tcPr>
                  <w:tcW w:w="2303" w:type="dxa"/>
                  <w:tcBorders>
                    <w:top w:val="nil"/>
                    <w:left w:val="nil"/>
                    <w:bottom w:val="nil"/>
                    <w:right w:val="nil"/>
                  </w:tcBorders>
                  <w:shd w:val="clear" w:color="auto" w:fill="auto"/>
                  <w:noWrap/>
                  <w:vAlign w:val="bottom"/>
                  <w:hideMark/>
                </w:tcPr>
                <w:p w14:paraId="11FE3E65"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3,498</w:t>
                  </w:r>
                </w:p>
              </w:tc>
            </w:tr>
            <w:tr w:rsidR="00133CBE" w:rsidRPr="00133CBE" w14:paraId="109F0287" w14:textId="77777777" w:rsidTr="006B3B84">
              <w:trPr>
                <w:trHeight w:val="311"/>
              </w:trPr>
              <w:tc>
                <w:tcPr>
                  <w:tcW w:w="6778" w:type="dxa"/>
                  <w:tcBorders>
                    <w:top w:val="nil"/>
                    <w:left w:val="nil"/>
                    <w:bottom w:val="nil"/>
                    <w:right w:val="nil"/>
                  </w:tcBorders>
                  <w:shd w:val="clear" w:color="auto" w:fill="auto"/>
                  <w:noWrap/>
                  <w:vAlign w:val="bottom"/>
                  <w:hideMark/>
                </w:tcPr>
                <w:p w14:paraId="2F1EAF5A"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Motability Operations</w:t>
                  </w:r>
                </w:p>
              </w:tc>
              <w:tc>
                <w:tcPr>
                  <w:tcW w:w="2303" w:type="dxa"/>
                  <w:tcBorders>
                    <w:top w:val="nil"/>
                    <w:left w:val="nil"/>
                    <w:bottom w:val="nil"/>
                    <w:right w:val="nil"/>
                  </w:tcBorders>
                  <w:shd w:val="clear" w:color="auto" w:fill="auto"/>
                  <w:noWrap/>
                  <w:vAlign w:val="bottom"/>
                  <w:hideMark/>
                </w:tcPr>
                <w:p w14:paraId="4739D4A1"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2,558</w:t>
                  </w:r>
                </w:p>
              </w:tc>
            </w:tr>
            <w:tr w:rsidR="00133CBE" w:rsidRPr="00133CBE" w14:paraId="27E75E99" w14:textId="77777777" w:rsidTr="006B3B84">
              <w:trPr>
                <w:trHeight w:val="311"/>
              </w:trPr>
              <w:tc>
                <w:tcPr>
                  <w:tcW w:w="6778" w:type="dxa"/>
                  <w:tcBorders>
                    <w:top w:val="nil"/>
                    <w:left w:val="nil"/>
                    <w:bottom w:val="nil"/>
                    <w:right w:val="nil"/>
                  </w:tcBorders>
                  <w:shd w:val="clear" w:color="auto" w:fill="auto"/>
                  <w:noWrap/>
                  <w:vAlign w:val="bottom"/>
                  <w:hideMark/>
                </w:tcPr>
                <w:p w14:paraId="3F30A6F2"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Virgin Money Giving</w:t>
                  </w:r>
                </w:p>
              </w:tc>
              <w:tc>
                <w:tcPr>
                  <w:tcW w:w="2303" w:type="dxa"/>
                  <w:tcBorders>
                    <w:top w:val="nil"/>
                    <w:left w:val="nil"/>
                    <w:bottom w:val="nil"/>
                    <w:right w:val="nil"/>
                  </w:tcBorders>
                  <w:shd w:val="clear" w:color="auto" w:fill="auto"/>
                  <w:noWrap/>
                  <w:vAlign w:val="bottom"/>
                  <w:hideMark/>
                </w:tcPr>
                <w:p w14:paraId="48816AB4"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1,882</w:t>
                  </w:r>
                </w:p>
              </w:tc>
            </w:tr>
            <w:tr w:rsidR="00133CBE" w:rsidRPr="00133CBE" w14:paraId="782C273F" w14:textId="77777777" w:rsidTr="006B3B84">
              <w:trPr>
                <w:trHeight w:val="311"/>
              </w:trPr>
              <w:tc>
                <w:tcPr>
                  <w:tcW w:w="6778" w:type="dxa"/>
                  <w:tcBorders>
                    <w:top w:val="nil"/>
                    <w:left w:val="nil"/>
                    <w:bottom w:val="nil"/>
                    <w:right w:val="nil"/>
                  </w:tcBorders>
                  <w:shd w:val="clear" w:color="auto" w:fill="auto"/>
                  <w:noWrap/>
                  <w:vAlign w:val="bottom"/>
                  <w:hideMark/>
                </w:tcPr>
                <w:p w14:paraId="7224D9F0"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Bloomberg LP</w:t>
                  </w:r>
                </w:p>
              </w:tc>
              <w:tc>
                <w:tcPr>
                  <w:tcW w:w="2303" w:type="dxa"/>
                  <w:tcBorders>
                    <w:top w:val="nil"/>
                    <w:left w:val="nil"/>
                    <w:bottom w:val="nil"/>
                    <w:right w:val="nil"/>
                  </w:tcBorders>
                  <w:shd w:val="clear" w:color="auto" w:fill="auto"/>
                  <w:noWrap/>
                  <w:vAlign w:val="bottom"/>
                  <w:hideMark/>
                </w:tcPr>
                <w:p w14:paraId="0AC9BB89"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1,837</w:t>
                  </w:r>
                </w:p>
              </w:tc>
            </w:tr>
            <w:tr w:rsidR="00133CBE" w:rsidRPr="00133CBE" w14:paraId="72117E75" w14:textId="77777777" w:rsidTr="006B3B84">
              <w:trPr>
                <w:trHeight w:val="311"/>
              </w:trPr>
              <w:tc>
                <w:tcPr>
                  <w:tcW w:w="6778" w:type="dxa"/>
                  <w:tcBorders>
                    <w:top w:val="nil"/>
                    <w:left w:val="nil"/>
                    <w:bottom w:val="nil"/>
                    <w:right w:val="nil"/>
                  </w:tcBorders>
                  <w:shd w:val="clear" w:color="auto" w:fill="auto"/>
                  <w:noWrap/>
                  <w:vAlign w:val="bottom"/>
                  <w:hideMark/>
                </w:tcPr>
                <w:p w14:paraId="50EA89BB"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Netflix</w:t>
                  </w:r>
                </w:p>
              </w:tc>
              <w:tc>
                <w:tcPr>
                  <w:tcW w:w="2303" w:type="dxa"/>
                  <w:tcBorders>
                    <w:top w:val="nil"/>
                    <w:left w:val="nil"/>
                    <w:bottom w:val="nil"/>
                    <w:right w:val="nil"/>
                  </w:tcBorders>
                  <w:shd w:val="clear" w:color="auto" w:fill="auto"/>
                  <w:noWrap/>
                  <w:vAlign w:val="bottom"/>
                  <w:hideMark/>
                </w:tcPr>
                <w:p w14:paraId="50B2AFDC"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1,500</w:t>
                  </w:r>
                </w:p>
              </w:tc>
            </w:tr>
            <w:tr w:rsidR="00133CBE" w:rsidRPr="00133CBE" w14:paraId="4337E0D4" w14:textId="77777777" w:rsidTr="006B3B84">
              <w:trPr>
                <w:trHeight w:val="311"/>
              </w:trPr>
              <w:tc>
                <w:tcPr>
                  <w:tcW w:w="6778" w:type="dxa"/>
                  <w:tcBorders>
                    <w:top w:val="nil"/>
                    <w:left w:val="nil"/>
                    <w:bottom w:val="nil"/>
                    <w:right w:val="nil"/>
                  </w:tcBorders>
                  <w:shd w:val="clear" w:color="auto" w:fill="auto"/>
                  <w:noWrap/>
                  <w:vAlign w:val="bottom"/>
                  <w:hideMark/>
                </w:tcPr>
                <w:p w14:paraId="242D5228"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 xml:space="preserve">The Pension Trust - Late CE </w:t>
                  </w:r>
                  <w:proofErr w:type="spellStart"/>
                  <w:r w:rsidRPr="009A6969">
                    <w:rPr>
                      <w:rFonts w:ascii="Arial" w:hAnsi="Arial" w:cs="Arial"/>
                      <w:color w:val="000000"/>
                      <w:sz w:val="20"/>
                      <w:szCs w:val="20"/>
                      <w:lang w:eastAsia="en-GB"/>
                    </w:rPr>
                    <w:t>Honeyghan</w:t>
                  </w:r>
                  <w:proofErr w:type="spellEnd"/>
                </w:p>
              </w:tc>
              <w:tc>
                <w:tcPr>
                  <w:tcW w:w="2303" w:type="dxa"/>
                  <w:tcBorders>
                    <w:top w:val="nil"/>
                    <w:left w:val="nil"/>
                    <w:bottom w:val="nil"/>
                    <w:right w:val="nil"/>
                  </w:tcBorders>
                  <w:shd w:val="clear" w:color="auto" w:fill="auto"/>
                  <w:noWrap/>
                  <w:vAlign w:val="bottom"/>
                  <w:hideMark/>
                </w:tcPr>
                <w:p w14:paraId="79B5818C"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1,360</w:t>
                  </w:r>
                </w:p>
              </w:tc>
            </w:tr>
            <w:tr w:rsidR="00133CBE" w:rsidRPr="00133CBE" w14:paraId="1E219BA4" w14:textId="77777777" w:rsidTr="006B3B84">
              <w:trPr>
                <w:trHeight w:val="311"/>
              </w:trPr>
              <w:tc>
                <w:tcPr>
                  <w:tcW w:w="6778" w:type="dxa"/>
                  <w:tcBorders>
                    <w:top w:val="nil"/>
                    <w:left w:val="nil"/>
                    <w:bottom w:val="nil"/>
                    <w:right w:val="nil"/>
                  </w:tcBorders>
                  <w:shd w:val="clear" w:color="auto" w:fill="auto"/>
                  <w:noWrap/>
                  <w:vAlign w:val="bottom"/>
                  <w:hideMark/>
                </w:tcPr>
                <w:p w14:paraId="51B9005A"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GCO Global</w:t>
                  </w:r>
                </w:p>
              </w:tc>
              <w:tc>
                <w:tcPr>
                  <w:tcW w:w="2303" w:type="dxa"/>
                  <w:tcBorders>
                    <w:top w:val="nil"/>
                    <w:left w:val="nil"/>
                    <w:bottom w:val="nil"/>
                    <w:right w:val="nil"/>
                  </w:tcBorders>
                  <w:shd w:val="clear" w:color="auto" w:fill="auto"/>
                  <w:noWrap/>
                  <w:vAlign w:val="bottom"/>
                  <w:hideMark/>
                </w:tcPr>
                <w:p w14:paraId="414F66A5"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1,193</w:t>
                  </w:r>
                </w:p>
              </w:tc>
            </w:tr>
            <w:tr w:rsidR="00133CBE" w:rsidRPr="00133CBE" w14:paraId="5C9FF3E1" w14:textId="77777777" w:rsidTr="006B3B84">
              <w:trPr>
                <w:trHeight w:val="311"/>
              </w:trPr>
              <w:tc>
                <w:tcPr>
                  <w:tcW w:w="6778" w:type="dxa"/>
                  <w:tcBorders>
                    <w:top w:val="nil"/>
                    <w:left w:val="nil"/>
                    <w:bottom w:val="nil"/>
                    <w:right w:val="nil"/>
                  </w:tcBorders>
                  <w:shd w:val="clear" w:color="auto" w:fill="auto"/>
                  <w:noWrap/>
                  <w:vAlign w:val="bottom"/>
                  <w:hideMark/>
                </w:tcPr>
                <w:p w14:paraId="0A5C91F0"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Sytner Coventry</w:t>
                  </w:r>
                </w:p>
              </w:tc>
              <w:tc>
                <w:tcPr>
                  <w:tcW w:w="2303" w:type="dxa"/>
                  <w:tcBorders>
                    <w:top w:val="nil"/>
                    <w:left w:val="nil"/>
                    <w:bottom w:val="nil"/>
                    <w:right w:val="nil"/>
                  </w:tcBorders>
                  <w:shd w:val="clear" w:color="auto" w:fill="auto"/>
                  <w:noWrap/>
                  <w:vAlign w:val="bottom"/>
                  <w:hideMark/>
                </w:tcPr>
                <w:p w14:paraId="1C574FE0"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1,000</w:t>
                  </w:r>
                </w:p>
              </w:tc>
            </w:tr>
            <w:tr w:rsidR="00133CBE" w:rsidRPr="00133CBE" w14:paraId="70D0C81C" w14:textId="77777777" w:rsidTr="006B3B84">
              <w:trPr>
                <w:trHeight w:val="311"/>
              </w:trPr>
              <w:tc>
                <w:tcPr>
                  <w:tcW w:w="6778" w:type="dxa"/>
                  <w:tcBorders>
                    <w:top w:val="nil"/>
                    <w:left w:val="nil"/>
                    <w:bottom w:val="nil"/>
                    <w:right w:val="nil"/>
                  </w:tcBorders>
                  <w:shd w:val="clear" w:color="auto" w:fill="auto"/>
                  <w:noWrap/>
                  <w:vAlign w:val="bottom"/>
                  <w:hideMark/>
                </w:tcPr>
                <w:p w14:paraId="7F5BDEB8" w14:textId="77777777" w:rsidR="00133CBE" w:rsidRPr="009A6969" w:rsidRDefault="00133CBE" w:rsidP="00133CBE">
                  <w:pPr>
                    <w:rPr>
                      <w:rFonts w:ascii="Arial" w:hAnsi="Arial" w:cs="Arial"/>
                      <w:color w:val="000000"/>
                      <w:sz w:val="20"/>
                      <w:szCs w:val="20"/>
                      <w:lang w:eastAsia="en-GB"/>
                    </w:rPr>
                  </w:pPr>
                  <w:proofErr w:type="spellStart"/>
                  <w:r w:rsidRPr="009A6969">
                    <w:rPr>
                      <w:rFonts w:ascii="Arial" w:hAnsi="Arial" w:cs="Arial"/>
                      <w:color w:val="000000"/>
                      <w:sz w:val="20"/>
                      <w:szCs w:val="20"/>
                      <w:lang w:eastAsia="en-GB"/>
                    </w:rPr>
                    <w:t>SnapNoir</w:t>
                  </w:r>
                  <w:proofErr w:type="spellEnd"/>
                  <w:r w:rsidRPr="009A6969">
                    <w:rPr>
                      <w:rFonts w:ascii="Arial" w:hAnsi="Arial" w:cs="Arial"/>
                      <w:color w:val="000000"/>
                      <w:sz w:val="20"/>
                      <w:szCs w:val="20"/>
                      <w:lang w:eastAsia="en-GB"/>
                    </w:rPr>
                    <w:t xml:space="preserve"> Europe (part of Snapchat)</w:t>
                  </w:r>
                </w:p>
              </w:tc>
              <w:tc>
                <w:tcPr>
                  <w:tcW w:w="2303" w:type="dxa"/>
                  <w:tcBorders>
                    <w:top w:val="nil"/>
                    <w:left w:val="nil"/>
                    <w:bottom w:val="nil"/>
                    <w:right w:val="nil"/>
                  </w:tcBorders>
                  <w:shd w:val="clear" w:color="auto" w:fill="auto"/>
                  <w:noWrap/>
                  <w:vAlign w:val="bottom"/>
                  <w:hideMark/>
                </w:tcPr>
                <w:p w14:paraId="027C2CD6"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1,000</w:t>
                  </w:r>
                </w:p>
              </w:tc>
            </w:tr>
            <w:tr w:rsidR="00133CBE" w:rsidRPr="00133CBE" w14:paraId="353EEC84" w14:textId="77777777" w:rsidTr="006B3B84">
              <w:trPr>
                <w:trHeight w:val="311"/>
              </w:trPr>
              <w:tc>
                <w:tcPr>
                  <w:tcW w:w="6778" w:type="dxa"/>
                  <w:tcBorders>
                    <w:top w:val="nil"/>
                    <w:left w:val="nil"/>
                    <w:bottom w:val="nil"/>
                    <w:right w:val="nil"/>
                  </w:tcBorders>
                  <w:shd w:val="clear" w:color="auto" w:fill="auto"/>
                  <w:noWrap/>
                  <w:vAlign w:val="bottom"/>
                  <w:hideMark/>
                </w:tcPr>
                <w:p w14:paraId="1499C71F"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Chubb Services UK</w:t>
                  </w:r>
                </w:p>
              </w:tc>
              <w:tc>
                <w:tcPr>
                  <w:tcW w:w="2303" w:type="dxa"/>
                  <w:tcBorders>
                    <w:top w:val="nil"/>
                    <w:left w:val="nil"/>
                    <w:bottom w:val="nil"/>
                    <w:right w:val="nil"/>
                  </w:tcBorders>
                  <w:shd w:val="clear" w:color="auto" w:fill="auto"/>
                  <w:noWrap/>
                  <w:vAlign w:val="bottom"/>
                  <w:hideMark/>
                </w:tcPr>
                <w:p w14:paraId="6A78BEDC"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1,000</w:t>
                  </w:r>
                </w:p>
              </w:tc>
            </w:tr>
            <w:tr w:rsidR="00133CBE" w:rsidRPr="00133CBE" w14:paraId="04439294" w14:textId="77777777" w:rsidTr="006B3B84">
              <w:trPr>
                <w:trHeight w:val="311"/>
              </w:trPr>
              <w:tc>
                <w:tcPr>
                  <w:tcW w:w="6778" w:type="dxa"/>
                  <w:tcBorders>
                    <w:top w:val="nil"/>
                    <w:left w:val="nil"/>
                    <w:bottom w:val="nil"/>
                    <w:right w:val="nil"/>
                  </w:tcBorders>
                  <w:shd w:val="clear" w:color="auto" w:fill="auto"/>
                  <w:noWrap/>
                  <w:vAlign w:val="bottom"/>
                  <w:hideMark/>
                </w:tcPr>
                <w:p w14:paraId="4A0461B0"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Polypipe Limited</w:t>
                  </w:r>
                </w:p>
              </w:tc>
              <w:tc>
                <w:tcPr>
                  <w:tcW w:w="2303" w:type="dxa"/>
                  <w:tcBorders>
                    <w:top w:val="nil"/>
                    <w:left w:val="nil"/>
                    <w:bottom w:val="nil"/>
                    <w:right w:val="nil"/>
                  </w:tcBorders>
                  <w:shd w:val="clear" w:color="auto" w:fill="auto"/>
                  <w:noWrap/>
                  <w:vAlign w:val="bottom"/>
                  <w:hideMark/>
                </w:tcPr>
                <w:p w14:paraId="25247FB2"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1,000</w:t>
                  </w:r>
                </w:p>
              </w:tc>
            </w:tr>
            <w:tr w:rsidR="00133CBE" w:rsidRPr="00133CBE" w14:paraId="18077513" w14:textId="77777777" w:rsidTr="006B3B84">
              <w:trPr>
                <w:trHeight w:val="311"/>
              </w:trPr>
              <w:tc>
                <w:tcPr>
                  <w:tcW w:w="6778" w:type="dxa"/>
                  <w:tcBorders>
                    <w:top w:val="nil"/>
                    <w:left w:val="nil"/>
                    <w:bottom w:val="nil"/>
                    <w:right w:val="nil"/>
                  </w:tcBorders>
                  <w:shd w:val="clear" w:color="auto" w:fill="auto"/>
                  <w:noWrap/>
                  <w:vAlign w:val="bottom"/>
                  <w:hideMark/>
                </w:tcPr>
                <w:p w14:paraId="2F5AF31C"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Oswald Griffith</w:t>
                  </w:r>
                </w:p>
              </w:tc>
              <w:tc>
                <w:tcPr>
                  <w:tcW w:w="2303" w:type="dxa"/>
                  <w:tcBorders>
                    <w:top w:val="nil"/>
                    <w:left w:val="nil"/>
                    <w:bottom w:val="nil"/>
                    <w:right w:val="nil"/>
                  </w:tcBorders>
                  <w:shd w:val="clear" w:color="auto" w:fill="auto"/>
                  <w:noWrap/>
                  <w:vAlign w:val="bottom"/>
                  <w:hideMark/>
                </w:tcPr>
                <w:p w14:paraId="4F2D4D9E"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840</w:t>
                  </w:r>
                </w:p>
              </w:tc>
            </w:tr>
            <w:tr w:rsidR="00133CBE" w:rsidRPr="00133CBE" w14:paraId="4D5EB694" w14:textId="77777777" w:rsidTr="006B3B84">
              <w:trPr>
                <w:trHeight w:val="311"/>
              </w:trPr>
              <w:tc>
                <w:tcPr>
                  <w:tcW w:w="6778" w:type="dxa"/>
                  <w:tcBorders>
                    <w:top w:val="nil"/>
                    <w:left w:val="nil"/>
                    <w:bottom w:val="nil"/>
                    <w:right w:val="nil"/>
                  </w:tcBorders>
                  <w:shd w:val="clear" w:color="auto" w:fill="auto"/>
                  <w:noWrap/>
                  <w:vAlign w:val="bottom"/>
                  <w:hideMark/>
                </w:tcPr>
                <w:p w14:paraId="71232919"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Brain FUD LTD</w:t>
                  </w:r>
                </w:p>
              </w:tc>
              <w:tc>
                <w:tcPr>
                  <w:tcW w:w="2303" w:type="dxa"/>
                  <w:tcBorders>
                    <w:top w:val="nil"/>
                    <w:left w:val="nil"/>
                    <w:bottom w:val="nil"/>
                    <w:right w:val="nil"/>
                  </w:tcBorders>
                  <w:shd w:val="clear" w:color="auto" w:fill="auto"/>
                  <w:noWrap/>
                  <w:vAlign w:val="bottom"/>
                  <w:hideMark/>
                </w:tcPr>
                <w:p w14:paraId="6CECA40F"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800</w:t>
                  </w:r>
                </w:p>
              </w:tc>
            </w:tr>
            <w:tr w:rsidR="00133CBE" w:rsidRPr="00133CBE" w14:paraId="23A3B115" w14:textId="77777777" w:rsidTr="006B3B84">
              <w:trPr>
                <w:trHeight w:val="311"/>
              </w:trPr>
              <w:tc>
                <w:tcPr>
                  <w:tcW w:w="6778" w:type="dxa"/>
                  <w:tcBorders>
                    <w:top w:val="nil"/>
                    <w:left w:val="nil"/>
                    <w:bottom w:val="nil"/>
                    <w:right w:val="nil"/>
                  </w:tcBorders>
                  <w:shd w:val="clear" w:color="auto" w:fill="auto"/>
                  <w:noWrap/>
                  <w:vAlign w:val="bottom"/>
                  <w:hideMark/>
                </w:tcPr>
                <w:p w14:paraId="458F3198"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Wing Yip</w:t>
                  </w:r>
                </w:p>
              </w:tc>
              <w:tc>
                <w:tcPr>
                  <w:tcW w:w="2303" w:type="dxa"/>
                  <w:tcBorders>
                    <w:top w:val="nil"/>
                    <w:left w:val="nil"/>
                    <w:bottom w:val="nil"/>
                    <w:right w:val="nil"/>
                  </w:tcBorders>
                  <w:shd w:val="clear" w:color="auto" w:fill="auto"/>
                  <w:noWrap/>
                  <w:vAlign w:val="bottom"/>
                  <w:hideMark/>
                </w:tcPr>
                <w:p w14:paraId="216E684A"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800</w:t>
                  </w:r>
                </w:p>
              </w:tc>
            </w:tr>
            <w:tr w:rsidR="00133CBE" w:rsidRPr="00133CBE" w14:paraId="0CC36A89" w14:textId="77777777" w:rsidTr="006B3B84">
              <w:trPr>
                <w:trHeight w:val="311"/>
              </w:trPr>
              <w:tc>
                <w:tcPr>
                  <w:tcW w:w="6778" w:type="dxa"/>
                  <w:tcBorders>
                    <w:top w:val="nil"/>
                    <w:left w:val="nil"/>
                    <w:bottom w:val="nil"/>
                    <w:right w:val="nil"/>
                  </w:tcBorders>
                  <w:shd w:val="clear" w:color="auto" w:fill="auto"/>
                  <w:noWrap/>
                  <w:vAlign w:val="bottom"/>
                  <w:hideMark/>
                </w:tcPr>
                <w:p w14:paraId="59CD3012"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Nigerian Healthcare Professionals UK (NHCPUK)</w:t>
                  </w:r>
                </w:p>
              </w:tc>
              <w:tc>
                <w:tcPr>
                  <w:tcW w:w="2303" w:type="dxa"/>
                  <w:tcBorders>
                    <w:top w:val="nil"/>
                    <w:left w:val="nil"/>
                    <w:bottom w:val="nil"/>
                    <w:right w:val="nil"/>
                  </w:tcBorders>
                  <w:shd w:val="clear" w:color="auto" w:fill="auto"/>
                  <w:noWrap/>
                  <w:vAlign w:val="bottom"/>
                  <w:hideMark/>
                </w:tcPr>
                <w:p w14:paraId="2FB9FA48"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783</w:t>
                  </w:r>
                </w:p>
              </w:tc>
            </w:tr>
            <w:tr w:rsidR="00133CBE" w:rsidRPr="00133CBE" w14:paraId="06BED290" w14:textId="77777777" w:rsidTr="006B3B84">
              <w:trPr>
                <w:trHeight w:val="311"/>
              </w:trPr>
              <w:tc>
                <w:tcPr>
                  <w:tcW w:w="6778" w:type="dxa"/>
                  <w:tcBorders>
                    <w:top w:val="nil"/>
                    <w:left w:val="nil"/>
                    <w:bottom w:val="nil"/>
                    <w:right w:val="nil"/>
                  </w:tcBorders>
                  <w:shd w:val="clear" w:color="auto" w:fill="auto"/>
                  <w:noWrap/>
                  <w:vAlign w:val="bottom"/>
                  <w:hideMark/>
                </w:tcPr>
                <w:p w14:paraId="3FDABD19"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Positive Paces Inc Limited</w:t>
                  </w:r>
                </w:p>
              </w:tc>
              <w:tc>
                <w:tcPr>
                  <w:tcW w:w="2303" w:type="dxa"/>
                  <w:tcBorders>
                    <w:top w:val="nil"/>
                    <w:left w:val="nil"/>
                    <w:bottom w:val="nil"/>
                    <w:right w:val="nil"/>
                  </w:tcBorders>
                  <w:shd w:val="clear" w:color="auto" w:fill="auto"/>
                  <w:noWrap/>
                  <w:vAlign w:val="bottom"/>
                  <w:hideMark/>
                </w:tcPr>
                <w:p w14:paraId="45952BD1"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700</w:t>
                  </w:r>
                </w:p>
              </w:tc>
            </w:tr>
            <w:tr w:rsidR="00133CBE" w:rsidRPr="00133CBE" w14:paraId="2CDCE684" w14:textId="77777777" w:rsidTr="006B3B84">
              <w:trPr>
                <w:trHeight w:val="311"/>
              </w:trPr>
              <w:tc>
                <w:tcPr>
                  <w:tcW w:w="6778" w:type="dxa"/>
                  <w:tcBorders>
                    <w:top w:val="nil"/>
                    <w:left w:val="nil"/>
                    <w:bottom w:val="nil"/>
                    <w:right w:val="nil"/>
                  </w:tcBorders>
                  <w:shd w:val="clear" w:color="auto" w:fill="auto"/>
                  <w:noWrap/>
                  <w:vAlign w:val="bottom"/>
                  <w:hideMark/>
                </w:tcPr>
                <w:p w14:paraId="61A0856C"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Olivet Brown</w:t>
                  </w:r>
                </w:p>
              </w:tc>
              <w:tc>
                <w:tcPr>
                  <w:tcW w:w="2303" w:type="dxa"/>
                  <w:tcBorders>
                    <w:top w:val="nil"/>
                    <w:left w:val="nil"/>
                    <w:bottom w:val="nil"/>
                    <w:right w:val="nil"/>
                  </w:tcBorders>
                  <w:shd w:val="clear" w:color="auto" w:fill="auto"/>
                  <w:noWrap/>
                  <w:vAlign w:val="bottom"/>
                  <w:hideMark/>
                </w:tcPr>
                <w:p w14:paraId="662B7964"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700</w:t>
                  </w:r>
                </w:p>
              </w:tc>
            </w:tr>
            <w:tr w:rsidR="00133CBE" w:rsidRPr="00133CBE" w14:paraId="61762573" w14:textId="77777777" w:rsidTr="006B3B84">
              <w:trPr>
                <w:trHeight w:val="311"/>
              </w:trPr>
              <w:tc>
                <w:tcPr>
                  <w:tcW w:w="6778" w:type="dxa"/>
                  <w:tcBorders>
                    <w:top w:val="nil"/>
                    <w:left w:val="nil"/>
                    <w:bottom w:val="nil"/>
                    <w:right w:val="nil"/>
                  </w:tcBorders>
                  <w:shd w:val="clear" w:color="auto" w:fill="auto"/>
                  <w:noWrap/>
                  <w:vAlign w:val="bottom"/>
                  <w:hideMark/>
                </w:tcPr>
                <w:p w14:paraId="31843317"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Crowdfunder LTD</w:t>
                  </w:r>
                </w:p>
              </w:tc>
              <w:tc>
                <w:tcPr>
                  <w:tcW w:w="2303" w:type="dxa"/>
                  <w:tcBorders>
                    <w:top w:val="nil"/>
                    <w:left w:val="nil"/>
                    <w:bottom w:val="nil"/>
                    <w:right w:val="nil"/>
                  </w:tcBorders>
                  <w:shd w:val="clear" w:color="auto" w:fill="auto"/>
                  <w:noWrap/>
                  <w:vAlign w:val="bottom"/>
                  <w:hideMark/>
                </w:tcPr>
                <w:p w14:paraId="37A8CABA"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684</w:t>
                  </w:r>
                </w:p>
              </w:tc>
            </w:tr>
            <w:tr w:rsidR="00133CBE" w:rsidRPr="00133CBE" w14:paraId="4062C7D2" w14:textId="77777777" w:rsidTr="006B3B84">
              <w:trPr>
                <w:trHeight w:val="311"/>
              </w:trPr>
              <w:tc>
                <w:tcPr>
                  <w:tcW w:w="6778" w:type="dxa"/>
                  <w:tcBorders>
                    <w:top w:val="nil"/>
                    <w:left w:val="nil"/>
                    <w:bottom w:val="nil"/>
                    <w:right w:val="nil"/>
                  </w:tcBorders>
                  <w:shd w:val="clear" w:color="auto" w:fill="auto"/>
                  <w:noWrap/>
                  <w:vAlign w:val="bottom"/>
                  <w:hideMark/>
                </w:tcPr>
                <w:p w14:paraId="0C878B7D" w14:textId="77777777" w:rsidR="00133CBE" w:rsidRPr="009A6969" w:rsidRDefault="00133CBE" w:rsidP="00133CBE">
                  <w:pPr>
                    <w:rPr>
                      <w:rFonts w:ascii="Arial" w:hAnsi="Arial" w:cs="Arial"/>
                      <w:color w:val="000000"/>
                      <w:sz w:val="20"/>
                      <w:szCs w:val="20"/>
                      <w:lang w:eastAsia="en-GB"/>
                    </w:rPr>
                  </w:pPr>
                  <w:r w:rsidRPr="009A6969">
                    <w:rPr>
                      <w:rFonts w:ascii="Arial" w:hAnsi="Arial" w:cs="Arial"/>
                      <w:color w:val="000000"/>
                      <w:sz w:val="20"/>
                      <w:szCs w:val="20"/>
                      <w:lang w:eastAsia="en-GB"/>
                    </w:rPr>
                    <w:t>GW Pharmaceuticals</w:t>
                  </w:r>
                </w:p>
              </w:tc>
              <w:tc>
                <w:tcPr>
                  <w:tcW w:w="2303" w:type="dxa"/>
                  <w:tcBorders>
                    <w:top w:val="nil"/>
                    <w:left w:val="nil"/>
                    <w:bottom w:val="nil"/>
                    <w:right w:val="nil"/>
                  </w:tcBorders>
                  <w:shd w:val="clear" w:color="auto" w:fill="auto"/>
                  <w:noWrap/>
                  <w:vAlign w:val="bottom"/>
                  <w:hideMark/>
                </w:tcPr>
                <w:p w14:paraId="46FF04AA" w14:textId="77777777" w:rsidR="00133CBE" w:rsidRPr="009A6969" w:rsidRDefault="00133CBE" w:rsidP="00133CBE">
                  <w:pPr>
                    <w:jc w:val="right"/>
                    <w:rPr>
                      <w:rFonts w:ascii="Arial" w:hAnsi="Arial" w:cs="Arial"/>
                      <w:color w:val="000000"/>
                      <w:sz w:val="20"/>
                      <w:szCs w:val="20"/>
                      <w:lang w:eastAsia="en-GB"/>
                    </w:rPr>
                  </w:pPr>
                  <w:r w:rsidRPr="009A6969">
                    <w:rPr>
                      <w:rFonts w:ascii="Arial" w:hAnsi="Arial" w:cs="Arial"/>
                      <w:color w:val="000000"/>
                      <w:sz w:val="20"/>
                      <w:szCs w:val="20"/>
                      <w:lang w:eastAsia="en-GB"/>
                    </w:rPr>
                    <w:t>680</w:t>
                  </w:r>
                </w:p>
              </w:tc>
            </w:tr>
          </w:tbl>
          <w:p w14:paraId="2898A9DE" w14:textId="77777777" w:rsidR="002D7A7E" w:rsidRPr="00133CBE" w:rsidRDefault="002D7A7E">
            <w:pPr>
              <w:jc w:val="left"/>
              <w:rPr>
                <w:rFonts w:ascii="Arial" w:eastAsia="Arial" w:hAnsi="Arial" w:cs="Arial"/>
                <w:sz w:val="20"/>
                <w:szCs w:val="20"/>
              </w:rPr>
            </w:pPr>
          </w:p>
        </w:tc>
        <w:tc>
          <w:tcPr>
            <w:tcW w:w="284" w:type="dxa"/>
            <w:tcBorders>
              <w:top w:val="nil"/>
              <w:left w:val="nil"/>
              <w:bottom w:val="nil"/>
              <w:right w:val="nil"/>
            </w:tcBorders>
            <w:shd w:val="clear" w:color="auto" w:fill="auto"/>
            <w:vAlign w:val="bottom"/>
          </w:tcPr>
          <w:p w14:paraId="03B976AE" w14:textId="77777777" w:rsidR="002D7A7E" w:rsidRPr="000B3255" w:rsidRDefault="002D7A7E">
            <w:pPr>
              <w:jc w:val="right"/>
              <w:rPr>
                <w:rFonts w:ascii="Arial" w:eastAsia="Arial" w:hAnsi="Arial" w:cs="Arial"/>
                <w:color w:val="000000"/>
                <w:sz w:val="20"/>
                <w:szCs w:val="20"/>
                <w:highlight w:val="yellow"/>
              </w:rPr>
            </w:pPr>
          </w:p>
        </w:tc>
      </w:tr>
      <w:tr w:rsidR="002D7A7E" w:rsidRPr="00AD7EE6" w14:paraId="2349A356" w14:textId="77777777" w:rsidTr="005F74BE">
        <w:trPr>
          <w:trHeight w:val="300"/>
        </w:trPr>
        <w:tc>
          <w:tcPr>
            <w:tcW w:w="9214" w:type="dxa"/>
            <w:tcBorders>
              <w:top w:val="nil"/>
              <w:left w:val="nil"/>
              <w:bottom w:val="nil"/>
              <w:right w:val="nil"/>
            </w:tcBorders>
            <w:shd w:val="clear" w:color="auto" w:fill="auto"/>
            <w:vAlign w:val="bottom"/>
          </w:tcPr>
          <w:p w14:paraId="1ACA57B8" w14:textId="77777777" w:rsidR="000669AC" w:rsidRDefault="000669AC" w:rsidP="00B92123">
            <w:pPr>
              <w:tabs>
                <w:tab w:val="left" w:pos="459"/>
              </w:tabs>
              <w:ind w:left="459"/>
              <w:jc w:val="center"/>
              <w:rPr>
                <w:rFonts w:ascii="Arial" w:eastAsia="Arial" w:hAnsi="Arial" w:cs="Arial"/>
                <w:b/>
              </w:rPr>
            </w:pPr>
          </w:p>
          <w:p w14:paraId="5F93E284" w14:textId="77777777" w:rsidR="000669AC" w:rsidRDefault="000669AC" w:rsidP="00B92123">
            <w:pPr>
              <w:tabs>
                <w:tab w:val="left" w:pos="459"/>
              </w:tabs>
              <w:ind w:left="459"/>
              <w:jc w:val="center"/>
              <w:rPr>
                <w:rFonts w:ascii="Arial" w:eastAsia="Arial" w:hAnsi="Arial" w:cs="Arial"/>
                <w:b/>
              </w:rPr>
            </w:pPr>
          </w:p>
          <w:p w14:paraId="4765D664" w14:textId="77777777" w:rsidR="00A139AC" w:rsidRDefault="00A139AC" w:rsidP="00B92123">
            <w:pPr>
              <w:tabs>
                <w:tab w:val="left" w:pos="459"/>
              </w:tabs>
              <w:jc w:val="center"/>
              <w:rPr>
                <w:rFonts w:ascii="Arial" w:eastAsia="Arial" w:hAnsi="Arial" w:cs="Arial"/>
              </w:rPr>
            </w:pPr>
          </w:p>
          <w:p w14:paraId="28DE9E82" w14:textId="77777777" w:rsidR="00A139AC" w:rsidRPr="00AD7EE6" w:rsidRDefault="00A139AC" w:rsidP="00A139AC">
            <w:pPr>
              <w:tabs>
                <w:tab w:val="left" w:pos="459"/>
              </w:tabs>
              <w:ind w:left="459"/>
              <w:jc w:val="center"/>
              <w:rPr>
                <w:rFonts w:ascii="Arial" w:eastAsia="Arial" w:hAnsi="Arial" w:cs="Arial"/>
                <w:b/>
                <w:sz w:val="20"/>
                <w:szCs w:val="20"/>
              </w:rPr>
            </w:pPr>
            <w:r w:rsidRPr="00AD7EE6">
              <w:rPr>
                <w:rFonts w:ascii="Arial" w:eastAsia="Arial" w:hAnsi="Arial" w:cs="Arial"/>
                <w:b/>
                <w:sz w:val="28"/>
                <w:szCs w:val="28"/>
              </w:rPr>
              <w:t>The Sickle Cell Society</w:t>
            </w:r>
          </w:p>
          <w:p w14:paraId="7F73B571" w14:textId="77777777" w:rsidR="00A139AC" w:rsidRPr="00AD7EE6" w:rsidRDefault="00A139AC" w:rsidP="00A139AC">
            <w:pPr>
              <w:tabs>
                <w:tab w:val="left" w:pos="459"/>
              </w:tabs>
              <w:jc w:val="center"/>
              <w:rPr>
                <w:rFonts w:ascii="Arial" w:eastAsia="Arial" w:hAnsi="Arial" w:cs="Arial"/>
                <w:sz w:val="20"/>
                <w:szCs w:val="20"/>
              </w:rPr>
            </w:pPr>
          </w:p>
          <w:p w14:paraId="1504B68D" w14:textId="77777777" w:rsidR="00A139AC" w:rsidRPr="00AD7EE6" w:rsidRDefault="00A139AC" w:rsidP="00A139AC">
            <w:pPr>
              <w:tabs>
                <w:tab w:val="left" w:pos="459"/>
              </w:tabs>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70DBF47E" w14:textId="77777777" w:rsidR="00A139AC" w:rsidRPr="00AD7EE6" w:rsidRDefault="00A139AC" w:rsidP="00A139AC">
            <w:pPr>
              <w:tabs>
                <w:tab w:val="left" w:pos="459"/>
              </w:tabs>
              <w:jc w:val="center"/>
              <w:rPr>
                <w:rFonts w:ascii="Arial" w:eastAsia="Arial" w:hAnsi="Arial" w:cs="Arial"/>
                <w:sz w:val="20"/>
                <w:szCs w:val="20"/>
              </w:rPr>
            </w:pPr>
            <w:r w:rsidRPr="00AD7EE6">
              <w:rPr>
                <w:rFonts w:ascii="Arial" w:eastAsia="Arial" w:hAnsi="Arial" w:cs="Arial"/>
                <w:b/>
                <w:sz w:val="20"/>
                <w:szCs w:val="20"/>
              </w:rPr>
              <w:t>for the year ended 31 March 202</w:t>
            </w:r>
            <w:r>
              <w:rPr>
                <w:rFonts w:ascii="Arial" w:eastAsia="Arial" w:hAnsi="Arial" w:cs="Arial"/>
                <w:b/>
                <w:sz w:val="20"/>
                <w:szCs w:val="20"/>
              </w:rPr>
              <w:t>1</w:t>
            </w:r>
            <w:r w:rsidRPr="00AD7EE6">
              <w:rPr>
                <w:rFonts w:ascii="Arial" w:eastAsia="Arial" w:hAnsi="Arial" w:cs="Arial"/>
                <w:sz w:val="20"/>
                <w:szCs w:val="20"/>
              </w:rPr>
              <w:t xml:space="preserve"> </w:t>
            </w:r>
            <w:r w:rsidRPr="00AD7EE6">
              <w:rPr>
                <w:rFonts w:ascii="Arial" w:eastAsia="Arial" w:hAnsi="Arial" w:cs="Arial"/>
                <w:b/>
                <w:i/>
                <w:sz w:val="20"/>
                <w:szCs w:val="20"/>
              </w:rPr>
              <w:t>(continued)</w:t>
            </w:r>
          </w:p>
          <w:p w14:paraId="413F8B98" w14:textId="77777777" w:rsidR="00A139AC" w:rsidRPr="00AD7EE6" w:rsidRDefault="00A139AC" w:rsidP="00A139AC">
            <w:pPr>
              <w:pBdr>
                <w:bottom w:val="single" w:sz="6" w:space="1" w:color="000000"/>
              </w:pBdr>
              <w:tabs>
                <w:tab w:val="left" w:pos="459"/>
              </w:tabs>
              <w:jc w:val="right"/>
              <w:rPr>
                <w:rFonts w:ascii="Arial" w:eastAsia="Arial" w:hAnsi="Arial" w:cs="Arial"/>
                <w:sz w:val="20"/>
                <w:szCs w:val="20"/>
              </w:rPr>
            </w:pPr>
          </w:p>
          <w:p w14:paraId="3DDB2FF1" w14:textId="77777777" w:rsidR="00A139AC" w:rsidRPr="00AD7EE6" w:rsidRDefault="00A139AC" w:rsidP="00A139AC">
            <w:pPr>
              <w:rPr>
                <w:rFonts w:ascii="Arial" w:eastAsia="Arial" w:hAnsi="Arial" w:cs="Arial"/>
                <w:color w:val="000000"/>
                <w:sz w:val="20"/>
                <w:szCs w:val="20"/>
              </w:rPr>
            </w:pPr>
          </w:p>
          <w:p w14:paraId="1CCB15B5" w14:textId="77777777" w:rsidR="00AD7EE6" w:rsidRPr="00182EB1" w:rsidRDefault="00AD7EE6">
            <w:pPr>
              <w:jc w:val="left"/>
              <w:rPr>
                <w:rFonts w:ascii="Arial" w:eastAsia="Arial" w:hAnsi="Arial" w:cs="Arial"/>
                <w:i/>
              </w:rPr>
            </w:pPr>
            <w:r w:rsidRPr="00182EB1">
              <w:rPr>
                <w:rFonts w:ascii="Arial" w:eastAsia="Arial" w:hAnsi="Arial" w:cs="Arial"/>
                <w:b/>
                <w:color w:val="000000"/>
              </w:rPr>
              <w:t>Unrestricted donations, legacies and fundraising</w:t>
            </w:r>
            <w:r w:rsidR="00D7644E">
              <w:rPr>
                <w:rFonts w:ascii="Arial" w:eastAsia="Arial" w:hAnsi="Arial" w:cs="Arial"/>
                <w:b/>
                <w:color w:val="000000"/>
              </w:rPr>
              <w:t xml:space="preserve"> - £500 </w:t>
            </w:r>
            <w:r w:rsidR="00656275">
              <w:rPr>
                <w:rFonts w:ascii="Arial" w:eastAsia="Arial" w:hAnsi="Arial" w:cs="Arial"/>
                <w:b/>
                <w:color w:val="000000"/>
              </w:rPr>
              <w:t>&amp;</w:t>
            </w:r>
            <w:r w:rsidR="00D7644E">
              <w:rPr>
                <w:rFonts w:ascii="Arial" w:eastAsia="Arial" w:hAnsi="Arial" w:cs="Arial"/>
                <w:b/>
                <w:color w:val="000000"/>
              </w:rPr>
              <w:t xml:space="preserve"> Over</w:t>
            </w:r>
            <w:r w:rsidRPr="00182EB1">
              <w:rPr>
                <w:rFonts w:ascii="Arial" w:eastAsia="Arial" w:hAnsi="Arial" w:cs="Arial"/>
                <w:b/>
                <w:color w:val="000000"/>
              </w:rPr>
              <w:t xml:space="preserve"> </w:t>
            </w:r>
            <w:r w:rsidRPr="00182EB1">
              <w:rPr>
                <w:rFonts w:ascii="Arial" w:eastAsia="Arial" w:hAnsi="Arial" w:cs="Arial"/>
                <w:i/>
                <w:color w:val="000000"/>
              </w:rPr>
              <w:t>(continued)</w:t>
            </w:r>
          </w:p>
          <w:p w14:paraId="360C7C79" w14:textId="77777777" w:rsidR="002D7A7E" w:rsidRPr="00182EB1" w:rsidRDefault="002D7A7E">
            <w:pPr>
              <w:jc w:val="left"/>
              <w:rPr>
                <w:rFonts w:ascii="Arial" w:eastAsia="Arial" w:hAnsi="Arial" w:cs="Arial"/>
              </w:rPr>
            </w:pPr>
          </w:p>
        </w:tc>
        <w:tc>
          <w:tcPr>
            <w:tcW w:w="284" w:type="dxa"/>
            <w:tcBorders>
              <w:top w:val="nil"/>
              <w:left w:val="nil"/>
              <w:bottom w:val="nil"/>
              <w:right w:val="nil"/>
            </w:tcBorders>
            <w:shd w:val="clear" w:color="auto" w:fill="auto"/>
            <w:vAlign w:val="bottom"/>
          </w:tcPr>
          <w:p w14:paraId="180FFEE2" w14:textId="77777777" w:rsidR="006464AD" w:rsidRPr="000B3255" w:rsidRDefault="006464AD">
            <w:pPr>
              <w:jc w:val="right"/>
              <w:rPr>
                <w:rFonts w:ascii="Arial" w:eastAsia="Arial" w:hAnsi="Arial" w:cs="Arial"/>
                <w:color w:val="000000"/>
                <w:sz w:val="20"/>
                <w:szCs w:val="20"/>
                <w:highlight w:val="yellow"/>
              </w:rPr>
            </w:pPr>
          </w:p>
          <w:p w14:paraId="38B1DE2C" w14:textId="77777777" w:rsidR="00182EB1" w:rsidRPr="000B3255" w:rsidRDefault="00182EB1">
            <w:pPr>
              <w:jc w:val="right"/>
              <w:rPr>
                <w:rFonts w:ascii="Arial" w:eastAsia="Arial" w:hAnsi="Arial" w:cs="Arial"/>
                <w:color w:val="000000"/>
                <w:highlight w:val="yellow"/>
              </w:rPr>
            </w:pPr>
          </w:p>
          <w:p w14:paraId="1AA50F0F" w14:textId="77777777" w:rsidR="00182EB1" w:rsidRPr="000B3255" w:rsidRDefault="00182EB1">
            <w:pPr>
              <w:jc w:val="right"/>
              <w:rPr>
                <w:rFonts w:ascii="Arial" w:eastAsia="Arial" w:hAnsi="Arial" w:cs="Arial"/>
                <w:color w:val="000000"/>
                <w:highlight w:val="yellow"/>
              </w:rPr>
            </w:pPr>
          </w:p>
          <w:p w14:paraId="493F7A74" w14:textId="77777777" w:rsidR="002D7A7E" w:rsidRPr="000B3255" w:rsidRDefault="002D7A7E">
            <w:pPr>
              <w:jc w:val="right"/>
              <w:rPr>
                <w:rFonts w:ascii="Arial" w:eastAsia="Arial" w:hAnsi="Arial" w:cs="Arial"/>
                <w:color w:val="000000"/>
                <w:highlight w:val="yellow"/>
              </w:rPr>
            </w:pPr>
          </w:p>
        </w:tc>
      </w:tr>
    </w:tbl>
    <w:p w14:paraId="5B0BE2FF" w14:textId="77777777" w:rsidR="00A81E14" w:rsidRDefault="00A81E14">
      <w:pPr>
        <w:tabs>
          <w:tab w:val="left" w:pos="459"/>
        </w:tabs>
        <w:ind w:left="459"/>
        <w:jc w:val="center"/>
        <w:rPr>
          <w:rFonts w:ascii="Arial" w:hAnsi="Arial" w:cs="Arial"/>
        </w:rPr>
      </w:pPr>
    </w:p>
    <w:tbl>
      <w:tblPr>
        <w:tblW w:w="9356" w:type="dxa"/>
        <w:tblLook w:val="04A0" w:firstRow="1" w:lastRow="0" w:firstColumn="1" w:lastColumn="0" w:noHBand="0" w:noVBand="1"/>
      </w:tblPr>
      <w:tblGrid>
        <w:gridCol w:w="6360"/>
        <w:gridCol w:w="2996"/>
      </w:tblGrid>
      <w:tr w:rsidR="00A139AC" w:rsidRPr="00A139AC" w14:paraId="2D70F9DB" w14:textId="77777777" w:rsidTr="005F74BE">
        <w:trPr>
          <w:trHeight w:val="312"/>
        </w:trPr>
        <w:tc>
          <w:tcPr>
            <w:tcW w:w="6360" w:type="dxa"/>
            <w:tcBorders>
              <w:top w:val="nil"/>
              <w:left w:val="nil"/>
              <w:bottom w:val="nil"/>
              <w:right w:val="nil"/>
            </w:tcBorders>
            <w:shd w:val="clear" w:color="auto" w:fill="auto"/>
            <w:noWrap/>
            <w:vAlign w:val="bottom"/>
            <w:hideMark/>
          </w:tcPr>
          <w:p w14:paraId="721038C9" w14:textId="77777777" w:rsidR="00A139AC" w:rsidRPr="00A139AC" w:rsidRDefault="00A139AC" w:rsidP="00A139AC">
            <w:pPr>
              <w:jc w:val="left"/>
              <w:rPr>
                <w:rFonts w:ascii="Arial" w:hAnsi="Arial" w:cs="Arial"/>
                <w:color w:val="000000"/>
                <w:sz w:val="20"/>
                <w:szCs w:val="20"/>
                <w:lang w:eastAsia="en-GB"/>
              </w:rPr>
            </w:pPr>
            <w:r w:rsidRPr="00A139AC">
              <w:rPr>
                <w:rFonts w:ascii="Arial" w:hAnsi="Arial" w:cs="Arial"/>
                <w:color w:val="000000"/>
                <w:sz w:val="20"/>
                <w:szCs w:val="20"/>
                <w:lang w:eastAsia="en-GB"/>
              </w:rPr>
              <w:t>BA Leslie</w:t>
            </w:r>
          </w:p>
        </w:tc>
        <w:tc>
          <w:tcPr>
            <w:tcW w:w="2996" w:type="dxa"/>
            <w:tcBorders>
              <w:top w:val="nil"/>
              <w:left w:val="nil"/>
              <w:bottom w:val="nil"/>
              <w:right w:val="nil"/>
            </w:tcBorders>
            <w:shd w:val="clear" w:color="auto" w:fill="auto"/>
            <w:noWrap/>
            <w:vAlign w:val="bottom"/>
            <w:hideMark/>
          </w:tcPr>
          <w:p w14:paraId="735F634A" w14:textId="77777777" w:rsidR="00A139AC" w:rsidRPr="00A139AC" w:rsidRDefault="00A139AC" w:rsidP="00A139AC">
            <w:pPr>
              <w:jc w:val="right"/>
              <w:rPr>
                <w:rFonts w:ascii="Arial" w:hAnsi="Arial" w:cs="Arial"/>
                <w:color w:val="000000"/>
                <w:sz w:val="20"/>
                <w:szCs w:val="20"/>
                <w:lang w:eastAsia="en-GB"/>
              </w:rPr>
            </w:pPr>
            <w:r w:rsidRPr="00A139AC">
              <w:rPr>
                <w:rFonts w:ascii="Arial" w:hAnsi="Arial" w:cs="Arial"/>
                <w:color w:val="000000"/>
                <w:sz w:val="20"/>
                <w:szCs w:val="20"/>
                <w:lang w:eastAsia="en-GB"/>
              </w:rPr>
              <w:t>500</w:t>
            </w:r>
          </w:p>
        </w:tc>
      </w:tr>
      <w:tr w:rsidR="00A139AC" w:rsidRPr="00A139AC" w14:paraId="244F852D" w14:textId="77777777" w:rsidTr="005F74BE">
        <w:trPr>
          <w:trHeight w:val="312"/>
        </w:trPr>
        <w:tc>
          <w:tcPr>
            <w:tcW w:w="6360" w:type="dxa"/>
            <w:tcBorders>
              <w:top w:val="nil"/>
              <w:left w:val="nil"/>
              <w:bottom w:val="nil"/>
              <w:right w:val="nil"/>
            </w:tcBorders>
            <w:shd w:val="clear" w:color="auto" w:fill="auto"/>
            <w:noWrap/>
            <w:vAlign w:val="bottom"/>
            <w:hideMark/>
          </w:tcPr>
          <w:p w14:paraId="622E16A8" w14:textId="77777777" w:rsidR="00A139AC" w:rsidRPr="00A139AC" w:rsidRDefault="00A139AC" w:rsidP="00A139AC">
            <w:pPr>
              <w:jc w:val="left"/>
              <w:rPr>
                <w:rFonts w:ascii="Arial" w:hAnsi="Arial" w:cs="Arial"/>
                <w:color w:val="000000"/>
                <w:sz w:val="20"/>
                <w:szCs w:val="20"/>
                <w:lang w:eastAsia="en-GB"/>
              </w:rPr>
            </w:pPr>
            <w:proofErr w:type="spellStart"/>
            <w:r w:rsidRPr="00A139AC">
              <w:rPr>
                <w:rFonts w:ascii="Arial" w:hAnsi="Arial" w:cs="Arial"/>
                <w:color w:val="000000"/>
                <w:sz w:val="20"/>
                <w:szCs w:val="20"/>
                <w:lang w:eastAsia="en-GB"/>
              </w:rPr>
              <w:t>Ope</w:t>
            </w:r>
            <w:proofErr w:type="spellEnd"/>
            <w:r w:rsidRPr="00A139AC">
              <w:rPr>
                <w:rFonts w:ascii="Arial" w:hAnsi="Arial" w:cs="Arial"/>
                <w:color w:val="000000"/>
                <w:sz w:val="20"/>
                <w:szCs w:val="20"/>
                <w:lang w:eastAsia="en-GB"/>
              </w:rPr>
              <w:t xml:space="preserve"> </w:t>
            </w:r>
            <w:proofErr w:type="spellStart"/>
            <w:r w:rsidRPr="00A139AC">
              <w:rPr>
                <w:rFonts w:ascii="Arial" w:hAnsi="Arial" w:cs="Arial"/>
                <w:color w:val="000000"/>
                <w:sz w:val="20"/>
                <w:szCs w:val="20"/>
                <w:lang w:eastAsia="en-GB"/>
              </w:rPr>
              <w:t>Agbaje</w:t>
            </w:r>
            <w:proofErr w:type="spellEnd"/>
          </w:p>
        </w:tc>
        <w:tc>
          <w:tcPr>
            <w:tcW w:w="2996" w:type="dxa"/>
            <w:tcBorders>
              <w:top w:val="nil"/>
              <w:left w:val="nil"/>
              <w:bottom w:val="nil"/>
              <w:right w:val="nil"/>
            </w:tcBorders>
            <w:shd w:val="clear" w:color="auto" w:fill="auto"/>
            <w:noWrap/>
            <w:vAlign w:val="bottom"/>
            <w:hideMark/>
          </w:tcPr>
          <w:p w14:paraId="1D280B8B" w14:textId="77777777" w:rsidR="00A139AC" w:rsidRPr="00A139AC" w:rsidRDefault="00A139AC" w:rsidP="00A139AC">
            <w:pPr>
              <w:jc w:val="right"/>
              <w:rPr>
                <w:rFonts w:ascii="Arial" w:hAnsi="Arial" w:cs="Arial"/>
                <w:color w:val="000000"/>
                <w:sz w:val="20"/>
                <w:szCs w:val="20"/>
                <w:lang w:eastAsia="en-GB"/>
              </w:rPr>
            </w:pPr>
            <w:r w:rsidRPr="00A139AC">
              <w:rPr>
                <w:rFonts w:ascii="Arial" w:hAnsi="Arial" w:cs="Arial"/>
                <w:color w:val="000000"/>
                <w:sz w:val="20"/>
                <w:szCs w:val="20"/>
                <w:lang w:eastAsia="en-GB"/>
              </w:rPr>
              <w:t>500</w:t>
            </w:r>
          </w:p>
        </w:tc>
      </w:tr>
      <w:tr w:rsidR="00A139AC" w:rsidRPr="00A139AC" w14:paraId="4940E199" w14:textId="77777777" w:rsidTr="005F74BE">
        <w:trPr>
          <w:trHeight w:val="312"/>
        </w:trPr>
        <w:tc>
          <w:tcPr>
            <w:tcW w:w="6360" w:type="dxa"/>
            <w:tcBorders>
              <w:top w:val="nil"/>
              <w:left w:val="nil"/>
              <w:bottom w:val="nil"/>
              <w:right w:val="nil"/>
            </w:tcBorders>
            <w:shd w:val="clear" w:color="auto" w:fill="auto"/>
            <w:noWrap/>
            <w:vAlign w:val="bottom"/>
            <w:hideMark/>
          </w:tcPr>
          <w:p w14:paraId="19B4D33C" w14:textId="77777777" w:rsidR="00A139AC" w:rsidRPr="00A139AC" w:rsidRDefault="00A139AC" w:rsidP="00A139AC">
            <w:pPr>
              <w:jc w:val="left"/>
              <w:rPr>
                <w:rFonts w:ascii="Arial" w:hAnsi="Arial" w:cs="Arial"/>
                <w:color w:val="000000"/>
                <w:sz w:val="20"/>
                <w:szCs w:val="20"/>
                <w:lang w:eastAsia="en-GB"/>
              </w:rPr>
            </w:pPr>
            <w:r w:rsidRPr="00A139AC">
              <w:rPr>
                <w:rFonts w:ascii="Arial" w:hAnsi="Arial" w:cs="Arial"/>
                <w:color w:val="000000"/>
                <w:sz w:val="20"/>
                <w:szCs w:val="20"/>
                <w:lang w:eastAsia="en-GB"/>
              </w:rPr>
              <w:t xml:space="preserve">Olayinka </w:t>
            </w:r>
            <w:proofErr w:type="spellStart"/>
            <w:r w:rsidRPr="00A139AC">
              <w:rPr>
                <w:rFonts w:ascii="Arial" w:hAnsi="Arial" w:cs="Arial"/>
                <w:color w:val="000000"/>
                <w:sz w:val="20"/>
                <w:szCs w:val="20"/>
                <w:lang w:eastAsia="en-GB"/>
              </w:rPr>
              <w:t>Omisore</w:t>
            </w:r>
            <w:proofErr w:type="spellEnd"/>
          </w:p>
        </w:tc>
        <w:tc>
          <w:tcPr>
            <w:tcW w:w="2996" w:type="dxa"/>
            <w:tcBorders>
              <w:top w:val="nil"/>
              <w:left w:val="nil"/>
              <w:bottom w:val="nil"/>
              <w:right w:val="nil"/>
            </w:tcBorders>
            <w:shd w:val="clear" w:color="auto" w:fill="auto"/>
            <w:noWrap/>
            <w:vAlign w:val="bottom"/>
            <w:hideMark/>
          </w:tcPr>
          <w:p w14:paraId="49186E00" w14:textId="77777777" w:rsidR="00A139AC" w:rsidRPr="00A139AC" w:rsidRDefault="00A139AC" w:rsidP="00A139AC">
            <w:pPr>
              <w:jc w:val="right"/>
              <w:rPr>
                <w:rFonts w:ascii="Arial" w:hAnsi="Arial" w:cs="Arial"/>
                <w:color w:val="000000"/>
                <w:sz w:val="20"/>
                <w:szCs w:val="20"/>
                <w:lang w:eastAsia="en-GB"/>
              </w:rPr>
            </w:pPr>
            <w:r w:rsidRPr="00A139AC">
              <w:rPr>
                <w:rFonts w:ascii="Arial" w:hAnsi="Arial" w:cs="Arial"/>
                <w:color w:val="000000"/>
                <w:sz w:val="20"/>
                <w:szCs w:val="20"/>
                <w:lang w:eastAsia="en-GB"/>
              </w:rPr>
              <w:t>500</w:t>
            </w:r>
          </w:p>
        </w:tc>
      </w:tr>
      <w:tr w:rsidR="00A139AC" w:rsidRPr="00A139AC" w14:paraId="56AC82DB" w14:textId="77777777" w:rsidTr="005F74BE">
        <w:trPr>
          <w:trHeight w:val="312"/>
        </w:trPr>
        <w:tc>
          <w:tcPr>
            <w:tcW w:w="6360" w:type="dxa"/>
            <w:tcBorders>
              <w:top w:val="nil"/>
              <w:left w:val="nil"/>
              <w:bottom w:val="nil"/>
              <w:right w:val="nil"/>
            </w:tcBorders>
            <w:shd w:val="clear" w:color="auto" w:fill="auto"/>
            <w:noWrap/>
            <w:vAlign w:val="bottom"/>
            <w:hideMark/>
          </w:tcPr>
          <w:p w14:paraId="591B7E20" w14:textId="77777777" w:rsidR="00A139AC" w:rsidRPr="00A139AC" w:rsidRDefault="00A139AC" w:rsidP="00A139AC">
            <w:pPr>
              <w:jc w:val="left"/>
              <w:rPr>
                <w:rFonts w:ascii="Arial" w:hAnsi="Arial" w:cs="Arial"/>
                <w:color w:val="000000"/>
                <w:sz w:val="20"/>
                <w:szCs w:val="20"/>
                <w:lang w:eastAsia="en-GB"/>
              </w:rPr>
            </w:pPr>
            <w:proofErr w:type="spellStart"/>
            <w:r w:rsidRPr="00A139AC">
              <w:rPr>
                <w:rFonts w:ascii="Arial" w:hAnsi="Arial" w:cs="Arial"/>
                <w:color w:val="000000"/>
                <w:sz w:val="20"/>
                <w:szCs w:val="20"/>
                <w:lang w:eastAsia="en-GB"/>
              </w:rPr>
              <w:t>SylverSoft</w:t>
            </w:r>
            <w:proofErr w:type="spellEnd"/>
            <w:r w:rsidRPr="00A139AC">
              <w:rPr>
                <w:rFonts w:ascii="Arial" w:hAnsi="Arial" w:cs="Arial"/>
                <w:color w:val="000000"/>
                <w:sz w:val="20"/>
                <w:szCs w:val="20"/>
                <w:lang w:eastAsia="en-GB"/>
              </w:rPr>
              <w:t xml:space="preserve"> Ltd</w:t>
            </w:r>
          </w:p>
        </w:tc>
        <w:tc>
          <w:tcPr>
            <w:tcW w:w="2996" w:type="dxa"/>
            <w:tcBorders>
              <w:top w:val="nil"/>
              <w:left w:val="nil"/>
              <w:bottom w:val="nil"/>
              <w:right w:val="nil"/>
            </w:tcBorders>
            <w:shd w:val="clear" w:color="auto" w:fill="auto"/>
            <w:noWrap/>
            <w:vAlign w:val="bottom"/>
            <w:hideMark/>
          </w:tcPr>
          <w:p w14:paraId="0EC27FC6" w14:textId="77777777" w:rsidR="00A139AC" w:rsidRPr="00A139AC" w:rsidRDefault="00A139AC" w:rsidP="00A139AC">
            <w:pPr>
              <w:jc w:val="right"/>
              <w:rPr>
                <w:rFonts w:ascii="Arial" w:hAnsi="Arial" w:cs="Arial"/>
                <w:color w:val="000000"/>
                <w:sz w:val="20"/>
                <w:szCs w:val="20"/>
                <w:lang w:eastAsia="en-GB"/>
              </w:rPr>
            </w:pPr>
            <w:r w:rsidRPr="00A139AC">
              <w:rPr>
                <w:rFonts w:ascii="Arial" w:hAnsi="Arial" w:cs="Arial"/>
                <w:color w:val="000000"/>
                <w:sz w:val="20"/>
                <w:szCs w:val="20"/>
                <w:lang w:eastAsia="en-GB"/>
              </w:rPr>
              <w:t>500</w:t>
            </w:r>
          </w:p>
        </w:tc>
      </w:tr>
      <w:tr w:rsidR="00A139AC" w:rsidRPr="00A139AC" w14:paraId="3CEEE8D9" w14:textId="77777777" w:rsidTr="005F74BE">
        <w:trPr>
          <w:trHeight w:val="312"/>
        </w:trPr>
        <w:tc>
          <w:tcPr>
            <w:tcW w:w="6360" w:type="dxa"/>
            <w:tcBorders>
              <w:top w:val="nil"/>
              <w:left w:val="nil"/>
              <w:bottom w:val="nil"/>
              <w:right w:val="nil"/>
            </w:tcBorders>
            <w:shd w:val="clear" w:color="auto" w:fill="auto"/>
            <w:noWrap/>
            <w:vAlign w:val="bottom"/>
            <w:hideMark/>
          </w:tcPr>
          <w:p w14:paraId="3324E0AE" w14:textId="77777777" w:rsidR="00A139AC" w:rsidRPr="00A139AC" w:rsidRDefault="00A139AC" w:rsidP="00A139AC">
            <w:pPr>
              <w:jc w:val="left"/>
              <w:rPr>
                <w:rFonts w:ascii="Arial" w:hAnsi="Arial" w:cs="Arial"/>
                <w:color w:val="000000"/>
                <w:sz w:val="20"/>
                <w:szCs w:val="20"/>
                <w:lang w:eastAsia="en-GB"/>
              </w:rPr>
            </w:pPr>
            <w:r w:rsidRPr="00A139AC">
              <w:rPr>
                <w:rFonts w:ascii="Arial" w:hAnsi="Arial" w:cs="Arial"/>
                <w:color w:val="000000"/>
                <w:sz w:val="20"/>
                <w:szCs w:val="20"/>
                <w:lang w:eastAsia="en-GB"/>
              </w:rPr>
              <w:t>City University, London</w:t>
            </w:r>
          </w:p>
        </w:tc>
        <w:tc>
          <w:tcPr>
            <w:tcW w:w="2996" w:type="dxa"/>
            <w:tcBorders>
              <w:top w:val="nil"/>
              <w:left w:val="nil"/>
              <w:bottom w:val="nil"/>
              <w:right w:val="nil"/>
            </w:tcBorders>
            <w:shd w:val="clear" w:color="auto" w:fill="auto"/>
            <w:noWrap/>
            <w:vAlign w:val="bottom"/>
            <w:hideMark/>
          </w:tcPr>
          <w:p w14:paraId="28CC33E0" w14:textId="77777777" w:rsidR="00A139AC" w:rsidRPr="00A139AC" w:rsidRDefault="00A139AC" w:rsidP="00A139AC">
            <w:pPr>
              <w:jc w:val="right"/>
              <w:rPr>
                <w:rFonts w:ascii="Arial" w:hAnsi="Arial" w:cs="Arial"/>
                <w:color w:val="000000"/>
                <w:sz w:val="20"/>
                <w:szCs w:val="20"/>
                <w:lang w:eastAsia="en-GB"/>
              </w:rPr>
            </w:pPr>
            <w:r w:rsidRPr="00A139AC">
              <w:rPr>
                <w:rFonts w:ascii="Arial" w:hAnsi="Arial" w:cs="Arial"/>
                <w:color w:val="000000"/>
                <w:sz w:val="20"/>
                <w:szCs w:val="20"/>
                <w:lang w:eastAsia="en-GB"/>
              </w:rPr>
              <w:t>500</w:t>
            </w:r>
          </w:p>
        </w:tc>
      </w:tr>
      <w:tr w:rsidR="00A139AC" w:rsidRPr="00A139AC" w14:paraId="4F24C554" w14:textId="77777777" w:rsidTr="005F74BE">
        <w:trPr>
          <w:trHeight w:val="312"/>
        </w:trPr>
        <w:tc>
          <w:tcPr>
            <w:tcW w:w="6360" w:type="dxa"/>
            <w:tcBorders>
              <w:top w:val="nil"/>
              <w:left w:val="nil"/>
              <w:bottom w:val="nil"/>
              <w:right w:val="nil"/>
            </w:tcBorders>
            <w:shd w:val="clear" w:color="auto" w:fill="auto"/>
            <w:noWrap/>
            <w:vAlign w:val="bottom"/>
            <w:hideMark/>
          </w:tcPr>
          <w:p w14:paraId="3467A9D2" w14:textId="77777777" w:rsidR="00A139AC" w:rsidRPr="00A139AC" w:rsidRDefault="00A139AC" w:rsidP="00A139AC">
            <w:pPr>
              <w:jc w:val="left"/>
              <w:rPr>
                <w:rFonts w:ascii="Arial" w:hAnsi="Arial" w:cs="Arial"/>
                <w:color w:val="000000"/>
                <w:sz w:val="20"/>
                <w:szCs w:val="20"/>
                <w:lang w:eastAsia="en-GB"/>
              </w:rPr>
            </w:pPr>
            <w:r w:rsidRPr="00A139AC">
              <w:rPr>
                <w:rFonts w:ascii="Arial" w:hAnsi="Arial" w:cs="Arial"/>
                <w:color w:val="000000"/>
                <w:sz w:val="20"/>
                <w:szCs w:val="20"/>
                <w:lang w:eastAsia="en-GB"/>
              </w:rPr>
              <w:t>Di Bu Ugo Club Social UK</w:t>
            </w:r>
          </w:p>
        </w:tc>
        <w:tc>
          <w:tcPr>
            <w:tcW w:w="2996" w:type="dxa"/>
            <w:tcBorders>
              <w:top w:val="nil"/>
              <w:left w:val="nil"/>
              <w:bottom w:val="nil"/>
              <w:right w:val="nil"/>
            </w:tcBorders>
            <w:shd w:val="clear" w:color="auto" w:fill="auto"/>
            <w:noWrap/>
            <w:vAlign w:val="bottom"/>
            <w:hideMark/>
          </w:tcPr>
          <w:p w14:paraId="07EAA0BA" w14:textId="77777777" w:rsidR="00A139AC" w:rsidRPr="00A139AC" w:rsidRDefault="00A139AC" w:rsidP="00A139AC">
            <w:pPr>
              <w:jc w:val="right"/>
              <w:rPr>
                <w:rFonts w:ascii="Arial" w:hAnsi="Arial" w:cs="Arial"/>
                <w:color w:val="000000"/>
                <w:sz w:val="20"/>
                <w:szCs w:val="20"/>
                <w:lang w:eastAsia="en-GB"/>
              </w:rPr>
            </w:pPr>
            <w:r w:rsidRPr="00A139AC">
              <w:rPr>
                <w:rFonts w:ascii="Arial" w:hAnsi="Arial" w:cs="Arial"/>
                <w:color w:val="000000"/>
                <w:sz w:val="20"/>
                <w:szCs w:val="20"/>
                <w:lang w:eastAsia="en-GB"/>
              </w:rPr>
              <w:t>500</w:t>
            </w:r>
          </w:p>
        </w:tc>
      </w:tr>
    </w:tbl>
    <w:p w14:paraId="50B3057A" w14:textId="77777777" w:rsidR="00A139AC" w:rsidRDefault="00A139AC" w:rsidP="00A139AC">
      <w:pPr>
        <w:tabs>
          <w:tab w:val="left" w:pos="459"/>
        </w:tabs>
        <w:ind w:left="459"/>
        <w:rPr>
          <w:rFonts w:ascii="Arial" w:hAnsi="Arial" w:cs="Arial"/>
        </w:rPr>
      </w:pPr>
    </w:p>
    <w:p w14:paraId="7EE5EA9D" w14:textId="77777777" w:rsidR="00A81E14" w:rsidRDefault="00A81E14">
      <w:pPr>
        <w:tabs>
          <w:tab w:val="left" w:pos="459"/>
        </w:tabs>
        <w:ind w:left="459"/>
        <w:jc w:val="center"/>
        <w:rPr>
          <w:rFonts w:ascii="Arial" w:hAnsi="Arial" w:cs="Arial"/>
        </w:rPr>
      </w:pPr>
    </w:p>
    <w:tbl>
      <w:tblPr>
        <w:tblStyle w:val="10"/>
        <w:tblW w:w="9606" w:type="dxa"/>
        <w:tblInd w:w="-108" w:type="dxa"/>
        <w:tblLayout w:type="fixed"/>
        <w:tblLook w:val="0000" w:firstRow="0" w:lastRow="0" w:firstColumn="0" w:lastColumn="0" w:noHBand="0" w:noVBand="0"/>
      </w:tblPr>
      <w:tblGrid>
        <w:gridCol w:w="459"/>
        <w:gridCol w:w="5114"/>
        <w:gridCol w:w="1481"/>
        <w:gridCol w:w="1418"/>
        <w:gridCol w:w="32"/>
        <w:gridCol w:w="1102"/>
      </w:tblGrid>
      <w:tr w:rsidR="00A81E14" w:rsidRPr="00AD7EE6" w14:paraId="55724C49" w14:textId="77777777" w:rsidTr="007E063E">
        <w:trPr>
          <w:gridAfter w:val="1"/>
          <w:wAfter w:w="1102" w:type="dxa"/>
        </w:trPr>
        <w:tc>
          <w:tcPr>
            <w:tcW w:w="459" w:type="dxa"/>
            <w:shd w:val="clear" w:color="auto" w:fill="auto"/>
          </w:tcPr>
          <w:p w14:paraId="55668C4F" w14:textId="77777777" w:rsidR="00A81E14" w:rsidRPr="00AD7EE6" w:rsidRDefault="00A81E14" w:rsidP="007E063E">
            <w:pPr>
              <w:rPr>
                <w:rFonts w:ascii="Arial" w:eastAsia="Arial" w:hAnsi="Arial" w:cs="Arial"/>
                <w:b/>
                <w:sz w:val="20"/>
                <w:szCs w:val="20"/>
              </w:rPr>
            </w:pPr>
            <w:r w:rsidRPr="00AD7EE6">
              <w:rPr>
                <w:rFonts w:ascii="Arial" w:eastAsia="Arial" w:hAnsi="Arial" w:cs="Arial"/>
                <w:b/>
                <w:sz w:val="20"/>
                <w:szCs w:val="20"/>
              </w:rPr>
              <w:t>16</w:t>
            </w:r>
          </w:p>
        </w:tc>
        <w:tc>
          <w:tcPr>
            <w:tcW w:w="8045" w:type="dxa"/>
            <w:gridSpan w:val="4"/>
            <w:shd w:val="clear" w:color="auto" w:fill="auto"/>
          </w:tcPr>
          <w:p w14:paraId="5A219587" w14:textId="77777777" w:rsidR="00A81E14" w:rsidRPr="00AD7EE6" w:rsidRDefault="00A81E14" w:rsidP="007E063E">
            <w:pPr>
              <w:rPr>
                <w:rFonts w:ascii="Arial" w:eastAsia="Arial" w:hAnsi="Arial" w:cs="Arial"/>
                <w:b/>
                <w:sz w:val="20"/>
                <w:szCs w:val="20"/>
              </w:rPr>
            </w:pPr>
            <w:r w:rsidRPr="00AD7EE6">
              <w:rPr>
                <w:rFonts w:ascii="Arial" w:eastAsia="Arial" w:hAnsi="Arial" w:cs="Arial"/>
                <w:b/>
                <w:sz w:val="20"/>
                <w:szCs w:val="20"/>
              </w:rPr>
              <w:t>Analysis of net assets between funds</w:t>
            </w:r>
          </w:p>
        </w:tc>
      </w:tr>
      <w:tr w:rsidR="00A81E14" w:rsidRPr="00AD7EE6" w14:paraId="27685993" w14:textId="77777777" w:rsidTr="007E063E">
        <w:tc>
          <w:tcPr>
            <w:tcW w:w="459" w:type="dxa"/>
          </w:tcPr>
          <w:p w14:paraId="1CE56A1C" w14:textId="77777777" w:rsidR="00A81E14" w:rsidRPr="00AD7EE6" w:rsidRDefault="00A81E14" w:rsidP="007E063E">
            <w:pPr>
              <w:rPr>
                <w:rFonts w:ascii="Arial" w:eastAsia="Arial" w:hAnsi="Arial" w:cs="Arial"/>
                <w:b/>
                <w:sz w:val="20"/>
                <w:szCs w:val="20"/>
              </w:rPr>
            </w:pPr>
          </w:p>
        </w:tc>
        <w:tc>
          <w:tcPr>
            <w:tcW w:w="5114" w:type="dxa"/>
          </w:tcPr>
          <w:p w14:paraId="282462A1" w14:textId="77777777" w:rsidR="00A81E14" w:rsidRPr="00AD7EE6" w:rsidRDefault="00A81E14" w:rsidP="007E063E">
            <w:pPr>
              <w:jc w:val="left"/>
              <w:rPr>
                <w:rFonts w:ascii="Arial" w:eastAsia="Arial" w:hAnsi="Arial" w:cs="Arial"/>
                <w:b/>
                <w:sz w:val="20"/>
                <w:szCs w:val="20"/>
              </w:rPr>
            </w:pPr>
          </w:p>
        </w:tc>
        <w:tc>
          <w:tcPr>
            <w:tcW w:w="1481" w:type="dxa"/>
          </w:tcPr>
          <w:p w14:paraId="16E885A5" w14:textId="77777777" w:rsidR="00A81E14" w:rsidRPr="00AD7EE6" w:rsidRDefault="00A81E14" w:rsidP="007E063E">
            <w:pPr>
              <w:rPr>
                <w:rFonts w:ascii="Arial" w:eastAsia="Arial" w:hAnsi="Arial" w:cs="Arial"/>
                <w:b/>
                <w:sz w:val="20"/>
                <w:szCs w:val="20"/>
              </w:rPr>
            </w:pPr>
          </w:p>
        </w:tc>
        <w:tc>
          <w:tcPr>
            <w:tcW w:w="1418" w:type="dxa"/>
          </w:tcPr>
          <w:p w14:paraId="715BC588" w14:textId="77777777" w:rsidR="00A81E14" w:rsidRPr="00AD7EE6" w:rsidRDefault="00A81E14" w:rsidP="007E063E">
            <w:pPr>
              <w:rPr>
                <w:rFonts w:ascii="Arial" w:eastAsia="Arial" w:hAnsi="Arial" w:cs="Arial"/>
                <w:b/>
                <w:sz w:val="20"/>
                <w:szCs w:val="20"/>
              </w:rPr>
            </w:pPr>
          </w:p>
        </w:tc>
        <w:tc>
          <w:tcPr>
            <w:tcW w:w="1134" w:type="dxa"/>
            <w:gridSpan w:val="2"/>
          </w:tcPr>
          <w:p w14:paraId="68B5F441"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202</w:t>
            </w:r>
            <w:r w:rsidR="000B3255">
              <w:rPr>
                <w:rFonts w:ascii="Arial" w:eastAsia="Arial" w:hAnsi="Arial" w:cs="Arial"/>
                <w:b/>
                <w:sz w:val="20"/>
                <w:szCs w:val="20"/>
              </w:rPr>
              <w:t>1</w:t>
            </w:r>
          </w:p>
        </w:tc>
      </w:tr>
      <w:tr w:rsidR="00A81E14" w:rsidRPr="00AD7EE6" w14:paraId="4F28D4AA" w14:textId="77777777" w:rsidTr="007E063E">
        <w:tc>
          <w:tcPr>
            <w:tcW w:w="459" w:type="dxa"/>
          </w:tcPr>
          <w:p w14:paraId="69412ED2" w14:textId="77777777" w:rsidR="00A81E14" w:rsidRPr="00AD7EE6" w:rsidRDefault="00A81E14" w:rsidP="007E063E">
            <w:pPr>
              <w:rPr>
                <w:rFonts w:ascii="Arial" w:eastAsia="Arial" w:hAnsi="Arial" w:cs="Arial"/>
                <w:b/>
                <w:sz w:val="20"/>
                <w:szCs w:val="20"/>
              </w:rPr>
            </w:pPr>
          </w:p>
        </w:tc>
        <w:tc>
          <w:tcPr>
            <w:tcW w:w="5114" w:type="dxa"/>
          </w:tcPr>
          <w:p w14:paraId="04AE2701" w14:textId="77777777" w:rsidR="00A81E14" w:rsidRPr="00AD7EE6" w:rsidRDefault="00A81E14" w:rsidP="007E063E">
            <w:pPr>
              <w:jc w:val="left"/>
              <w:rPr>
                <w:rFonts w:ascii="Arial" w:eastAsia="Arial" w:hAnsi="Arial" w:cs="Arial"/>
                <w:b/>
                <w:sz w:val="20"/>
                <w:szCs w:val="20"/>
              </w:rPr>
            </w:pPr>
          </w:p>
        </w:tc>
        <w:tc>
          <w:tcPr>
            <w:tcW w:w="1481" w:type="dxa"/>
          </w:tcPr>
          <w:p w14:paraId="281AF661" w14:textId="77777777" w:rsidR="00A81E14" w:rsidRPr="00AD7EE6" w:rsidRDefault="00A81E14" w:rsidP="007E063E">
            <w:pPr>
              <w:rPr>
                <w:rFonts w:ascii="Arial" w:eastAsia="Arial" w:hAnsi="Arial" w:cs="Arial"/>
                <w:b/>
                <w:sz w:val="20"/>
                <w:szCs w:val="20"/>
              </w:rPr>
            </w:pPr>
          </w:p>
        </w:tc>
        <w:tc>
          <w:tcPr>
            <w:tcW w:w="1418" w:type="dxa"/>
          </w:tcPr>
          <w:p w14:paraId="2D6AB6BD" w14:textId="77777777" w:rsidR="00A81E14" w:rsidRPr="00AD7EE6" w:rsidRDefault="00A81E14" w:rsidP="007E063E">
            <w:pPr>
              <w:rPr>
                <w:rFonts w:ascii="Arial" w:eastAsia="Arial" w:hAnsi="Arial" w:cs="Arial"/>
                <w:b/>
                <w:sz w:val="20"/>
                <w:szCs w:val="20"/>
              </w:rPr>
            </w:pPr>
          </w:p>
        </w:tc>
        <w:tc>
          <w:tcPr>
            <w:tcW w:w="1134" w:type="dxa"/>
            <w:gridSpan w:val="2"/>
          </w:tcPr>
          <w:p w14:paraId="71F13FC8"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Total</w:t>
            </w:r>
          </w:p>
        </w:tc>
      </w:tr>
      <w:tr w:rsidR="00A81E14" w:rsidRPr="00AD7EE6" w14:paraId="49F61537" w14:textId="77777777" w:rsidTr="007E063E">
        <w:tc>
          <w:tcPr>
            <w:tcW w:w="459" w:type="dxa"/>
          </w:tcPr>
          <w:p w14:paraId="6C736515" w14:textId="77777777" w:rsidR="00A81E14" w:rsidRPr="00AD7EE6" w:rsidRDefault="00A81E14" w:rsidP="007E063E">
            <w:pPr>
              <w:rPr>
                <w:rFonts w:ascii="Arial" w:eastAsia="Arial" w:hAnsi="Arial" w:cs="Arial"/>
                <w:b/>
                <w:sz w:val="20"/>
                <w:szCs w:val="20"/>
              </w:rPr>
            </w:pPr>
          </w:p>
        </w:tc>
        <w:tc>
          <w:tcPr>
            <w:tcW w:w="5114" w:type="dxa"/>
          </w:tcPr>
          <w:p w14:paraId="21F9C2FA" w14:textId="77777777" w:rsidR="00A81E14" w:rsidRPr="00AD7EE6" w:rsidRDefault="00A81E14" w:rsidP="007E063E">
            <w:pPr>
              <w:jc w:val="left"/>
              <w:rPr>
                <w:rFonts w:ascii="Arial" w:eastAsia="Arial" w:hAnsi="Arial" w:cs="Arial"/>
                <w:b/>
                <w:sz w:val="20"/>
                <w:szCs w:val="20"/>
              </w:rPr>
            </w:pPr>
          </w:p>
        </w:tc>
        <w:tc>
          <w:tcPr>
            <w:tcW w:w="1481" w:type="dxa"/>
          </w:tcPr>
          <w:p w14:paraId="05B9BD7A" w14:textId="77777777" w:rsidR="00A81E14" w:rsidRPr="00AD7EE6" w:rsidRDefault="00A81E14" w:rsidP="007E063E">
            <w:pPr>
              <w:rPr>
                <w:rFonts w:ascii="Arial" w:eastAsia="Arial" w:hAnsi="Arial" w:cs="Arial"/>
                <w:b/>
                <w:sz w:val="20"/>
                <w:szCs w:val="20"/>
              </w:rPr>
            </w:pPr>
            <w:r w:rsidRPr="00AD7EE6">
              <w:rPr>
                <w:rFonts w:ascii="Arial" w:eastAsia="Arial" w:hAnsi="Arial" w:cs="Arial"/>
                <w:b/>
                <w:sz w:val="20"/>
                <w:szCs w:val="20"/>
              </w:rPr>
              <w:t>Unrestricted</w:t>
            </w:r>
          </w:p>
        </w:tc>
        <w:tc>
          <w:tcPr>
            <w:tcW w:w="1418" w:type="dxa"/>
          </w:tcPr>
          <w:p w14:paraId="41A69DD4" w14:textId="77777777" w:rsidR="00A81E14" w:rsidRPr="00AD7EE6" w:rsidRDefault="00A81E14" w:rsidP="007E063E">
            <w:pPr>
              <w:rPr>
                <w:rFonts w:ascii="Arial" w:eastAsia="Arial" w:hAnsi="Arial" w:cs="Arial"/>
                <w:b/>
                <w:sz w:val="20"/>
                <w:szCs w:val="20"/>
              </w:rPr>
            </w:pPr>
            <w:r w:rsidRPr="00AD7EE6">
              <w:rPr>
                <w:rFonts w:ascii="Arial" w:eastAsia="Arial" w:hAnsi="Arial" w:cs="Arial"/>
                <w:b/>
                <w:sz w:val="20"/>
                <w:szCs w:val="20"/>
              </w:rPr>
              <w:t>Restricted</w:t>
            </w:r>
          </w:p>
        </w:tc>
        <w:tc>
          <w:tcPr>
            <w:tcW w:w="1134" w:type="dxa"/>
            <w:gridSpan w:val="2"/>
          </w:tcPr>
          <w:p w14:paraId="3001A3CF"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Funds</w:t>
            </w:r>
          </w:p>
        </w:tc>
      </w:tr>
      <w:tr w:rsidR="00A81E14" w:rsidRPr="00AD7EE6" w14:paraId="3CB32ABA" w14:textId="77777777" w:rsidTr="007E063E">
        <w:tc>
          <w:tcPr>
            <w:tcW w:w="459" w:type="dxa"/>
          </w:tcPr>
          <w:p w14:paraId="0098B0BB" w14:textId="77777777" w:rsidR="00A81E14" w:rsidRPr="00AD7EE6" w:rsidRDefault="00A81E14" w:rsidP="007E063E">
            <w:pPr>
              <w:rPr>
                <w:rFonts w:ascii="Arial" w:eastAsia="Arial" w:hAnsi="Arial" w:cs="Arial"/>
                <w:b/>
                <w:sz w:val="20"/>
                <w:szCs w:val="20"/>
              </w:rPr>
            </w:pPr>
          </w:p>
        </w:tc>
        <w:tc>
          <w:tcPr>
            <w:tcW w:w="5114" w:type="dxa"/>
          </w:tcPr>
          <w:p w14:paraId="7CC0AFED" w14:textId="77777777" w:rsidR="00A81E14" w:rsidRPr="00AD7EE6" w:rsidRDefault="00A81E14" w:rsidP="007E063E">
            <w:pPr>
              <w:jc w:val="left"/>
              <w:rPr>
                <w:rFonts w:ascii="Arial" w:eastAsia="Arial" w:hAnsi="Arial" w:cs="Arial"/>
                <w:b/>
                <w:sz w:val="20"/>
                <w:szCs w:val="20"/>
              </w:rPr>
            </w:pPr>
          </w:p>
        </w:tc>
        <w:tc>
          <w:tcPr>
            <w:tcW w:w="1481" w:type="dxa"/>
          </w:tcPr>
          <w:p w14:paraId="072A0792"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w:t>
            </w:r>
          </w:p>
        </w:tc>
        <w:tc>
          <w:tcPr>
            <w:tcW w:w="1418" w:type="dxa"/>
          </w:tcPr>
          <w:p w14:paraId="72711D6A"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w:t>
            </w:r>
          </w:p>
        </w:tc>
        <w:tc>
          <w:tcPr>
            <w:tcW w:w="1134" w:type="dxa"/>
            <w:gridSpan w:val="2"/>
          </w:tcPr>
          <w:p w14:paraId="7882603E"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w:t>
            </w:r>
          </w:p>
        </w:tc>
      </w:tr>
      <w:tr w:rsidR="00A81E14" w:rsidRPr="00AD7EE6" w14:paraId="5F119764" w14:textId="77777777" w:rsidTr="007E063E">
        <w:tc>
          <w:tcPr>
            <w:tcW w:w="459" w:type="dxa"/>
          </w:tcPr>
          <w:p w14:paraId="407AF351" w14:textId="77777777" w:rsidR="00A81E14" w:rsidRPr="00AD7EE6" w:rsidRDefault="00A81E14" w:rsidP="007E063E">
            <w:pPr>
              <w:rPr>
                <w:rFonts w:ascii="Arial" w:eastAsia="Arial" w:hAnsi="Arial" w:cs="Arial"/>
                <w:b/>
                <w:sz w:val="20"/>
                <w:szCs w:val="20"/>
              </w:rPr>
            </w:pPr>
          </w:p>
        </w:tc>
        <w:tc>
          <w:tcPr>
            <w:tcW w:w="5114" w:type="dxa"/>
          </w:tcPr>
          <w:p w14:paraId="47D54AC9" w14:textId="77777777" w:rsidR="00A81E14" w:rsidRPr="00AD7EE6" w:rsidRDefault="00A81E14" w:rsidP="007E063E">
            <w:pPr>
              <w:jc w:val="left"/>
              <w:rPr>
                <w:rFonts w:ascii="Arial" w:eastAsia="Arial" w:hAnsi="Arial" w:cs="Arial"/>
                <w:sz w:val="20"/>
                <w:szCs w:val="20"/>
              </w:rPr>
            </w:pPr>
          </w:p>
        </w:tc>
        <w:tc>
          <w:tcPr>
            <w:tcW w:w="1481" w:type="dxa"/>
          </w:tcPr>
          <w:p w14:paraId="5CA2CB1F" w14:textId="77777777" w:rsidR="00A81E14" w:rsidRPr="00AD7EE6" w:rsidRDefault="00A81E14" w:rsidP="007E063E">
            <w:pPr>
              <w:rPr>
                <w:rFonts w:ascii="Arial" w:eastAsia="Arial" w:hAnsi="Arial" w:cs="Arial"/>
                <w:b/>
                <w:sz w:val="20"/>
                <w:szCs w:val="20"/>
              </w:rPr>
            </w:pPr>
          </w:p>
        </w:tc>
        <w:tc>
          <w:tcPr>
            <w:tcW w:w="1418" w:type="dxa"/>
          </w:tcPr>
          <w:p w14:paraId="6C5756C0" w14:textId="77777777" w:rsidR="00A81E14" w:rsidRPr="00AD7EE6" w:rsidRDefault="00A81E14" w:rsidP="007E063E">
            <w:pPr>
              <w:rPr>
                <w:rFonts w:ascii="Arial" w:eastAsia="Arial" w:hAnsi="Arial" w:cs="Arial"/>
                <w:b/>
                <w:sz w:val="20"/>
                <w:szCs w:val="20"/>
              </w:rPr>
            </w:pPr>
          </w:p>
        </w:tc>
        <w:tc>
          <w:tcPr>
            <w:tcW w:w="1134" w:type="dxa"/>
            <w:gridSpan w:val="2"/>
          </w:tcPr>
          <w:p w14:paraId="6DA7F291" w14:textId="77777777" w:rsidR="00A81E14" w:rsidRPr="00AD7EE6" w:rsidRDefault="00A81E14" w:rsidP="007E063E">
            <w:pPr>
              <w:rPr>
                <w:rFonts w:ascii="Arial" w:eastAsia="Arial" w:hAnsi="Arial" w:cs="Arial"/>
                <w:b/>
                <w:sz w:val="20"/>
                <w:szCs w:val="20"/>
              </w:rPr>
            </w:pPr>
          </w:p>
        </w:tc>
      </w:tr>
      <w:tr w:rsidR="00A81E14" w:rsidRPr="00AD7EE6" w14:paraId="7D371952" w14:textId="77777777" w:rsidTr="007E063E">
        <w:tc>
          <w:tcPr>
            <w:tcW w:w="459" w:type="dxa"/>
          </w:tcPr>
          <w:p w14:paraId="40E9B4C4" w14:textId="77777777" w:rsidR="00A81E14" w:rsidRPr="00AD7EE6" w:rsidRDefault="00A81E14" w:rsidP="007E063E">
            <w:pPr>
              <w:rPr>
                <w:rFonts w:ascii="Arial" w:eastAsia="Arial" w:hAnsi="Arial" w:cs="Arial"/>
                <w:b/>
                <w:sz w:val="20"/>
                <w:szCs w:val="20"/>
              </w:rPr>
            </w:pPr>
          </w:p>
        </w:tc>
        <w:tc>
          <w:tcPr>
            <w:tcW w:w="5114" w:type="dxa"/>
          </w:tcPr>
          <w:p w14:paraId="60C88A15" w14:textId="77777777" w:rsidR="00A81E14" w:rsidRPr="00AD7EE6" w:rsidRDefault="00A81E14" w:rsidP="007E063E">
            <w:pPr>
              <w:jc w:val="left"/>
              <w:rPr>
                <w:rFonts w:ascii="Arial" w:eastAsia="Arial" w:hAnsi="Arial" w:cs="Arial"/>
                <w:sz w:val="20"/>
                <w:szCs w:val="20"/>
              </w:rPr>
            </w:pPr>
            <w:r w:rsidRPr="00AD7EE6">
              <w:rPr>
                <w:rFonts w:ascii="Arial" w:eastAsia="Arial" w:hAnsi="Arial" w:cs="Arial"/>
                <w:sz w:val="20"/>
                <w:szCs w:val="20"/>
              </w:rPr>
              <w:t>Tangible assets</w:t>
            </w:r>
          </w:p>
        </w:tc>
        <w:tc>
          <w:tcPr>
            <w:tcW w:w="1481" w:type="dxa"/>
          </w:tcPr>
          <w:p w14:paraId="08664164" w14:textId="77777777" w:rsidR="00A81E14" w:rsidRPr="00AD7EE6" w:rsidRDefault="00E96632" w:rsidP="007E063E">
            <w:pPr>
              <w:jc w:val="right"/>
              <w:rPr>
                <w:rFonts w:ascii="Arial" w:eastAsia="Arial" w:hAnsi="Arial" w:cs="Arial"/>
                <w:sz w:val="20"/>
                <w:szCs w:val="20"/>
              </w:rPr>
            </w:pPr>
            <w:r>
              <w:rPr>
                <w:rFonts w:ascii="Arial" w:eastAsia="Arial" w:hAnsi="Arial" w:cs="Arial"/>
                <w:sz w:val="20"/>
                <w:szCs w:val="20"/>
              </w:rPr>
              <w:t>13,227</w:t>
            </w:r>
          </w:p>
        </w:tc>
        <w:tc>
          <w:tcPr>
            <w:tcW w:w="1418" w:type="dxa"/>
          </w:tcPr>
          <w:p w14:paraId="55E7532C" w14:textId="77777777" w:rsidR="00A81E14" w:rsidRPr="00AD7EE6" w:rsidRDefault="00A81E14" w:rsidP="007E063E">
            <w:pPr>
              <w:jc w:val="right"/>
              <w:rPr>
                <w:rFonts w:ascii="Arial" w:eastAsia="Arial" w:hAnsi="Arial" w:cs="Arial"/>
                <w:sz w:val="20"/>
                <w:szCs w:val="20"/>
              </w:rPr>
            </w:pPr>
          </w:p>
        </w:tc>
        <w:tc>
          <w:tcPr>
            <w:tcW w:w="1134" w:type="dxa"/>
            <w:gridSpan w:val="2"/>
          </w:tcPr>
          <w:p w14:paraId="266EA184" w14:textId="77777777" w:rsidR="00A81E14" w:rsidRPr="00AD7EE6" w:rsidRDefault="00E96632" w:rsidP="007E063E">
            <w:pPr>
              <w:jc w:val="right"/>
              <w:rPr>
                <w:rFonts w:ascii="Arial" w:eastAsia="Arial" w:hAnsi="Arial" w:cs="Arial"/>
                <w:sz w:val="20"/>
                <w:szCs w:val="20"/>
              </w:rPr>
            </w:pPr>
            <w:r>
              <w:rPr>
                <w:rFonts w:ascii="Arial" w:eastAsia="Arial" w:hAnsi="Arial" w:cs="Arial"/>
                <w:sz w:val="20"/>
                <w:szCs w:val="20"/>
              </w:rPr>
              <w:t>13,227</w:t>
            </w:r>
          </w:p>
        </w:tc>
      </w:tr>
      <w:tr w:rsidR="00A81E14" w:rsidRPr="00AD7EE6" w14:paraId="60670629" w14:textId="77777777" w:rsidTr="007E063E">
        <w:tc>
          <w:tcPr>
            <w:tcW w:w="459" w:type="dxa"/>
          </w:tcPr>
          <w:p w14:paraId="45D34CDC" w14:textId="77777777" w:rsidR="00A81E14" w:rsidRPr="00AD7EE6" w:rsidRDefault="00A81E14" w:rsidP="007E063E">
            <w:pPr>
              <w:rPr>
                <w:rFonts w:ascii="Arial" w:eastAsia="Arial" w:hAnsi="Arial" w:cs="Arial"/>
                <w:sz w:val="20"/>
                <w:szCs w:val="20"/>
              </w:rPr>
            </w:pPr>
          </w:p>
        </w:tc>
        <w:tc>
          <w:tcPr>
            <w:tcW w:w="5114" w:type="dxa"/>
          </w:tcPr>
          <w:p w14:paraId="56386751" w14:textId="77777777" w:rsidR="00A81E14" w:rsidRPr="00AD7EE6" w:rsidRDefault="00A81E14" w:rsidP="007E063E">
            <w:pPr>
              <w:jc w:val="left"/>
              <w:rPr>
                <w:rFonts w:ascii="Arial" w:eastAsia="Arial" w:hAnsi="Arial" w:cs="Arial"/>
                <w:sz w:val="20"/>
                <w:szCs w:val="20"/>
              </w:rPr>
            </w:pPr>
            <w:r w:rsidRPr="00AD7EE6">
              <w:rPr>
                <w:rFonts w:ascii="Arial" w:eastAsia="Arial" w:hAnsi="Arial" w:cs="Arial"/>
                <w:sz w:val="20"/>
                <w:szCs w:val="20"/>
              </w:rPr>
              <w:t>Current assets</w:t>
            </w:r>
          </w:p>
        </w:tc>
        <w:tc>
          <w:tcPr>
            <w:tcW w:w="1481" w:type="dxa"/>
          </w:tcPr>
          <w:p w14:paraId="4CE06EA2" w14:textId="77777777" w:rsidR="00A81E14" w:rsidRPr="00AD7EE6" w:rsidRDefault="00E96632" w:rsidP="007E063E">
            <w:pPr>
              <w:jc w:val="right"/>
              <w:rPr>
                <w:rFonts w:ascii="Arial" w:eastAsia="Arial" w:hAnsi="Arial" w:cs="Arial"/>
                <w:sz w:val="20"/>
                <w:szCs w:val="20"/>
              </w:rPr>
            </w:pPr>
            <w:r>
              <w:rPr>
                <w:rFonts w:ascii="Arial" w:eastAsia="Arial" w:hAnsi="Arial" w:cs="Arial"/>
                <w:sz w:val="20"/>
                <w:szCs w:val="20"/>
              </w:rPr>
              <w:t>446,270</w:t>
            </w:r>
          </w:p>
        </w:tc>
        <w:tc>
          <w:tcPr>
            <w:tcW w:w="1418" w:type="dxa"/>
          </w:tcPr>
          <w:p w14:paraId="59011F62" w14:textId="77777777" w:rsidR="00A81E14" w:rsidRPr="00AD7EE6" w:rsidRDefault="00E96632" w:rsidP="007E063E">
            <w:pPr>
              <w:jc w:val="right"/>
              <w:rPr>
                <w:rFonts w:ascii="Arial" w:eastAsia="Arial" w:hAnsi="Arial" w:cs="Arial"/>
                <w:sz w:val="20"/>
                <w:szCs w:val="20"/>
              </w:rPr>
            </w:pPr>
            <w:r>
              <w:rPr>
                <w:rFonts w:ascii="Arial" w:eastAsia="Arial" w:hAnsi="Arial" w:cs="Arial"/>
                <w:sz w:val="20"/>
                <w:szCs w:val="20"/>
              </w:rPr>
              <w:t>217,482</w:t>
            </w:r>
          </w:p>
        </w:tc>
        <w:tc>
          <w:tcPr>
            <w:tcW w:w="1134" w:type="dxa"/>
            <w:gridSpan w:val="2"/>
          </w:tcPr>
          <w:p w14:paraId="1B1DC6F9" w14:textId="77777777" w:rsidR="00A81E14" w:rsidRPr="00AD7EE6" w:rsidRDefault="00E96632" w:rsidP="007E063E">
            <w:pPr>
              <w:jc w:val="right"/>
              <w:rPr>
                <w:rFonts w:ascii="Arial" w:eastAsia="Arial" w:hAnsi="Arial" w:cs="Arial"/>
                <w:sz w:val="20"/>
                <w:szCs w:val="20"/>
              </w:rPr>
            </w:pPr>
            <w:r>
              <w:rPr>
                <w:rFonts w:ascii="Arial" w:eastAsia="Arial" w:hAnsi="Arial" w:cs="Arial"/>
                <w:sz w:val="20"/>
                <w:szCs w:val="20"/>
              </w:rPr>
              <w:t>663,752</w:t>
            </w:r>
          </w:p>
        </w:tc>
      </w:tr>
      <w:tr w:rsidR="00A81E14" w:rsidRPr="00AD7EE6" w14:paraId="363F4ACA" w14:textId="77777777" w:rsidTr="007E063E">
        <w:tc>
          <w:tcPr>
            <w:tcW w:w="459" w:type="dxa"/>
          </w:tcPr>
          <w:p w14:paraId="6B644C93" w14:textId="77777777" w:rsidR="00A81E14" w:rsidRPr="00AD7EE6" w:rsidRDefault="00A81E14" w:rsidP="007E063E">
            <w:pPr>
              <w:rPr>
                <w:rFonts w:ascii="Arial" w:eastAsia="Arial" w:hAnsi="Arial" w:cs="Arial"/>
                <w:sz w:val="20"/>
                <w:szCs w:val="20"/>
              </w:rPr>
            </w:pPr>
          </w:p>
        </w:tc>
        <w:tc>
          <w:tcPr>
            <w:tcW w:w="5114" w:type="dxa"/>
          </w:tcPr>
          <w:p w14:paraId="01DAA302" w14:textId="77777777" w:rsidR="00A81E14" w:rsidRPr="00AD7EE6" w:rsidRDefault="00A81E14" w:rsidP="007E063E">
            <w:pPr>
              <w:jc w:val="left"/>
              <w:rPr>
                <w:rFonts w:ascii="Arial" w:eastAsia="Arial" w:hAnsi="Arial" w:cs="Arial"/>
                <w:sz w:val="20"/>
                <w:szCs w:val="20"/>
              </w:rPr>
            </w:pPr>
            <w:r w:rsidRPr="00AD7EE6">
              <w:rPr>
                <w:rFonts w:ascii="Arial" w:eastAsia="Arial" w:hAnsi="Arial" w:cs="Arial"/>
                <w:sz w:val="20"/>
                <w:szCs w:val="20"/>
              </w:rPr>
              <w:t>Current liabilities</w:t>
            </w:r>
          </w:p>
        </w:tc>
        <w:tc>
          <w:tcPr>
            <w:tcW w:w="1481" w:type="dxa"/>
          </w:tcPr>
          <w:p w14:paraId="3BAC4417" w14:textId="77777777" w:rsidR="00A81E14" w:rsidRPr="00AD7EE6" w:rsidRDefault="00E96632" w:rsidP="007E063E">
            <w:pPr>
              <w:jc w:val="right"/>
              <w:rPr>
                <w:rFonts w:ascii="Arial" w:eastAsia="Arial" w:hAnsi="Arial" w:cs="Arial"/>
                <w:sz w:val="20"/>
                <w:szCs w:val="20"/>
              </w:rPr>
            </w:pPr>
            <w:r>
              <w:rPr>
                <w:rFonts w:ascii="Arial" w:eastAsia="Arial" w:hAnsi="Arial" w:cs="Arial"/>
                <w:sz w:val="20"/>
                <w:szCs w:val="20"/>
              </w:rPr>
              <w:t>(122,695)</w:t>
            </w:r>
          </w:p>
        </w:tc>
        <w:tc>
          <w:tcPr>
            <w:tcW w:w="1418" w:type="dxa"/>
          </w:tcPr>
          <w:p w14:paraId="5ABD0152" w14:textId="77777777" w:rsidR="00A81E14" w:rsidRPr="00AD7EE6" w:rsidRDefault="00A81E14" w:rsidP="007E063E">
            <w:pPr>
              <w:jc w:val="right"/>
              <w:rPr>
                <w:rFonts w:ascii="Arial" w:eastAsia="Arial" w:hAnsi="Arial" w:cs="Arial"/>
                <w:sz w:val="20"/>
                <w:szCs w:val="20"/>
              </w:rPr>
            </w:pPr>
          </w:p>
        </w:tc>
        <w:tc>
          <w:tcPr>
            <w:tcW w:w="1134" w:type="dxa"/>
            <w:gridSpan w:val="2"/>
          </w:tcPr>
          <w:p w14:paraId="1FE884E7" w14:textId="77777777" w:rsidR="00A81E14" w:rsidRPr="00AD7EE6" w:rsidRDefault="00E96632" w:rsidP="007E063E">
            <w:pPr>
              <w:jc w:val="right"/>
              <w:rPr>
                <w:rFonts w:ascii="Arial" w:eastAsia="Arial" w:hAnsi="Arial" w:cs="Arial"/>
                <w:sz w:val="20"/>
                <w:szCs w:val="20"/>
              </w:rPr>
            </w:pPr>
            <w:r>
              <w:rPr>
                <w:rFonts w:ascii="Arial" w:eastAsia="Arial" w:hAnsi="Arial" w:cs="Arial"/>
                <w:sz w:val="20"/>
                <w:szCs w:val="20"/>
              </w:rPr>
              <w:t>(122,695)</w:t>
            </w:r>
          </w:p>
        </w:tc>
      </w:tr>
      <w:tr w:rsidR="00A81E14" w:rsidRPr="00AD7EE6" w14:paraId="07B1EA3C" w14:textId="77777777" w:rsidTr="007E063E">
        <w:tc>
          <w:tcPr>
            <w:tcW w:w="459" w:type="dxa"/>
          </w:tcPr>
          <w:p w14:paraId="3524FC0E" w14:textId="77777777" w:rsidR="00A81E14" w:rsidRPr="00AD7EE6" w:rsidRDefault="00A81E14" w:rsidP="007E063E">
            <w:pPr>
              <w:rPr>
                <w:rFonts w:ascii="Arial" w:eastAsia="Arial" w:hAnsi="Arial" w:cs="Arial"/>
                <w:sz w:val="20"/>
                <w:szCs w:val="20"/>
              </w:rPr>
            </w:pPr>
          </w:p>
        </w:tc>
        <w:tc>
          <w:tcPr>
            <w:tcW w:w="5114" w:type="dxa"/>
          </w:tcPr>
          <w:p w14:paraId="66E6624D" w14:textId="77777777" w:rsidR="00A81E14" w:rsidRPr="00AD7EE6" w:rsidRDefault="00A81E14" w:rsidP="007E063E">
            <w:pPr>
              <w:jc w:val="left"/>
              <w:rPr>
                <w:rFonts w:ascii="Arial" w:eastAsia="Arial" w:hAnsi="Arial" w:cs="Arial"/>
                <w:sz w:val="20"/>
                <w:szCs w:val="20"/>
              </w:rPr>
            </w:pPr>
          </w:p>
        </w:tc>
        <w:tc>
          <w:tcPr>
            <w:tcW w:w="1481" w:type="dxa"/>
          </w:tcPr>
          <w:p w14:paraId="2F560D2C" w14:textId="77777777" w:rsidR="00A81E14" w:rsidRPr="00AD7EE6" w:rsidRDefault="00A81E14" w:rsidP="007E063E">
            <w:pPr>
              <w:jc w:val="right"/>
              <w:rPr>
                <w:rFonts w:ascii="Arial" w:eastAsia="Arial" w:hAnsi="Arial" w:cs="Arial"/>
                <w:sz w:val="20"/>
                <w:szCs w:val="20"/>
              </w:rPr>
            </w:pPr>
            <w:r w:rsidRPr="00AD7EE6">
              <w:rPr>
                <w:rFonts w:ascii="Arial" w:eastAsia="Arial" w:hAnsi="Arial" w:cs="Arial"/>
                <w:sz w:val="20"/>
                <w:szCs w:val="20"/>
              </w:rPr>
              <w:t>________</w:t>
            </w:r>
          </w:p>
        </w:tc>
        <w:tc>
          <w:tcPr>
            <w:tcW w:w="1418" w:type="dxa"/>
          </w:tcPr>
          <w:p w14:paraId="13442BBA" w14:textId="77777777" w:rsidR="00A81E14" w:rsidRPr="00AD7EE6" w:rsidRDefault="00A81E14" w:rsidP="007E063E">
            <w:pPr>
              <w:jc w:val="right"/>
              <w:rPr>
                <w:rFonts w:ascii="Arial" w:eastAsia="Arial" w:hAnsi="Arial" w:cs="Arial"/>
                <w:sz w:val="20"/>
                <w:szCs w:val="20"/>
              </w:rPr>
            </w:pPr>
            <w:r w:rsidRPr="00AD7EE6">
              <w:rPr>
                <w:rFonts w:ascii="Arial" w:eastAsia="Arial" w:hAnsi="Arial" w:cs="Arial"/>
                <w:sz w:val="20"/>
                <w:szCs w:val="20"/>
              </w:rPr>
              <w:t>________</w:t>
            </w:r>
          </w:p>
        </w:tc>
        <w:tc>
          <w:tcPr>
            <w:tcW w:w="1134" w:type="dxa"/>
            <w:gridSpan w:val="2"/>
          </w:tcPr>
          <w:p w14:paraId="394E30C6" w14:textId="77777777" w:rsidR="00A81E14" w:rsidRPr="00AD7EE6" w:rsidRDefault="00A81E14" w:rsidP="007E063E">
            <w:pPr>
              <w:jc w:val="right"/>
              <w:rPr>
                <w:rFonts w:ascii="Arial" w:eastAsia="Arial" w:hAnsi="Arial" w:cs="Arial"/>
                <w:sz w:val="20"/>
                <w:szCs w:val="20"/>
              </w:rPr>
            </w:pPr>
            <w:r w:rsidRPr="00AD7EE6">
              <w:rPr>
                <w:rFonts w:ascii="Arial" w:eastAsia="Arial" w:hAnsi="Arial" w:cs="Arial"/>
                <w:sz w:val="20"/>
                <w:szCs w:val="20"/>
              </w:rPr>
              <w:t>________</w:t>
            </w:r>
          </w:p>
        </w:tc>
      </w:tr>
      <w:tr w:rsidR="00A81E14" w:rsidRPr="00AD7EE6" w14:paraId="24C180B3" w14:textId="77777777" w:rsidTr="007E063E">
        <w:tc>
          <w:tcPr>
            <w:tcW w:w="459" w:type="dxa"/>
          </w:tcPr>
          <w:p w14:paraId="4F73AC27" w14:textId="77777777" w:rsidR="00A81E14" w:rsidRPr="00AD7EE6" w:rsidRDefault="00A81E14" w:rsidP="007E063E">
            <w:pPr>
              <w:rPr>
                <w:rFonts w:ascii="Arial" w:eastAsia="Arial" w:hAnsi="Arial" w:cs="Arial"/>
                <w:sz w:val="20"/>
                <w:szCs w:val="20"/>
              </w:rPr>
            </w:pPr>
          </w:p>
        </w:tc>
        <w:tc>
          <w:tcPr>
            <w:tcW w:w="5114" w:type="dxa"/>
          </w:tcPr>
          <w:p w14:paraId="23A04264" w14:textId="77777777" w:rsidR="00A81E14" w:rsidRPr="00AD7EE6" w:rsidRDefault="00A81E14" w:rsidP="007E063E">
            <w:pPr>
              <w:jc w:val="left"/>
              <w:rPr>
                <w:rFonts w:ascii="Arial" w:eastAsia="Arial" w:hAnsi="Arial" w:cs="Arial"/>
                <w:sz w:val="20"/>
                <w:szCs w:val="20"/>
              </w:rPr>
            </w:pPr>
          </w:p>
        </w:tc>
        <w:tc>
          <w:tcPr>
            <w:tcW w:w="1481" w:type="dxa"/>
          </w:tcPr>
          <w:p w14:paraId="561FB139" w14:textId="77777777" w:rsidR="00A81E14" w:rsidRPr="00AD7EE6" w:rsidRDefault="00A81E14" w:rsidP="007E063E">
            <w:pPr>
              <w:jc w:val="right"/>
              <w:rPr>
                <w:rFonts w:ascii="Arial" w:eastAsia="Arial" w:hAnsi="Arial" w:cs="Arial"/>
                <w:sz w:val="20"/>
                <w:szCs w:val="20"/>
              </w:rPr>
            </w:pPr>
          </w:p>
        </w:tc>
        <w:tc>
          <w:tcPr>
            <w:tcW w:w="1418" w:type="dxa"/>
          </w:tcPr>
          <w:p w14:paraId="18DEA8B5" w14:textId="77777777" w:rsidR="00A81E14" w:rsidRPr="00AD7EE6" w:rsidRDefault="00A81E14" w:rsidP="007E063E">
            <w:pPr>
              <w:jc w:val="right"/>
              <w:rPr>
                <w:rFonts w:ascii="Arial" w:eastAsia="Arial" w:hAnsi="Arial" w:cs="Arial"/>
                <w:sz w:val="20"/>
                <w:szCs w:val="20"/>
              </w:rPr>
            </w:pPr>
          </w:p>
        </w:tc>
        <w:tc>
          <w:tcPr>
            <w:tcW w:w="1134" w:type="dxa"/>
            <w:gridSpan w:val="2"/>
          </w:tcPr>
          <w:p w14:paraId="30FAE8CB" w14:textId="77777777" w:rsidR="00A81E14" w:rsidRPr="00AD7EE6" w:rsidRDefault="00A81E14" w:rsidP="007E063E">
            <w:pPr>
              <w:jc w:val="right"/>
              <w:rPr>
                <w:rFonts w:ascii="Arial" w:eastAsia="Arial" w:hAnsi="Arial" w:cs="Arial"/>
                <w:sz w:val="20"/>
                <w:szCs w:val="20"/>
              </w:rPr>
            </w:pPr>
          </w:p>
        </w:tc>
      </w:tr>
      <w:tr w:rsidR="00A81E14" w:rsidRPr="00AD7EE6" w14:paraId="6AC0A153" w14:textId="77777777" w:rsidTr="007E063E">
        <w:tc>
          <w:tcPr>
            <w:tcW w:w="459" w:type="dxa"/>
          </w:tcPr>
          <w:p w14:paraId="2E731B69" w14:textId="77777777" w:rsidR="00A81E14" w:rsidRPr="00AD7EE6" w:rsidRDefault="00A81E14" w:rsidP="007E063E">
            <w:pPr>
              <w:rPr>
                <w:rFonts w:ascii="Arial" w:eastAsia="Arial" w:hAnsi="Arial" w:cs="Arial"/>
                <w:sz w:val="20"/>
                <w:szCs w:val="20"/>
              </w:rPr>
            </w:pPr>
          </w:p>
        </w:tc>
        <w:tc>
          <w:tcPr>
            <w:tcW w:w="5114" w:type="dxa"/>
          </w:tcPr>
          <w:p w14:paraId="10EF5075" w14:textId="77777777" w:rsidR="00A81E14" w:rsidRPr="00AD7EE6" w:rsidRDefault="00A81E14" w:rsidP="007E063E">
            <w:pPr>
              <w:jc w:val="left"/>
              <w:rPr>
                <w:rFonts w:ascii="Arial" w:eastAsia="Arial" w:hAnsi="Arial" w:cs="Arial"/>
                <w:sz w:val="20"/>
                <w:szCs w:val="20"/>
              </w:rPr>
            </w:pPr>
            <w:r w:rsidRPr="00AD7EE6">
              <w:rPr>
                <w:rFonts w:ascii="Arial" w:eastAsia="Arial" w:hAnsi="Arial" w:cs="Arial"/>
                <w:sz w:val="20"/>
                <w:szCs w:val="20"/>
              </w:rPr>
              <w:t>Net assets</w:t>
            </w:r>
          </w:p>
        </w:tc>
        <w:tc>
          <w:tcPr>
            <w:tcW w:w="1481" w:type="dxa"/>
          </w:tcPr>
          <w:p w14:paraId="47EE4CA7" w14:textId="77777777" w:rsidR="00A81E14" w:rsidRPr="00AD7EE6" w:rsidRDefault="008A4B41" w:rsidP="007E063E">
            <w:pPr>
              <w:jc w:val="right"/>
              <w:rPr>
                <w:rFonts w:ascii="Arial" w:eastAsia="Arial" w:hAnsi="Arial" w:cs="Arial"/>
                <w:sz w:val="20"/>
                <w:szCs w:val="20"/>
              </w:rPr>
            </w:pPr>
            <w:r>
              <w:rPr>
                <w:rFonts w:ascii="Arial" w:eastAsia="Arial" w:hAnsi="Arial" w:cs="Arial"/>
                <w:sz w:val="20"/>
                <w:szCs w:val="20"/>
              </w:rPr>
              <w:t>336,802</w:t>
            </w:r>
          </w:p>
        </w:tc>
        <w:tc>
          <w:tcPr>
            <w:tcW w:w="1418" w:type="dxa"/>
          </w:tcPr>
          <w:p w14:paraId="1BFF8CB2" w14:textId="77777777" w:rsidR="00A81E14" w:rsidRPr="00AD7EE6" w:rsidRDefault="00E96632" w:rsidP="007E063E">
            <w:pPr>
              <w:jc w:val="right"/>
              <w:rPr>
                <w:rFonts w:ascii="Arial" w:eastAsia="Arial" w:hAnsi="Arial" w:cs="Arial"/>
                <w:sz w:val="20"/>
                <w:szCs w:val="20"/>
              </w:rPr>
            </w:pPr>
            <w:r>
              <w:rPr>
                <w:rFonts w:ascii="Arial" w:eastAsia="Arial" w:hAnsi="Arial" w:cs="Arial"/>
                <w:sz w:val="20"/>
                <w:szCs w:val="20"/>
              </w:rPr>
              <w:t>217,482</w:t>
            </w:r>
          </w:p>
        </w:tc>
        <w:tc>
          <w:tcPr>
            <w:tcW w:w="1134" w:type="dxa"/>
            <w:gridSpan w:val="2"/>
          </w:tcPr>
          <w:p w14:paraId="35C53CF7" w14:textId="77777777" w:rsidR="00A81E14" w:rsidRPr="00AD7EE6" w:rsidRDefault="008A4B41" w:rsidP="007E063E">
            <w:pPr>
              <w:jc w:val="right"/>
              <w:rPr>
                <w:rFonts w:ascii="Arial" w:eastAsia="Arial" w:hAnsi="Arial" w:cs="Arial"/>
                <w:sz w:val="20"/>
                <w:szCs w:val="20"/>
              </w:rPr>
            </w:pPr>
            <w:r>
              <w:rPr>
                <w:rFonts w:ascii="Arial" w:eastAsia="Arial" w:hAnsi="Arial" w:cs="Arial"/>
                <w:sz w:val="20"/>
                <w:szCs w:val="20"/>
              </w:rPr>
              <w:t>554,284</w:t>
            </w:r>
          </w:p>
        </w:tc>
      </w:tr>
      <w:tr w:rsidR="00A81E14" w:rsidRPr="00AD7EE6" w14:paraId="33A5F6B8" w14:textId="77777777" w:rsidTr="007E063E">
        <w:tc>
          <w:tcPr>
            <w:tcW w:w="459" w:type="dxa"/>
          </w:tcPr>
          <w:p w14:paraId="7AF9E5EF" w14:textId="77777777" w:rsidR="00A81E14" w:rsidRPr="00AD7EE6" w:rsidRDefault="00A81E14" w:rsidP="007E063E">
            <w:pPr>
              <w:rPr>
                <w:rFonts w:ascii="Arial" w:eastAsia="Arial" w:hAnsi="Arial" w:cs="Arial"/>
                <w:sz w:val="20"/>
                <w:szCs w:val="20"/>
              </w:rPr>
            </w:pPr>
          </w:p>
        </w:tc>
        <w:tc>
          <w:tcPr>
            <w:tcW w:w="5114" w:type="dxa"/>
          </w:tcPr>
          <w:p w14:paraId="5FF6FA88" w14:textId="77777777" w:rsidR="00A81E14" w:rsidRPr="00AD7EE6" w:rsidRDefault="00A81E14" w:rsidP="007E063E">
            <w:pPr>
              <w:jc w:val="left"/>
              <w:rPr>
                <w:rFonts w:ascii="Arial" w:eastAsia="Arial" w:hAnsi="Arial" w:cs="Arial"/>
                <w:sz w:val="20"/>
                <w:szCs w:val="20"/>
              </w:rPr>
            </w:pPr>
          </w:p>
        </w:tc>
        <w:tc>
          <w:tcPr>
            <w:tcW w:w="1481" w:type="dxa"/>
          </w:tcPr>
          <w:p w14:paraId="20F62539" w14:textId="77777777" w:rsidR="00A81E14" w:rsidRPr="00AD7EE6" w:rsidRDefault="00A81E14" w:rsidP="007E063E">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418" w:type="dxa"/>
          </w:tcPr>
          <w:p w14:paraId="1DFED22D" w14:textId="77777777" w:rsidR="00A81E14" w:rsidRPr="00AD7EE6" w:rsidRDefault="00A81E14" w:rsidP="007E063E">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134" w:type="dxa"/>
            <w:gridSpan w:val="2"/>
          </w:tcPr>
          <w:p w14:paraId="53D1D35A" w14:textId="77777777" w:rsidR="00A81E14" w:rsidRPr="00AD7EE6" w:rsidRDefault="00A81E14" w:rsidP="007E063E">
            <w:pPr>
              <w:jc w:val="right"/>
              <w:rPr>
                <w:rFonts w:ascii="Arial" w:eastAsia="Arial" w:hAnsi="Arial" w:cs="Arial"/>
                <w:sz w:val="20"/>
                <w:szCs w:val="20"/>
              </w:rPr>
            </w:pPr>
            <w:r w:rsidRPr="00AD7EE6">
              <w:rPr>
                <w:rFonts w:ascii="Arial" w:eastAsia="Arial" w:hAnsi="Arial" w:cs="Arial"/>
                <w:sz w:val="20"/>
                <w:szCs w:val="20"/>
                <w:u w:val="single"/>
              </w:rPr>
              <w:t>________</w:t>
            </w:r>
          </w:p>
        </w:tc>
      </w:tr>
    </w:tbl>
    <w:p w14:paraId="00F6AE37" w14:textId="77777777" w:rsidR="00A81E14" w:rsidRPr="00AD7EE6" w:rsidRDefault="00A81E14" w:rsidP="00A81E14">
      <w:pPr>
        <w:tabs>
          <w:tab w:val="left" w:pos="459"/>
        </w:tabs>
        <w:ind w:left="720" w:hanging="720"/>
        <w:rPr>
          <w:rFonts w:ascii="Arial" w:eastAsia="Arial" w:hAnsi="Arial" w:cs="Arial"/>
          <w:sz w:val="20"/>
          <w:szCs w:val="20"/>
        </w:rPr>
      </w:pPr>
    </w:p>
    <w:p w14:paraId="12861E65" w14:textId="77777777" w:rsidR="00A81E14" w:rsidRPr="00AD7EE6" w:rsidRDefault="00A81E14" w:rsidP="00A81E14">
      <w:pPr>
        <w:tabs>
          <w:tab w:val="left" w:pos="459"/>
        </w:tabs>
        <w:ind w:left="1179" w:hanging="720"/>
        <w:rPr>
          <w:rFonts w:ascii="Arial" w:eastAsia="Arial" w:hAnsi="Arial" w:cs="Arial"/>
          <w:b/>
          <w:sz w:val="20"/>
          <w:szCs w:val="20"/>
        </w:rPr>
      </w:pPr>
      <w:r w:rsidRPr="00AD7EE6">
        <w:rPr>
          <w:rFonts w:ascii="Arial" w:eastAsia="Arial" w:hAnsi="Arial" w:cs="Arial"/>
          <w:b/>
          <w:sz w:val="20"/>
          <w:szCs w:val="20"/>
        </w:rPr>
        <w:t>Analysis of net assets between funds – previous year</w:t>
      </w:r>
    </w:p>
    <w:p w14:paraId="3E48B4D3" w14:textId="77777777" w:rsidR="00A81E14" w:rsidRPr="00AD7EE6" w:rsidRDefault="00A81E14" w:rsidP="00A81E14">
      <w:pPr>
        <w:tabs>
          <w:tab w:val="left" w:pos="459"/>
        </w:tabs>
        <w:ind w:left="720" w:hanging="720"/>
        <w:rPr>
          <w:rFonts w:ascii="Arial" w:eastAsia="Arial" w:hAnsi="Arial" w:cs="Arial"/>
          <w:sz w:val="20"/>
          <w:szCs w:val="20"/>
        </w:rPr>
      </w:pPr>
    </w:p>
    <w:tbl>
      <w:tblPr>
        <w:tblStyle w:val="9"/>
        <w:tblW w:w="9747" w:type="dxa"/>
        <w:tblInd w:w="-108" w:type="dxa"/>
        <w:tblLayout w:type="fixed"/>
        <w:tblLook w:val="0400" w:firstRow="0" w:lastRow="0" w:firstColumn="0" w:lastColumn="0" w:noHBand="0" w:noVBand="1"/>
      </w:tblPr>
      <w:tblGrid>
        <w:gridCol w:w="459"/>
        <w:gridCol w:w="5114"/>
        <w:gridCol w:w="1559"/>
        <w:gridCol w:w="1481"/>
        <w:gridCol w:w="1134"/>
      </w:tblGrid>
      <w:tr w:rsidR="00A81E14" w:rsidRPr="00AD7EE6" w14:paraId="167CE5A8" w14:textId="77777777" w:rsidTr="00377296">
        <w:tc>
          <w:tcPr>
            <w:tcW w:w="459" w:type="dxa"/>
          </w:tcPr>
          <w:p w14:paraId="064DE779" w14:textId="77777777" w:rsidR="00A81E14" w:rsidRPr="00AD7EE6" w:rsidRDefault="00A81E14" w:rsidP="007E063E">
            <w:pPr>
              <w:rPr>
                <w:rFonts w:ascii="Arial" w:eastAsia="Arial" w:hAnsi="Arial" w:cs="Arial"/>
                <w:b/>
                <w:sz w:val="20"/>
                <w:szCs w:val="20"/>
              </w:rPr>
            </w:pPr>
          </w:p>
        </w:tc>
        <w:tc>
          <w:tcPr>
            <w:tcW w:w="5114" w:type="dxa"/>
          </w:tcPr>
          <w:p w14:paraId="75B5BC75" w14:textId="77777777" w:rsidR="00A81E14" w:rsidRPr="00AD7EE6" w:rsidRDefault="00A81E14" w:rsidP="007E063E">
            <w:pPr>
              <w:jc w:val="left"/>
              <w:rPr>
                <w:rFonts w:ascii="Arial" w:eastAsia="Arial" w:hAnsi="Arial" w:cs="Arial"/>
                <w:b/>
                <w:sz w:val="20"/>
                <w:szCs w:val="20"/>
              </w:rPr>
            </w:pPr>
          </w:p>
        </w:tc>
        <w:tc>
          <w:tcPr>
            <w:tcW w:w="1559" w:type="dxa"/>
          </w:tcPr>
          <w:p w14:paraId="580BDAD9" w14:textId="77777777" w:rsidR="00A81E14" w:rsidRPr="00AD7EE6" w:rsidRDefault="00A81E14" w:rsidP="007E063E">
            <w:pPr>
              <w:jc w:val="right"/>
              <w:rPr>
                <w:rFonts w:ascii="Arial" w:eastAsia="Arial" w:hAnsi="Arial" w:cs="Arial"/>
                <w:b/>
                <w:sz w:val="20"/>
                <w:szCs w:val="20"/>
              </w:rPr>
            </w:pPr>
          </w:p>
        </w:tc>
        <w:tc>
          <w:tcPr>
            <w:tcW w:w="1481" w:type="dxa"/>
          </w:tcPr>
          <w:p w14:paraId="59D7AAE5" w14:textId="77777777" w:rsidR="00A81E14" w:rsidRPr="00AD7EE6" w:rsidRDefault="00A81E14" w:rsidP="007E063E">
            <w:pPr>
              <w:jc w:val="right"/>
              <w:rPr>
                <w:rFonts w:ascii="Arial" w:eastAsia="Arial" w:hAnsi="Arial" w:cs="Arial"/>
                <w:b/>
                <w:sz w:val="20"/>
                <w:szCs w:val="20"/>
              </w:rPr>
            </w:pPr>
          </w:p>
        </w:tc>
        <w:tc>
          <w:tcPr>
            <w:tcW w:w="1134" w:type="dxa"/>
          </w:tcPr>
          <w:p w14:paraId="41C3FAE4"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20</w:t>
            </w:r>
            <w:r w:rsidR="000B3255">
              <w:rPr>
                <w:rFonts w:ascii="Arial" w:eastAsia="Arial" w:hAnsi="Arial" w:cs="Arial"/>
                <w:b/>
                <w:sz w:val="20"/>
                <w:szCs w:val="20"/>
              </w:rPr>
              <w:t>20</w:t>
            </w:r>
          </w:p>
        </w:tc>
      </w:tr>
      <w:tr w:rsidR="00A81E14" w:rsidRPr="00AD7EE6" w14:paraId="3F7C0DD6" w14:textId="77777777" w:rsidTr="00377296">
        <w:tc>
          <w:tcPr>
            <w:tcW w:w="459" w:type="dxa"/>
          </w:tcPr>
          <w:p w14:paraId="508315ED" w14:textId="77777777" w:rsidR="00A81E14" w:rsidRPr="00AD7EE6" w:rsidRDefault="00A81E14" w:rsidP="007E063E">
            <w:pPr>
              <w:rPr>
                <w:rFonts w:ascii="Arial" w:eastAsia="Arial" w:hAnsi="Arial" w:cs="Arial"/>
                <w:b/>
                <w:sz w:val="20"/>
                <w:szCs w:val="20"/>
              </w:rPr>
            </w:pPr>
          </w:p>
        </w:tc>
        <w:tc>
          <w:tcPr>
            <w:tcW w:w="5114" w:type="dxa"/>
          </w:tcPr>
          <w:p w14:paraId="4FED1244" w14:textId="77777777" w:rsidR="00A81E14" w:rsidRPr="00AD7EE6" w:rsidRDefault="00A81E14" w:rsidP="007E063E">
            <w:pPr>
              <w:jc w:val="left"/>
              <w:rPr>
                <w:rFonts w:ascii="Arial" w:eastAsia="Arial" w:hAnsi="Arial" w:cs="Arial"/>
                <w:b/>
                <w:sz w:val="20"/>
                <w:szCs w:val="20"/>
              </w:rPr>
            </w:pPr>
          </w:p>
        </w:tc>
        <w:tc>
          <w:tcPr>
            <w:tcW w:w="1559" w:type="dxa"/>
          </w:tcPr>
          <w:p w14:paraId="54E2AD7E" w14:textId="77777777" w:rsidR="00A81E14" w:rsidRPr="00AD7EE6" w:rsidRDefault="00A81E14" w:rsidP="007E063E">
            <w:pPr>
              <w:jc w:val="right"/>
              <w:rPr>
                <w:rFonts w:ascii="Arial" w:eastAsia="Arial" w:hAnsi="Arial" w:cs="Arial"/>
                <w:b/>
                <w:sz w:val="20"/>
                <w:szCs w:val="20"/>
              </w:rPr>
            </w:pPr>
          </w:p>
        </w:tc>
        <w:tc>
          <w:tcPr>
            <w:tcW w:w="1481" w:type="dxa"/>
          </w:tcPr>
          <w:p w14:paraId="17269F1B" w14:textId="77777777" w:rsidR="00A81E14" w:rsidRPr="00AD7EE6" w:rsidRDefault="00A81E14" w:rsidP="007E063E">
            <w:pPr>
              <w:jc w:val="right"/>
              <w:rPr>
                <w:rFonts w:ascii="Arial" w:eastAsia="Arial" w:hAnsi="Arial" w:cs="Arial"/>
                <w:b/>
                <w:sz w:val="20"/>
                <w:szCs w:val="20"/>
              </w:rPr>
            </w:pPr>
          </w:p>
        </w:tc>
        <w:tc>
          <w:tcPr>
            <w:tcW w:w="1134" w:type="dxa"/>
          </w:tcPr>
          <w:p w14:paraId="3FB28A9A"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Total</w:t>
            </w:r>
          </w:p>
        </w:tc>
      </w:tr>
      <w:tr w:rsidR="00A81E14" w:rsidRPr="00AD7EE6" w14:paraId="0B155EDD" w14:textId="77777777" w:rsidTr="00377296">
        <w:tc>
          <w:tcPr>
            <w:tcW w:w="459" w:type="dxa"/>
          </w:tcPr>
          <w:p w14:paraId="152BA70F" w14:textId="77777777" w:rsidR="00A81E14" w:rsidRPr="00AD7EE6" w:rsidRDefault="00A81E14" w:rsidP="007E063E">
            <w:pPr>
              <w:rPr>
                <w:rFonts w:ascii="Arial" w:eastAsia="Arial" w:hAnsi="Arial" w:cs="Arial"/>
                <w:b/>
                <w:sz w:val="20"/>
                <w:szCs w:val="20"/>
              </w:rPr>
            </w:pPr>
          </w:p>
        </w:tc>
        <w:tc>
          <w:tcPr>
            <w:tcW w:w="5114" w:type="dxa"/>
          </w:tcPr>
          <w:p w14:paraId="46B49588" w14:textId="77777777" w:rsidR="00A81E14" w:rsidRPr="00AD7EE6" w:rsidRDefault="00A81E14" w:rsidP="007E063E">
            <w:pPr>
              <w:jc w:val="left"/>
              <w:rPr>
                <w:rFonts w:ascii="Arial" w:eastAsia="Arial" w:hAnsi="Arial" w:cs="Arial"/>
                <w:b/>
                <w:sz w:val="20"/>
                <w:szCs w:val="20"/>
              </w:rPr>
            </w:pPr>
          </w:p>
        </w:tc>
        <w:tc>
          <w:tcPr>
            <w:tcW w:w="1559" w:type="dxa"/>
          </w:tcPr>
          <w:p w14:paraId="18D96D42"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Unrestricted</w:t>
            </w:r>
          </w:p>
        </w:tc>
        <w:tc>
          <w:tcPr>
            <w:tcW w:w="1481" w:type="dxa"/>
          </w:tcPr>
          <w:p w14:paraId="68413133"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Restricted</w:t>
            </w:r>
          </w:p>
        </w:tc>
        <w:tc>
          <w:tcPr>
            <w:tcW w:w="1134" w:type="dxa"/>
          </w:tcPr>
          <w:p w14:paraId="28096285"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Funds</w:t>
            </w:r>
          </w:p>
        </w:tc>
      </w:tr>
      <w:tr w:rsidR="00A81E14" w:rsidRPr="00AD7EE6" w14:paraId="57E3F73A" w14:textId="77777777" w:rsidTr="00377296">
        <w:tc>
          <w:tcPr>
            <w:tcW w:w="459" w:type="dxa"/>
          </w:tcPr>
          <w:p w14:paraId="4DE4EFE5" w14:textId="77777777" w:rsidR="00A81E14" w:rsidRPr="00AD7EE6" w:rsidRDefault="00A81E14" w:rsidP="007E063E">
            <w:pPr>
              <w:rPr>
                <w:rFonts w:ascii="Arial" w:eastAsia="Arial" w:hAnsi="Arial" w:cs="Arial"/>
                <w:b/>
                <w:sz w:val="20"/>
                <w:szCs w:val="20"/>
              </w:rPr>
            </w:pPr>
          </w:p>
        </w:tc>
        <w:tc>
          <w:tcPr>
            <w:tcW w:w="5114" w:type="dxa"/>
          </w:tcPr>
          <w:p w14:paraId="62D3F317" w14:textId="77777777" w:rsidR="00A81E14" w:rsidRPr="00AD7EE6" w:rsidRDefault="00A81E14" w:rsidP="007E063E">
            <w:pPr>
              <w:jc w:val="left"/>
              <w:rPr>
                <w:rFonts w:ascii="Arial" w:eastAsia="Arial" w:hAnsi="Arial" w:cs="Arial"/>
                <w:b/>
                <w:sz w:val="20"/>
                <w:szCs w:val="20"/>
              </w:rPr>
            </w:pPr>
          </w:p>
        </w:tc>
        <w:tc>
          <w:tcPr>
            <w:tcW w:w="1559" w:type="dxa"/>
          </w:tcPr>
          <w:p w14:paraId="78219D75"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w:t>
            </w:r>
          </w:p>
        </w:tc>
        <w:tc>
          <w:tcPr>
            <w:tcW w:w="1481" w:type="dxa"/>
          </w:tcPr>
          <w:p w14:paraId="3CA2851E"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w:t>
            </w:r>
          </w:p>
        </w:tc>
        <w:tc>
          <w:tcPr>
            <w:tcW w:w="1134" w:type="dxa"/>
          </w:tcPr>
          <w:p w14:paraId="41D9B43A" w14:textId="77777777" w:rsidR="00A81E14" w:rsidRPr="00AD7EE6" w:rsidRDefault="00A81E14" w:rsidP="007E063E">
            <w:pPr>
              <w:jc w:val="right"/>
              <w:rPr>
                <w:rFonts w:ascii="Arial" w:eastAsia="Arial" w:hAnsi="Arial" w:cs="Arial"/>
                <w:b/>
                <w:sz w:val="20"/>
                <w:szCs w:val="20"/>
              </w:rPr>
            </w:pPr>
            <w:r w:rsidRPr="00AD7EE6">
              <w:rPr>
                <w:rFonts w:ascii="Arial" w:eastAsia="Arial" w:hAnsi="Arial" w:cs="Arial"/>
                <w:b/>
                <w:sz w:val="20"/>
                <w:szCs w:val="20"/>
              </w:rPr>
              <w:t>£</w:t>
            </w:r>
          </w:p>
        </w:tc>
      </w:tr>
      <w:tr w:rsidR="00A81E14" w:rsidRPr="00AD7EE6" w14:paraId="1C3EFE26" w14:textId="77777777" w:rsidTr="00377296">
        <w:tc>
          <w:tcPr>
            <w:tcW w:w="459" w:type="dxa"/>
          </w:tcPr>
          <w:p w14:paraId="5F9043F6" w14:textId="77777777" w:rsidR="00A81E14" w:rsidRPr="00AD7EE6" w:rsidRDefault="00A81E14" w:rsidP="007E063E">
            <w:pPr>
              <w:rPr>
                <w:rFonts w:ascii="Arial" w:eastAsia="Arial" w:hAnsi="Arial" w:cs="Arial"/>
                <w:b/>
                <w:sz w:val="20"/>
                <w:szCs w:val="20"/>
              </w:rPr>
            </w:pPr>
          </w:p>
        </w:tc>
        <w:tc>
          <w:tcPr>
            <w:tcW w:w="5114" w:type="dxa"/>
          </w:tcPr>
          <w:p w14:paraId="3C8C10AE" w14:textId="77777777" w:rsidR="00A81E14" w:rsidRPr="00AD7EE6" w:rsidRDefault="00A81E14" w:rsidP="007E063E">
            <w:pPr>
              <w:jc w:val="left"/>
              <w:rPr>
                <w:rFonts w:ascii="Arial" w:eastAsia="Arial" w:hAnsi="Arial" w:cs="Arial"/>
                <w:sz w:val="20"/>
                <w:szCs w:val="20"/>
              </w:rPr>
            </w:pPr>
          </w:p>
        </w:tc>
        <w:tc>
          <w:tcPr>
            <w:tcW w:w="1559" w:type="dxa"/>
          </w:tcPr>
          <w:p w14:paraId="6468B4A8" w14:textId="77777777" w:rsidR="00A81E14" w:rsidRPr="00AD7EE6" w:rsidRDefault="00A81E14" w:rsidP="007E063E">
            <w:pPr>
              <w:jc w:val="right"/>
              <w:rPr>
                <w:rFonts w:ascii="Arial" w:eastAsia="Arial" w:hAnsi="Arial" w:cs="Arial"/>
                <w:b/>
                <w:sz w:val="20"/>
                <w:szCs w:val="20"/>
              </w:rPr>
            </w:pPr>
          </w:p>
        </w:tc>
        <w:tc>
          <w:tcPr>
            <w:tcW w:w="1481" w:type="dxa"/>
          </w:tcPr>
          <w:p w14:paraId="1FE77BE2" w14:textId="77777777" w:rsidR="00A81E14" w:rsidRPr="00AD7EE6" w:rsidRDefault="00A81E14" w:rsidP="007E063E">
            <w:pPr>
              <w:jc w:val="right"/>
              <w:rPr>
                <w:rFonts w:ascii="Arial" w:eastAsia="Arial" w:hAnsi="Arial" w:cs="Arial"/>
                <w:b/>
                <w:sz w:val="20"/>
                <w:szCs w:val="20"/>
              </w:rPr>
            </w:pPr>
          </w:p>
        </w:tc>
        <w:tc>
          <w:tcPr>
            <w:tcW w:w="1134" w:type="dxa"/>
          </w:tcPr>
          <w:p w14:paraId="0E884154" w14:textId="77777777" w:rsidR="00A81E14" w:rsidRPr="00AD7EE6" w:rsidRDefault="00A81E14" w:rsidP="007E063E">
            <w:pPr>
              <w:jc w:val="right"/>
              <w:rPr>
                <w:rFonts w:ascii="Arial" w:eastAsia="Arial" w:hAnsi="Arial" w:cs="Arial"/>
                <w:b/>
                <w:sz w:val="20"/>
                <w:szCs w:val="20"/>
              </w:rPr>
            </w:pPr>
          </w:p>
        </w:tc>
      </w:tr>
      <w:tr w:rsidR="000B3255" w:rsidRPr="00AD7EE6" w14:paraId="03A7E6C8" w14:textId="77777777" w:rsidTr="00377296">
        <w:tc>
          <w:tcPr>
            <w:tcW w:w="459" w:type="dxa"/>
          </w:tcPr>
          <w:p w14:paraId="37A8A7FC" w14:textId="77777777" w:rsidR="000B3255" w:rsidRPr="00AD7EE6" w:rsidRDefault="000B3255" w:rsidP="000B3255">
            <w:pPr>
              <w:rPr>
                <w:rFonts w:ascii="Arial" w:eastAsia="Arial" w:hAnsi="Arial" w:cs="Arial"/>
                <w:b/>
                <w:sz w:val="20"/>
                <w:szCs w:val="20"/>
              </w:rPr>
            </w:pPr>
          </w:p>
        </w:tc>
        <w:tc>
          <w:tcPr>
            <w:tcW w:w="5114" w:type="dxa"/>
          </w:tcPr>
          <w:p w14:paraId="5C414084" w14:textId="77777777" w:rsidR="000B3255" w:rsidRPr="00AD7EE6" w:rsidRDefault="000B3255" w:rsidP="000B3255">
            <w:pPr>
              <w:jc w:val="left"/>
              <w:rPr>
                <w:rFonts w:ascii="Arial" w:eastAsia="Arial" w:hAnsi="Arial" w:cs="Arial"/>
                <w:sz w:val="20"/>
                <w:szCs w:val="20"/>
              </w:rPr>
            </w:pPr>
            <w:r w:rsidRPr="00AD7EE6">
              <w:rPr>
                <w:rFonts w:ascii="Arial" w:eastAsia="Arial" w:hAnsi="Arial" w:cs="Arial"/>
                <w:sz w:val="20"/>
                <w:szCs w:val="20"/>
              </w:rPr>
              <w:t>Tangible assets</w:t>
            </w:r>
          </w:p>
        </w:tc>
        <w:tc>
          <w:tcPr>
            <w:tcW w:w="1559" w:type="dxa"/>
          </w:tcPr>
          <w:p w14:paraId="4E54FD37"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13,139</w:t>
            </w:r>
          </w:p>
        </w:tc>
        <w:tc>
          <w:tcPr>
            <w:tcW w:w="1481" w:type="dxa"/>
          </w:tcPr>
          <w:p w14:paraId="2D830B16"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w:t>
            </w:r>
          </w:p>
        </w:tc>
        <w:tc>
          <w:tcPr>
            <w:tcW w:w="1134" w:type="dxa"/>
          </w:tcPr>
          <w:p w14:paraId="174D183F"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13,139</w:t>
            </w:r>
          </w:p>
        </w:tc>
      </w:tr>
      <w:tr w:rsidR="000B3255" w:rsidRPr="00AD7EE6" w14:paraId="56D872CC" w14:textId="77777777" w:rsidTr="00377296">
        <w:tc>
          <w:tcPr>
            <w:tcW w:w="459" w:type="dxa"/>
          </w:tcPr>
          <w:p w14:paraId="5B4D3B7B" w14:textId="77777777" w:rsidR="000B3255" w:rsidRPr="00AD7EE6" w:rsidRDefault="000B3255" w:rsidP="000B3255">
            <w:pPr>
              <w:rPr>
                <w:rFonts w:ascii="Arial" w:eastAsia="Arial" w:hAnsi="Arial" w:cs="Arial"/>
                <w:sz w:val="20"/>
                <w:szCs w:val="20"/>
              </w:rPr>
            </w:pPr>
          </w:p>
        </w:tc>
        <w:tc>
          <w:tcPr>
            <w:tcW w:w="5114" w:type="dxa"/>
          </w:tcPr>
          <w:p w14:paraId="3CEFB9B2" w14:textId="77777777" w:rsidR="000B3255" w:rsidRPr="00AD7EE6" w:rsidRDefault="000B3255" w:rsidP="000B3255">
            <w:pPr>
              <w:jc w:val="left"/>
              <w:rPr>
                <w:rFonts w:ascii="Arial" w:eastAsia="Arial" w:hAnsi="Arial" w:cs="Arial"/>
                <w:sz w:val="20"/>
                <w:szCs w:val="20"/>
              </w:rPr>
            </w:pPr>
            <w:r w:rsidRPr="00AD7EE6">
              <w:rPr>
                <w:rFonts w:ascii="Arial" w:eastAsia="Arial" w:hAnsi="Arial" w:cs="Arial"/>
                <w:sz w:val="20"/>
                <w:szCs w:val="20"/>
              </w:rPr>
              <w:t>Current assets</w:t>
            </w:r>
          </w:p>
        </w:tc>
        <w:tc>
          <w:tcPr>
            <w:tcW w:w="1559" w:type="dxa"/>
          </w:tcPr>
          <w:p w14:paraId="53B3BD9A"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256,829</w:t>
            </w:r>
          </w:p>
        </w:tc>
        <w:tc>
          <w:tcPr>
            <w:tcW w:w="1481" w:type="dxa"/>
          </w:tcPr>
          <w:p w14:paraId="317D91EA"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225,102</w:t>
            </w:r>
          </w:p>
        </w:tc>
        <w:tc>
          <w:tcPr>
            <w:tcW w:w="1134" w:type="dxa"/>
          </w:tcPr>
          <w:p w14:paraId="39539719"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481,931</w:t>
            </w:r>
          </w:p>
        </w:tc>
      </w:tr>
      <w:tr w:rsidR="000B3255" w:rsidRPr="00AD7EE6" w14:paraId="06D141DF" w14:textId="77777777" w:rsidTr="00377296">
        <w:tc>
          <w:tcPr>
            <w:tcW w:w="459" w:type="dxa"/>
          </w:tcPr>
          <w:p w14:paraId="48B8D859" w14:textId="77777777" w:rsidR="000B3255" w:rsidRPr="00AD7EE6" w:rsidRDefault="000B3255" w:rsidP="000B3255">
            <w:pPr>
              <w:rPr>
                <w:rFonts w:ascii="Arial" w:eastAsia="Arial" w:hAnsi="Arial" w:cs="Arial"/>
                <w:sz w:val="20"/>
                <w:szCs w:val="20"/>
              </w:rPr>
            </w:pPr>
          </w:p>
        </w:tc>
        <w:tc>
          <w:tcPr>
            <w:tcW w:w="5114" w:type="dxa"/>
          </w:tcPr>
          <w:p w14:paraId="765098CF" w14:textId="77777777" w:rsidR="000B3255" w:rsidRPr="00AD7EE6" w:rsidRDefault="000B3255" w:rsidP="000B3255">
            <w:pPr>
              <w:jc w:val="left"/>
              <w:rPr>
                <w:rFonts w:ascii="Arial" w:eastAsia="Arial" w:hAnsi="Arial" w:cs="Arial"/>
                <w:sz w:val="20"/>
                <w:szCs w:val="20"/>
              </w:rPr>
            </w:pPr>
            <w:r w:rsidRPr="00AD7EE6">
              <w:rPr>
                <w:rFonts w:ascii="Arial" w:eastAsia="Arial" w:hAnsi="Arial" w:cs="Arial"/>
                <w:sz w:val="20"/>
                <w:szCs w:val="20"/>
              </w:rPr>
              <w:t>Current liabilities</w:t>
            </w:r>
          </w:p>
        </w:tc>
        <w:tc>
          <w:tcPr>
            <w:tcW w:w="1559" w:type="dxa"/>
          </w:tcPr>
          <w:p w14:paraId="0D032C2C"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(124,912)</w:t>
            </w:r>
          </w:p>
        </w:tc>
        <w:tc>
          <w:tcPr>
            <w:tcW w:w="1481" w:type="dxa"/>
          </w:tcPr>
          <w:p w14:paraId="4DC247E9"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w:t>
            </w:r>
          </w:p>
        </w:tc>
        <w:tc>
          <w:tcPr>
            <w:tcW w:w="1134" w:type="dxa"/>
          </w:tcPr>
          <w:p w14:paraId="314D8AC4"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(124,912)</w:t>
            </w:r>
          </w:p>
        </w:tc>
      </w:tr>
      <w:tr w:rsidR="000B3255" w:rsidRPr="00AD7EE6" w14:paraId="75B8A86B" w14:textId="77777777" w:rsidTr="00377296">
        <w:tc>
          <w:tcPr>
            <w:tcW w:w="459" w:type="dxa"/>
          </w:tcPr>
          <w:p w14:paraId="24D8B220" w14:textId="77777777" w:rsidR="000B3255" w:rsidRPr="00AD7EE6" w:rsidRDefault="000B3255" w:rsidP="000B3255">
            <w:pPr>
              <w:rPr>
                <w:rFonts w:ascii="Arial" w:eastAsia="Arial" w:hAnsi="Arial" w:cs="Arial"/>
                <w:sz w:val="20"/>
                <w:szCs w:val="20"/>
              </w:rPr>
            </w:pPr>
          </w:p>
        </w:tc>
        <w:tc>
          <w:tcPr>
            <w:tcW w:w="5114" w:type="dxa"/>
          </w:tcPr>
          <w:p w14:paraId="28362C40" w14:textId="77777777" w:rsidR="000B3255" w:rsidRPr="00AD7EE6" w:rsidRDefault="000B3255" w:rsidP="000B3255">
            <w:pPr>
              <w:jc w:val="left"/>
              <w:rPr>
                <w:rFonts w:ascii="Arial" w:eastAsia="Arial" w:hAnsi="Arial" w:cs="Arial"/>
                <w:sz w:val="20"/>
                <w:szCs w:val="20"/>
              </w:rPr>
            </w:pPr>
          </w:p>
        </w:tc>
        <w:tc>
          <w:tcPr>
            <w:tcW w:w="1559" w:type="dxa"/>
          </w:tcPr>
          <w:p w14:paraId="414C56B0"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________</w:t>
            </w:r>
          </w:p>
        </w:tc>
        <w:tc>
          <w:tcPr>
            <w:tcW w:w="1481" w:type="dxa"/>
          </w:tcPr>
          <w:p w14:paraId="28A663B3"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________</w:t>
            </w:r>
          </w:p>
        </w:tc>
        <w:tc>
          <w:tcPr>
            <w:tcW w:w="1134" w:type="dxa"/>
          </w:tcPr>
          <w:p w14:paraId="124B81A1"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________</w:t>
            </w:r>
          </w:p>
        </w:tc>
      </w:tr>
      <w:tr w:rsidR="000B3255" w:rsidRPr="00AD7EE6" w14:paraId="2FBA6EC3" w14:textId="77777777" w:rsidTr="00377296">
        <w:tc>
          <w:tcPr>
            <w:tcW w:w="459" w:type="dxa"/>
          </w:tcPr>
          <w:p w14:paraId="48221425" w14:textId="77777777" w:rsidR="000B3255" w:rsidRPr="00AD7EE6" w:rsidRDefault="000B3255" w:rsidP="000B3255">
            <w:pPr>
              <w:rPr>
                <w:rFonts w:ascii="Arial" w:eastAsia="Arial" w:hAnsi="Arial" w:cs="Arial"/>
                <w:sz w:val="20"/>
                <w:szCs w:val="20"/>
              </w:rPr>
            </w:pPr>
          </w:p>
        </w:tc>
        <w:tc>
          <w:tcPr>
            <w:tcW w:w="5114" w:type="dxa"/>
          </w:tcPr>
          <w:p w14:paraId="5E6BB245" w14:textId="77777777" w:rsidR="000B3255" w:rsidRPr="00AD7EE6" w:rsidRDefault="000B3255" w:rsidP="000B3255">
            <w:pPr>
              <w:jc w:val="left"/>
              <w:rPr>
                <w:rFonts w:ascii="Arial" w:eastAsia="Arial" w:hAnsi="Arial" w:cs="Arial"/>
                <w:sz w:val="20"/>
                <w:szCs w:val="20"/>
              </w:rPr>
            </w:pPr>
          </w:p>
        </w:tc>
        <w:tc>
          <w:tcPr>
            <w:tcW w:w="1559" w:type="dxa"/>
          </w:tcPr>
          <w:p w14:paraId="64A2F14F" w14:textId="77777777" w:rsidR="000B3255" w:rsidRPr="00AD7EE6" w:rsidRDefault="000B3255" w:rsidP="000B3255">
            <w:pPr>
              <w:jc w:val="right"/>
              <w:rPr>
                <w:rFonts w:ascii="Arial" w:eastAsia="Arial" w:hAnsi="Arial" w:cs="Arial"/>
                <w:sz w:val="20"/>
                <w:szCs w:val="20"/>
              </w:rPr>
            </w:pPr>
          </w:p>
        </w:tc>
        <w:tc>
          <w:tcPr>
            <w:tcW w:w="1481" w:type="dxa"/>
          </w:tcPr>
          <w:p w14:paraId="5A104149" w14:textId="77777777" w:rsidR="000B3255" w:rsidRPr="00AD7EE6" w:rsidRDefault="000B3255" w:rsidP="000B3255">
            <w:pPr>
              <w:jc w:val="right"/>
              <w:rPr>
                <w:rFonts w:ascii="Arial" w:eastAsia="Arial" w:hAnsi="Arial" w:cs="Arial"/>
                <w:sz w:val="20"/>
                <w:szCs w:val="20"/>
              </w:rPr>
            </w:pPr>
          </w:p>
        </w:tc>
        <w:tc>
          <w:tcPr>
            <w:tcW w:w="1134" w:type="dxa"/>
          </w:tcPr>
          <w:p w14:paraId="3CA56257" w14:textId="77777777" w:rsidR="000B3255" w:rsidRPr="00AD7EE6" w:rsidRDefault="000B3255" w:rsidP="000B3255">
            <w:pPr>
              <w:jc w:val="right"/>
              <w:rPr>
                <w:rFonts w:ascii="Arial" w:eastAsia="Arial" w:hAnsi="Arial" w:cs="Arial"/>
                <w:sz w:val="20"/>
                <w:szCs w:val="20"/>
              </w:rPr>
            </w:pPr>
          </w:p>
        </w:tc>
      </w:tr>
      <w:tr w:rsidR="000B3255" w:rsidRPr="00AD7EE6" w14:paraId="234CCA1B" w14:textId="77777777" w:rsidTr="00377296">
        <w:tc>
          <w:tcPr>
            <w:tcW w:w="459" w:type="dxa"/>
          </w:tcPr>
          <w:p w14:paraId="1E37E970" w14:textId="77777777" w:rsidR="000B3255" w:rsidRPr="00AD7EE6" w:rsidRDefault="000B3255" w:rsidP="000B3255">
            <w:pPr>
              <w:rPr>
                <w:rFonts w:ascii="Arial" w:eastAsia="Arial" w:hAnsi="Arial" w:cs="Arial"/>
                <w:sz w:val="20"/>
                <w:szCs w:val="20"/>
              </w:rPr>
            </w:pPr>
          </w:p>
        </w:tc>
        <w:tc>
          <w:tcPr>
            <w:tcW w:w="5114" w:type="dxa"/>
          </w:tcPr>
          <w:p w14:paraId="620322CF" w14:textId="77777777" w:rsidR="000B3255" w:rsidRPr="00AD7EE6" w:rsidRDefault="000B3255" w:rsidP="000B3255">
            <w:pPr>
              <w:jc w:val="left"/>
              <w:rPr>
                <w:rFonts w:ascii="Arial" w:eastAsia="Arial" w:hAnsi="Arial" w:cs="Arial"/>
                <w:sz w:val="20"/>
                <w:szCs w:val="20"/>
              </w:rPr>
            </w:pPr>
            <w:r w:rsidRPr="00AD7EE6">
              <w:rPr>
                <w:rFonts w:ascii="Arial" w:eastAsia="Arial" w:hAnsi="Arial" w:cs="Arial"/>
                <w:sz w:val="20"/>
                <w:szCs w:val="20"/>
              </w:rPr>
              <w:t>Net assets</w:t>
            </w:r>
          </w:p>
        </w:tc>
        <w:tc>
          <w:tcPr>
            <w:tcW w:w="1559" w:type="dxa"/>
          </w:tcPr>
          <w:p w14:paraId="2D5B5716"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145,056</w:t>
            </w:r>
          </w:p>
        </w:tc>
        <w:tc>
          <w:tcPr>
            <w:tcW w:w="1481" w:type="dxa"/>
          </w:tcPr>
          <w:p w14:paraId="2428B272"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225,102</w:t>
            </w:r>
          </w:p>
        </w:tc>
        <w:tc>
          <w:tcPr>
            <w:tcW w:w="1134" w:type="dxa"/>
          </w:tcPr>
          <w:p w14:paraId="485295E2"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rPr>
              <w:t>370,158</w:t>
            </w:r>
          </w:p>
        </w:tc>
      </w:tr>
      <w:tr w:rsidR="000B3255" w:rsidRPr="00AD7EE6" w14:paraId="1DC06933" w14:textId="77777777" w:rsidTr="00377296">
        <w:tc>
          <w:tcPr>
            <w:tcW w:w="459" w:type="dxa"/>
          </w:tcPr>
          <w:p w14:paraId="53F240D4" w14:textId="77777777" w:rsidR="000B3255" w:rsidRPr="00AD7EE6" w:rsidRDefault="000B3255" w:rsidP="000B3255">
            <w:pPr>
              <w:rPr>
                <w:rFonts w:ascii="Arial" w:eastAsia="Arial" w:hAnsi="Arial" w:cs="Arial"/>
                <w:sz w:val="20"/>
                <w:szCs w:val="20"/>
              </w:rPr>
            </w:pPr>
          </w:p>
        </w:tc>
        <w:tc>
          <w:tcPr>
            <w:tcW w:w="5114" w:type="dxa"/>
          </w:tcPr>
          <w:p w14:paraId="0FADE8C0" w14:textId="77777777" w:rsidR="000B3255" w:rsidRPr="00AD7EE6" w:rsidRDefault="000B3255" w:rsidP="000B3255">
            <w:pPr>
              <w:jc w:val="left"/>
              <w:rPr>
                <w:rFonts w:ascii="Arial" w:eastAsia="Arial" w:hAnsi="Arial" w:cs="Arial"/>
                <w:sz w:val="20"/>
                <w:szCs w:val="20"/>
              </w:rPr>
            </w:pPr>
          </w:p>
        </w:tc>
        <w:tc>
          <w:tcPr>
            <w:tcW w:w="1559" w:type="dxa"/>
          </w:tcPr>
          <w:p w14:paraId="1DC6B829"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481" w:type="dxa"/>
          </w:tcPr>
          <w:p w14:paraId="6B93CF63"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u w:val="single"/>
              </w:rPr>
              <w:t>________</w:t>
            </w:r>
          </w:p>
        </w:tc>
        <w:tc>
          <w:tcPr>
            <w:tcW w:w="1134" w:type="dxa"/>
          </w:tcPr>
          <w:p w14:paraId="208808A5" w14:textId="77777777" w:rsidR="000B3255" w:rsidRPr="00AD7EE6" w:rsidRDefault="000B3255" w:rsidP="000B3255">
            <w:pPr>
              <w:jc w:val="right"/>
              <w:rPr>
                <w:rFonts w:ascii="Arial" w:eastAsia="Arial" w:hAnsi="Arial" w:cs="Arial"/>
                <w:sz w:val="20"/>
                <w:szCs w:val="20"/>
              </w:rPr>
            </w:pPr>
            <w:r w:rsidRPr="00AD7EE6">
              <w:rPr>
                <w:rFonts w:ascii="Arial" w:eastAsia="Arial" w:hAnsi="Arial" w:cs="Arial"/>
                <w:sz w:val="20"/>
                <w:szCs w:val="20"/>
                <w:u w:val="single"/>
              </w:rPr>
              <w:t>________</w:t>
            </w:r>
          </w:p>
        </w:tc>
      </w:tr>
    </w:tbl>
    <w:p w14:paraId="79909966" w14:textId="77777777" w:rsidR="000842FA" w:rsidRDefault="000842FA">
      <w:pPr>
        <w:tabs>
          <w:tab w:val="left" w:pos="459"/>
        </w:tabs>
        <w:ind w:left="459"/>
        <w:jc w:val="center"/>
        <w:rPr>
          <w:rFonts w:ascii="Arial" w:eastAsia="Arial" w:hAnsi="Arial" w:cs="Arial"/>
          <w:sz w:val="20"/>
          <w:szCs w:val="20"/>
        </w:rPr>
      </w:pPr>
    </w:p>
    <w:p w14:paraId="3B59D005" w14:textId="77777777" w:rsidR="000842FA" w:rsidRDefault="000842FA">
      <w:pPr>
        <w:tabs>
          <w:tab w:val="left" w:pos="459"/>
        </w:tabs>
        <w:ind w:left="459"/>
        <w:jc w:val="center"/>
        <w:rPr>
          <w:rFonts w:ascii="Arial" w:eastAsia="Arial" w:hAnsi="Arial" w:cs="Arial"/>
          <w:sz w:val="20"/>
          <w:szCs w:val="20"/>
        </w:rPr>
      </w:pPr>
    </w:p>
    <w:tbl>
      <w:tblPr>
        <w:tblStyle w:val="8"/>
        <w:tblW w:w="8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8045"/>
      </w:tblGrid>
      <w:tr w:rsidR="000842FA" w:rsidRPr="00AD7EE6" w14:paraId="789B0640" w14:textId="77777777" w:rsidTr="00890B77">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7F8E344B" w14:textId="77777777" w:rsidR="000842FA" w:rsidRPr="00AD7EE6" w:rsidRDefault="000842FA" w:rsidP="00890B77">
            <w:pPr>
              <w:rPr>
                <w:rFonts w:ascii="Arial" w:eastAsia="Arial" w:hAnsi="Arial" w:cs="Arial"/>
                <w:b/>
                <w:sz w:val="20"/>
                <w:szCs w:val="20"/>
              </w:rPr>
            </w:pPr>
            <w:r w:rsidRPr="00AD7EE6">
              <w:rPr>
                <w:rFonts w:ascii="Arial" w:eastAsia="Arial" w:hAnsi="Arial" w:cs="Arial"/>
                <w:b/>
                <w:sz w:val="20"/>
                <w:szCs w:val="20"/>
              </w:rPr>
              <w:t>17</w:t>
            </w:r>
          </w:p>
        </w:tc>
        <w:tc>
          <w:tcPr>
            <w:tcW w:w="8045" w:type="dxa"/>
            <w:tcBorders>
              <w:top w:val="single" w:sz="4" w:space="0" w:color="FFFFFF"/>
              <w:left w:val="single" w:sz="4" w:space="0" w:color="FFFFFF"/>
              <w:bottom w:val="single" w:sz="4" w:space="0" w:color="FFFFFF"/>
              <w:right w:val="single" w:sz="4" w:space="0" w:color="FFFFFF"/>
            </w:tcBorders>
            <w:shd w:val="clear" w:color="auto" w:fill="auto"/>
          </w:tcPr>
          <w:p w14:paraId="0D791158" w14:textId="77777777" w:rsidR="000842FA" w:rsidRPr="00AD7EE6" w:rsidRDefault="000842FA" w:rsidP="00890B77">
            <w:pPr>
              <w:rPr>
                <w:rFonts w:ascii="Arial" w:eastAsia="Arial" w:hAnsi="Arial" w:cs="Arial"/>
                <w:b/>
                <w:sz w:val="20"/>
                <w:szCs w:val="20"/>
              </w:rPr>
            </w:pPr>
            <w:r w:rsidRPr="00AD7EE6">
              <w:rPr>
                <w:rFonts w:ascii="Arial" w:eastAsia="Arial" w:hAnsi="Arial" w:cs="Arial"/>
                <w:b/>
                <w:sz w:val="20"/>
                <w:szCs w:val="20"/>
              </w:rPr>
              <w:t>Transfer between funds</w:t>
            </w:r>
          </w:p>
        </w:tc>
      </w:tr>
    </w:tbl>
    <w:p w14:paraId="6E4BC8AC" w14:textId="77777777" w:rsidR="000842FA" w:rsidRPr="00AD7EE6" w:rsidRDefault="000842FA" w:rsidP="000842FA">
      <w:pPr>
        <w:tabs>
          <w:tab w:val="left" w:pos="459"/>
        </w:tabs>
        <w:rPr>
          <w:rFonts w:ascii="Arial" w:eastAsia="Arial" w:hAnsi="Arial" w:cs="Arial"/>
          <w:sz w:val="20"/>
          <w:szCs w:val="20"/>
        </w:rPr>
      </w:pPr>
    </w:p>
    <w:p w14:paraId="6C5E5F66" w14:textId="77777777" w:rsidR="000842FA" w:rsidRPr="00AD7EE6" w:rsidRDefault="000842FA" w:rsidP="000842FA">
      <w:pPr>
        <w:pBdr>
          <w:top w:val="nil"/>
          <w:left w:val="nil"/>
          <w:bottom w:val="nil"/>
          <w:right w:val="nil"/>
          <w:between w:val="nil"/>
        </w:pBdr>
        <w:tabs>
          <w:tab w:val="left" w:pos="459"/>
        </w:tabs>
        <w:spacing w:after="120"/>
        <w:ind w:left="459" w:firstLine="1"/>
        <w:rPr>
          <w:rFonts w:ascii="Arial" w:eastAsia="Arial" w:hAnsi="Arial" w:cs="Arial"/>
          <w:color w:val="000000"/>
          <w:sz w:val="20"/>
          <w:szCs w:val="20"/>
        </w:rPr>
      </w:pPr>
      <w:r w:rsidRPr="00AD7EE6">
        <w:rPr>
          <w:rFonts w:ascii="Arial" w:eastAsia="Arial" w:hAnsi="Arial" w:cs="Arial"/>
          <w:color w:val="000000"/>
          <w:sz w:val="20"/>
          <w:szCs w:val="20"/>
        </w:rPr>
        <w:t xml:space="preserve">During the year the Trustees agreed a transfer of </w:t>
      </w:r>
      <w:r w:rsidRPr="003B49AB">
        <w:rPr>
          <w:rFonts w:ascii="Arial" w:eastAsia="Arial" w:hAnsi="Arial" w:cs="Arial"/>
          <w:color w:val="000000"/>
          <w:sz w:val="20"/>
          <w:szCs w:val="20"/>
        </w:rPr>
        <w:t>£</w:t>
      </w:r>
      <w:r w:rsidR="00DB0ABF">
        <w:rPr>
          <w:rFonts w:ascii="Arial" w:eastAsia="Arial" w:hAnsi="Arial" w:cs="Arial"/>
          <w:color w:val="000000"/>
          <w:sz w:val="20"/>
          <w:szCs w:val="20"/>
        </w:rPr>
        <w:t>81,467</w:t>
      </w:r>
      <w:r w:rsidRPr="00AD7EE6">
        <w:rPr>
          <w:rFonts w:ascii="Arial" w:eastAsia="Arial" w:hAnsi="Arial" w:cs="Arial"/>
          <w:color w:val="000000"/>
          <w:sz w:val="20"/>
          <w:szCs w:val="20"/>
        </w:rPr>
        <w:t xml:space="preserve"> (20</w:t>
      </w:r>
      <w:r w:rsidR="000B3255">
        <w:rPr>
          <w:rFonts w:ascii="Arial" w:eastAsia="Arial" w:hAnsi="Arial" w:cs="Arial"/>
          <w:color w:val="000000"/>
          <w:sz w:val="20"/>
          <w:szCs w:val="20"/>
        </w:rPr>
        <w:t>20</w:t>
      </w:r>
      <w:r w:rsidRPr="00AD7EE6">
        <w:rPr>
          <w:rFonts w:ascii="Arial" w:eastAsia="Arial" w:hAnsi="Arial" w:cs="Arial"/>
          <w:color w:val="000000"/>
          <w:sz w:val="20"/>
          <w:szCs w:val="20"/>
        </w:rPr>
        <w:t xml:space="preserve">: </w:t>
      </w:r>
      <w:r w:rsidR="000B3255" w:rsidRPr="00AD7EE6">
        <w:rPr>
          <w:rFonts w:ascii="Arial" w:eastAsia="Arial" w:hAnsi="Arial" w:cs="Arial"/>
          <w:color w:val="000000"/>
          <w:sz w:val="20"/>
          <w:szCs w:val="20"/>
        </w:rPr>
        <w:t>£67,992</w:t>
      </w:r>
      <w:r w:rsidRPr="00AD7EE6">
        <w:rPr>
          <w:rFonts w:ascii="Arial" w:eastAsia="Arial" w:hAnsi="Arial" w:cs="Arial"/>
          <w:color w:val="000000"/>
          <w:sz w:val="20"/>
          <w:szCs w:val="20"/>
        </w:rPr>
        <w:t xml:space="preserve">) from </w:t>
      </w:r>
      <w:sdt>
        <w:sdtPr>
          <w:rPr>
            <w:rFonts w:ascii="Arial" w:hAnsi="Arial" w:cs="Arial"/>
          </w:rPr>
          <w:tag w:val="goog_rdk_17"/>
          <w:id w:val="-357815414"/>
        </w:sdtPr>
        <w:sdtEndPr/>
        <w:sdtContent/>
      </w:sdt>
      <w:sdt>
        <w:sdtPr>
          <w:rPr>
            <w:rFonts w:ascii="Arial" w:hAnsi="Arial" w:cs="Arial"/>
          </w:rPr>
          <w:tag w:val="goog_rdk_18"/>
          <w:id w:val="-1634248347"/>
        </w:sdtPr>
        <w:sdtEndPr/>
        <w:sdtContent/>
      </w:sdt>
      <w:r w:rsidRPr="00AD7EE6">
        <w:rPr>
          <w:rFonts w:ascii="Arial" w:eastAsia="Arial" w:hAnsi="Arial" w:cs="Arial"/>
          <w:color w:val="000000"/>
          <w:sz w:val="20"/>
          <w:szCs w:val="20"/>
        </w:rPr>
        <w:t>unrestricted funds to make good the deficits on the restricted funds and as a requirement</w:t>
      </w:r>
      <w:r w:rsidRPr="00AD7EE6">
        <w:rPr>
          <w:rFonts w:ascii="Arial" w:eastAsia="Arial" w:hAnsi="Arial" w:cs="Arial"/>
          <w:sz w:val="20"/>
          <w:szCs w:val="20"/>
        </w:rPr>
        <w:t xml:space="preserve"> of part funding for Heritage Lottery</w:t>
      </w:r>
      <w:r w:rsidR="00DB0ABF">
        <w:rPr>
          <w:rFonts w:ascii="Arial" w:eastAsia="Arial" w:hAnsi="Arial" w:cs="Arial"/>
          <w:sz w:val="20"/>
          <w:szCs w:val="20"/>
        </w:rPr>
        <w:t xml:space="preserve"> Fund, Hackney Council, Global Make Some Noise (MSN) and Refurbishment Project</w:t>
      </w:r>
      <w:r w:rsidRPr="00AD7EE6">
        <w:rPr>
          <w:rFonts w:ascii="Arial" w:eastAsia="Arial" w:hAnsi="Arial" w:cs="Arial"/>
          <w:color w:val="000000"/>
          <w:sz w:val="20"/>
          <w:szCs w:val="20"/>
        </w:rPr>
        <w:t xml:space="preserve">.  </w:t>
      </w:r>
      <w:r w:rsidR="00575621">
        <w:rPr>
          <w:rFonts w:ascii="Arial" w:eastAsia="Arial" w:hAnsi="Arial" w:cs="Arial"/>
          <w:color w:val="000000"/>
          <w:sz w:val="20"/>
          <w:szCs w:val="20"/>
        </w:rPr>
        <w:t xml:space="preserve">The Sickle Cell </w:t>
      </w:r>
      <w:r w:rsidR="003B49AB">
        <w:rPr>
          <w:rFonts w:ascii="Arial" w:eastAsia="Arial" w:hAnsi="Arial" w:cs="Arial"/>
          <w:color w:val="000000"/>
          <w:sz w:val="20"/>
          <w:szCs w:val="20"/>
        </w:rPr>
        <w:t>part funded the London Borough of Hackney Engagement – Project, Refurbishment Project, Heritage Lottery Project and GMSN – Children’s Activity Project.  t</w:t>
      </w:r>
      <w:r w:rsidR="00AD2A8D">
        <w:rPr>
          <w:rFonts w:ascii="Arial" w:eastAsia="Arial" w:hAnsi="Arial" w:cs="Arial"/>
          <w:color w:val="000000"/>
          <w:sz w:val="20"/>
          <w:szCs w:val="20"/>
        </w:rPr>
        <w:t xml:space="preserve">ransfers were made to the following projects as a requirement of part funding:  </w:t>
      </w:r>
      <w:r w:rsidRPr="00AD7EE6">
        <w:rPr>
          <w:rFonts w:ascii="Arial" w:eastAsia="Arial" w:hAnsi="Arial" w:cs="Arial"/>
          <w:color w:val="000000"/>
          <w:sz w:val="20"/>
          <w:szCs w:val="20"/>
        </w:rPr>
        <w:t>Projects, transfers were made to the Projects of £</w:t>
      </w:r>
      <w:r w:rsidR="003B49AB">
        <w:rPr>
          <w:rFonts w:ascii="Arial" w:eastAsia="Arial" w:hAnsi="Arial" w:cs="Arial"/>
          <w:color w:val="000000"/>
          <w:sz w:val="20"/>
          <w:szCs w:val="20"/>
        </w:rPr>
        <w:t>5,317, £17,924, £3,558</w:t>
      </w:r>
      <w:r w:rsidRPr="00AD7EE6">
        <w:rPr>
          <w:rFonts w:ascii="Arial" w:eastAsia="Arial" w:hAnsi="Arial" w:cs="Arial"/>
          <w:color w:val="000000"/>
          <w:sz w:val="20"/>
          <w:szCs w:val="20"/>
        </w:rPr>
        <w:t xml:space="preserve"> and £2</w:t>
      </w:r>
      <w:r w:rsidR="0041249D">
        <w:rPr>
          <w:rFonts w:ascii="Arial" w:eastAsia="Arial" w:hAnsi="Arial" w:cs="Arial"/>
          <w:color w:val="000000"/>
          <w:sz w:val="20"/>
          <w:szCs w:val="20"/>
        </w:rPr>
        <w:t>,</w:t>
      </w:r>
      <w:r w:rsidR="003B49AB">
        <w:rPr>
          <w:rFonts w:ascii="Arial" w:eastAsia="Arial" w:hAnsi="Arial" w:cs="Arial"/>
          <w:color w:val="000000"/>
          <w:sz w:val="20"/>
          <w:szCs w:val="20"/>
        </w:rPr>
        <w:t>867</w:t>
      </w:r>
      <w:r w:rsidRPr="00AD7EE6">
        <w:rPr>
          <w:rFonts w:ascii="Arial" w:eastAsia="Arial" w:hAnsi="Arial" w:cs="Arial"/>
          <w:color w:val="000000"/>
          <w:sz w:val="20"/>
          <w:szCs w:val="20"/>
        </w:rPr>
        <w:t xml:space="preserve"> respectively to carry out the projects during </w:t>
      </w:r>
      <w:r w:rsidR="003B49AB">
        <w:rPr>
          <w:rFonts w:ascii="Arial" w:eastAsia="Arial" w:hAnsi="Arial" w:cs="Arial"/>
          <w:color w:val="000000"/>
          <w:sz w:val="20"/>
          <w:szCs w:val="20"/>
        </w:rPr>
        <w:t>2020/2021.</w:t>
      </w:r>
    </w:p>
    <w:p w14:paraId="7B7EC210" w14:textId="77777777" w:rsidR="002D7A7E" w:rsidRPr="00AD7EE6" w:rsidRDefault="00015A2D" w:rsidP="000842FA">
      <w:pPr>
        <w:tabs>
          <w:tab w:val="left" w:pos="459"/>
        </w:tabs>
        <w:rPr>
          <w:rFonts w:ascii="Arial" w:eastAsia="Arial" w:hAnsi="Arial" w:cs="Arial"/>
          <w:color w:val="000000"/>
          <w:sz w:val="20"/>
          <w:szCs w:val="20"/>
        </w:rPr>
      </w:pPr>
      <w:r w:rsidRPr="00AD7EE6">
        <w:rPr>
          <w:rFonts w:ascii="Arial" w:hAnsi="Arial" w:cs="Arial"/>
        </w:rPr>
        <w:br w:type="page"/>
      </w:r>
    </w:p>
    <w:p w14:paraId="48E7E350" w14:textId="77777777" w:rsidR="002D7A7E" w:rsidRPr="00AD7EE6" w:rsidRDefault="002D7A7E">
      <w:pPr>
        <w:tabs>
          <w:tab w:val="left" w:pos="459"/>
        </w:tabs>
        <w:jc w:val="left"/>
        <w:rPr>
          <w:rFonts w:ascii="Arial" w:eastAsia="Arial" w:hAnsi="Arial" w:cs="Arial"/>
          <w:color w:val="000000"/>
          <w:sz w:val="20"/>
          <w:szCs w:val="20"/>
        </w:rPr>
      </w:pPr>
    </w:p>
    <w:p w14:paraId="03084583" w14:textId="77777777" w:rsidR="002D7A7E" w:rsidRPr="00AD7EE6" w:rsidRDefault="00015A2D">
      <w:pPr>
        <w:tabs>
          <w:tab w:val="left" w:pos="426"/>
        </w:tabs>
        <w:jc w:val="center"/>
        <w:rPr>
          <w:rFonts w:ascii="Arial" w:eastAsia="Arial" w:hAnsi="Arial" w:cs="Arial"/>
          <w:sz w:val="28"/>
          <w:szCs w:val="28"/>
        </w:rPr>
      </w:pPr>
      <w:r w:rsidRPr="00AD7EE6">
        <w:rPr>
          <w:rFonts w:ascii="Arial" w:eastAsia="Arial" w:hAnsi="Arial" w:cs="Arial"/>
          <w:b/>
          <w:sz w:val="28"/>
          <w:szCs w:val="28"/>
        </w:rPr>
        <w:t>The Sickle Cell Society</w:t>
      </w:r>
    </w:p>
    <w:p w14:paraId="6F5F7712" w14:textId="77777777" w:rsidR="002D7A7E" w:rsidRPr="00AD7EE6" w:rsidRDefault="002D7A7E">
      <w:pPr>
        <w:tabs>
          <w:tab w:val="left" w:pos="459"/>
        </w:tabs>
        <w:jc w:val="center"/>
        <w:rPr>
          <w:rFonts w:ascii="Arial" w:eastAsia="Arial" w:hAnsi="Arial" w:cs="Arial"/>
          <w:sz w:val="20"/>
          <w:szCs w:val="20"/>
        </w:rPr>
      </w:pPr>
    </w:p>
    <w:p w14:paraId="3C67EE7E" w14:textId="77777777" w:rsidR="002D7A7E" w:rsidRPr="00AD7EE6" w:rsidRDefault="00015A2D">
      <w:pPr>
        <w:tabs>
          <w:tab w:val="left" w:pos="459"/>
        </w:tabs>
        <w:jc w:val="center"/>
        <w:rPr>
          <w:rFonts w:ascii="Arial" w:eastAsia="Arial" w:hAnsi="Arial" w:cs="Arial"/>
          <w:b/>
          <w:sz w:val="20"/>
          <w:szCs w:val="20"/>
        </w:rPr>
      </w:pPr>
      <w:r w:rsidRPr="00AD7EE6">
        <w:rPr>
          <w:rFonts w:ascii="Arial" w:eastAsia="Arial" w:hAnsi="Arial" w:cs="Arial"/>
          <w:b/>
          <w:sz w:val="20"/>
          <w:szCs w:val="20"/>
        </w:rPr>
        <w:t>Notes forming part of the financial statements</w:t>
      </w:r>
    </w:p>
    <w:p w14:paraId="7A353967" w14:textId="77777777" w:rsidR="002D7A7E" w:rsidRPr="00AD7EE6" w:rsidRDefault="00015A2D">
      <w:pPr>
        <w:tabs>
          <w:tab w:val="left" w:pos="459"/>
        </w:tabs>
        <w:jc w:val="center"/>
        <w:rPr>
          <w:rFonts w:ascii="Arial" w:eastAsia="Arial" w:hAnsi="Arial" w:cs="Arial"/>
          <w:sz w:val="20"/>
          <w:szCs w:val="20"/>
        </w:rPr>
      </w:pPr>
      <w:r w:rsidRPr="00AD7EE6">
        <w:rPr>
          <w:rFonts w:ascii="Arial" w:eastAsia="Arial" w:hAnsi="Arial" w:cs="Arial"/>
          <w:b/>
          <w:sz w:val="20"/>
          <w:szCs w:val="20"/>
        </w:rPr>
        <w:t>for the year ended 31 March 202</w:t>
      </w:r>
      <w:r w:rsidR="000B3255">
        <w:rPr>
          <w:rFonts w:ascii="Arial" w:eastAsia="Arial" w:hAnsi="Arial" w:cs="Arial"/>
          <w:b/>
          <w:sz w:val="20"/>
          <w:szCs w:val="20"/>
        </w:rPr>
        <w:t>1</w:t>
      </w:r>
      <w:r w:rsidRPr="00AD7EE6">
        <w:rPr>
          <w:rFonts w:ascii="Arial" w:eastAsia="Arial" w:hAnsi="Arial" w:cs="Arial"/>
          <w:sz w:val="20"/>
          <w:szCs w:val="20"/>
        </w:rPr>
        <w:t xml:space="preserve"> </w:t>
      </w:r>
      <w:r w:rsidRPr="00AD7EE6">
        <w:rPr>
          <w:rFonts w:ascii="Arial" w:eastAsia="Arial" w:hAnsi="Arial" w:cs="Arial"/>
          <w:b/>
          <w:i/>
          <w:sz w:val="20"/>
          <w:szCs w:val="20"/>
        </w:rPr>
        <w:t>(continued)</w:t>
      </w:r>
    </w:p>
    <w:p w14:paraId="66E81841" w14:textId="77777777" w:rsidR="002D7A7E" w:rsidRPr="00AD7EE6" w:rsidRDefault="002D7A7E">
      <w:pPr>
        <w:pBdr>
          <w:bottom w:val="single" w:sz="6" w:space="1" w:color="000000"/>
        </w:pBdr>
        <w:tabs>
          <w:tab w:val="left" w:pos="459"/>
        </w:tabs>
        <w:jc w:val="right"/>
        <w:rPr>
          <w:rFonts w:ascii="Arial" w:eastAsia="Arial" w:hAnsi="Arial" w:cs="Arial"/>
          <w:sz w:val="20"/>
          <w:szCs w:val="20"/>
        </w:rPr>
      </w:pPr>
    </w:p>
    <w:p w14:paraId="70F76EEB" w14:textId="77777777" w:rsidR="002D7A7E" w:rsidRPr="00AD7EE6" w:rsidRDefault="002D7A7E">
      <w:pPr>
        <w:tabs>
          <w:tab w:val="left" w:pos="459"/>
        </w:tabs>
        <w:rPr>
          <w:rFonts w:ascii="Arial" w:eastAsia="Arial" w:hAnsi="Arial" w:cs="Arial"/>
          <w:sz w:val="20"/>
          <w:szCs w:val="20"/>
        </w:rPr>
      </w:pPr>
    </w:p>
    <w:p w14:paraId="5F67307E" w14:textId="77777777" w:rsidR="002D7A7E" w:rsidRPr="00AD7EE6" w:rsidRDefault="002D7A7E">
      <w:pPr>
        <w:tabs>
          <w:tab w:val="left" w:pos="459"/>
        </w:tabs>
        <w:ind w:left="720" w:hanging="720"/>
        <w:rPr>
          <w:rFonts w:ascii="Arial" w:eastAsia="Arial" w:hAnsi="Arial" w:cs="Arial"/>
          <w:sz w:val="20"/>
          <w:szCs w:val="20"/>
          <w:highlight w:val="yellow"/>
        </w:rPr>
      </w:pPr>
    </w:p>
    <w:p w14:paraId="14BC4D2F" w14:textId="77777777" w:rsidR="002D7A7E" w:rsidRPr="00AD7EE6" w:rsidRDefault="002D7A7E">
      <w:pPr>
        <w:tabs>
          <w:tab w:val="left" w:pos="459"/>
        </w:tabs>
        <w:rPr>
          <w:rFonts w:ascii="Arial" w:eastAsia="Arial" w:hAnsi="Arial" w:cs="Arial"/>
          <w:sz w:val="20"/>
          <w:szCs w:val="20"/>
          <w:highlight w:val="yellow"/>
        </w:rPr>
      </w:pPr>
    </w:p>
    <w:tbl>
      <w:tblPr>
        <w:tblStyle w:val="7"/>
        <w:tblW w:w="8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8045"/>
      </w:tblGrid>
      <w:tr w:rsidR="002D7A7E" w:rsidRPr="00AD7EE6" w14:paraId="53E01881" w14:textId="77777777">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16E9BDC6"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18</w:t>
            </w:r>
          </w:p>
        </w:tc>
        <w:tc>
          <w:tcPr>
            <w:tcW w:w="8045" w:type="dxa"/>
            <w:tcBorders>
              <w:top w:val="single" w:sz="4" w:space="0" w:color="FFFFFF"/>
              <w:left w:val="single" w:sz="4" w:space="0" w:color="FFFFFF"/>
              <w:bottom w:val="single" w:sz="4" w:space="0" w:color="FFFFFF"/>
              <w:right w:val="single" w:sz="4" w:space="0" w:color="FFFFFF"/>
            </w:tcBorders>
            <w:shd w:val="clear" w:color="auto" w:fill="auto"/>
          </w:tcPr>
          <w:p w14:paraId="2022032A" w14:textId="77777777" w:rsidR="002D7A7E" w:rsidRPr="00AD7EE6" w:rsidRDefault="00015A2D">
            <w:pPr>
              <w:rPr>
                <w:rFonts w:ascii="Arial" w:eastAsia="Arial" w:hAnsi="Arial" w:cs="Arial"/>
                <w:b/>
                <w:sz w:val="20"/>
                <w:szCs w:val="20"/>
              </w:rPr>
            </w:pPr>
            <w:r w:rsidRPr="00AD7EE6">
              <w:rPr>
                <w:rFonts w:ascii="Arial" w:eastAsia="Arial" w:hAnsi="Arial" w:cs="Arial"/>
                <w:b/>
                <w:sz w:val="20"/>
                <w:szCs w:val="20"/>
              </w:rPr>
              <w:t>Leasing commitments</w:t>
            </w:r>
          </w:p>
        </w:tc>
      </w:tr>
    </w:tbl>
    <w:p w14:paraId="5718FA2F" w14:textId="77777777" w:rsidR="002D7A7E" w:rsidRPr="00AD7EE6" w:rsidRDefault="002D7A7E">
      <w:pPr>
        <w:tabs>
          <w:tab w:val="left" w:pos="459"/>
        </w:tabs>
        <w:rPr>
          <w:rFonts w:ascii="Arial" w:eastAsia="Arial" w:hAnsi="Arial" w:cs="Arial"/>
          <w:sz w:val="20"/>
          <w:szCs w:val="20"/>
        </w:rPr>
      </w:pPr>
    </w:p>
    <w:p w14:paraId="7442B76F" w14:textId="77777777" w:rsidR="002D7A7E" w:rsidRPr="00AD7EE6" w:rsidRDefault="00015A2D">
      <w:pPr>
        <w:tabs>
          <w:tab w:val="left" w:pos="459"/>
        </w:tabs>
        <w:ind w:left="459"/>
        <w:rPr>
          <w:rFonts w:ascii="Arial" w:eastAsia="Arial" w:hAnsi="Arial" w:cs="Arial"/>
          <w:sz w:val="20"/>
          <w:szCs w:val="20"/>
        </w:rPr>
      </w:pPr>
      <w:r w:rsidRPr="00AD7EE6">
        <w:rPr>
          <w:rFonts w:ascii="Arial" w:eastAsia="Arial" w:hAnsi="Arial" w:cs="Arial"/>
          <w:sz w:val="20"/>
          <w:szCs w:val="20"/>
        </w:rPr>
        <w:t>The Society is committed to make the following minimum lease payments under operating leases for equipment:</w:t>
      </w:r>
    </w:p>
    <w:p w14:paraId="3E841FC6" w14:textId="77777777" w:rsidR="002D7A7E" w:rsidRPr="00AD7EE6" w:rsidRDefault="002D7A7E">
      <w:pPr>
        <w:tabs>
          <w:tab w:val="left" w:pos="459"/>
        </w:tabs>
        <w:ind w:left="459"/>
        <w:rPr>
          <w:rFonts w:ascii="Arial" w:eastAsia="Arial" w:hAnsi="Arial" w:cs="Arial"/>
          <w:sz w:val="20"/>
          <w:szCs w:val="20"/>
        </w:rPr>
      </w:pPr>
    </w:p>
    <w:tbl>
      <w:tblPr>
        <w:tblStyle w:val="6"/>
        <w:tblW w:w="10031" w:type="dxa"/>
        <w:tblInd w:w="-108" w:type="dxa"/>
        <w:tblLayout w:type="fixed"/>
        <w:tblLook w:val="0000" w:firstRow="0" w:lastRow="0" w:firstColumn="0" w:lastColumn="0" w:noHBand="0" w:noVBand="0"/>
      </w:tblPr>
      <w:tblGrid>
        <w:gridCol w:w="459"/>
        <w:gridCol w:w="6672"/>
        <w:gridCol w:w="1559"/>
        <w:gridCol w:w="1341"/>
      </w:tblGrid>
      <w:tr w:rsidR="002D7A7E" w:rsidRPr="00AD7EE6" w14:paraId="1EB91D8D" w14:textId="77777777" w:rsidTr="00C22473">
        <w:tc>
          <w:tcPr>
            <w:tcW w:w="459" w:type="dxa"/>
            <w:shd w:val="clear" w:color="auto" w:fill="auto"/>
          </w:tcPr>
          <w:p w14:paraId="6DC3D1E8" w14:textId="77777777" w:rsidR="002D7A7E" w:rsidRPr="00AD7EE6" w:rsidRDefault="002D7A7E">
            <w:pPr>
              <w:ind w:right="141"/>
              <w:jc w:val="left"/>
              <w:rPr>
                <w:rFonts w:ascii="Arial" w:eastAsia="Arial" w:hAnsi="Arial" w:cs="Arial"/>
                <w:sz w:val="20"/>
                <w:szCs w:val="20"/>
              </w:rPr>
            </w:pPr>
          </w:p>
        </w:tc>
        <w:tc>
          <w:tcPr>
            <w:tcW w:w="6672" w:type="dxa"/>
            <w:shd w:val="clear" w:color="auto" w:fill="auto"/>
          </w:tcPr>
          <w:p w14:paraId="0C58AF77" w14:textId="77777777" w:rsidR="002D7A7E" w:rsidRPr="00AD7EE6" w:rsidRDefault="002D7A7E">
            <w:pPr>
              <w:ind w:right="141"/>
              <w:jc w:val="left"/>
              <w:rPr>
                <w:rFonts w:ascii="Arial" w:eastAsia="Arial" w:hAnsi="Arial" w:cs="Arial"/>
                <w:sz w:val="20"/>
                <w:szCs w:val="20"/>
              </w:rPr>
            </w:pPr>
          </w:p>
        </w:tc>
        <w:tc>
          <w:tcPr>
            <w:tcW w:w="1559" w:type="dxa"/>
            <w:shd w:val="clear" w:color="auto" w:fill="auto"/>
          </w:tcPr>
          <w:p w14:paraId="41501736" w14:textId="77777777" w:rsidR="002D7A7E" w:rsidRPr="00AD7EE6" w:rsidRDefault="00015A2D" w:rsidP="00A02C6B">
            <w:pPr>
              <w:ind w:right="141"/>
              <w:jc w:val="right"/>
              <w:rPr>
                <w:rFonts w:ascii="Arial" w:eastAsia="Arial" w:hAnsi="Arial" w:cs="Arial"/>
                <w:b/>
                <w:sz w:val="20"/>
                <w:szCs w:val="20"/>
              </w:rPr>
            </w:pPr>
            <w:r w:rsidRPr="00AD7EE6">
              <w:rPr>
                <w:rFonts w:ascii="Arial" w:eastAsia="Arial" w:hAnsi="Arial" w:cs="Arial"/>
                <w:b/>
                <w:sz w:val="20"/>
                <w:szCs w:val="20"/>
              </w:rPr>
              <w:t>202</w:t>
            </w:r>
            <w:r w:rsidR="000B3255">
              <w:rPr>
                <w:rFonts w:ascii="Arial" w:eastAsia="Arial" w:hAnsi="Arial" w:cs="Arial"/>
                <w:b/>
                <w:sz w:val="20"/>
                <w:szCs w:val="20"/>
              </w:rPr>
              <w:t>1</w:t>
            </w:r>
          </w:p>
        </w:tc>
        <w:tc>
          <w:tcPr>
            <w:tcW w:w="1341" w:type="dxa"/>
            <w:shd w:val="clear" w:color="auto" w:fill="auto"/>
          </w:tcPr>
          <w:p w14:paraId="38974830" w14:textId="77777777" w:rsidR="002D7A7E" w:rsidRPr="00AD7EE6" w:rsidRDefault="00015A2D" w:rsidP="00A02C6B">
            <w:pPr>
              <w:ind w:right="141"/>
              <w:jc w:val="right"/>
              <w:rPr>
                <w:rFonts w:ascii="Arial" w:eastAsia="Arial" w:hAnsi="Arial" w:cs="Arial"/>
                <w:b/>
                <w:sz w:val="20"/>
                <w:szCs w:val="20"/>
              </w:rPr>
            </w:pPr>
            <w:r w:rsidRPr="00AD7EE6">
              <w:rPr>
                <w:rFonts w:ascii="Arial" w:eastAsia="Arial" w:hAnsi="Arial" w:cs="Arial"/>
                <w:b/>
                <w:sz w:val="20"/>
                <w:szCs w:val="20"/>
              </w:rPr>
              <w:t>20</w:t>
            </w:r>
            <w:r w:rsidR="000B3255">
              <w:rPr>
                <w:rFonts w:ascii="Arial" w:eastAsia="Arial" w:hAnsi="Arial" w:cs="Arial"/>
                <w:b/>
                <w:sz w:val="20"/>
                <w:szCs w:val="20"/>
              </w:rPr>
              <w:t>20</w:t>
            </w:r>
          </w:p>
        </w:tc>
      </w:tr>
      <w:tr w:rsidR="002D7A7E" w:rsidRPr="00AD7EE6" w14:paraId="2DE2C6F2" w14:textId="77777777" w:rsidTr="00C22473">
        <w:tc>
          <w:tcPr>
            <w:tcW w:w="459" w:type="dxa"/>
            <w:shd w:val="clear" w:color="auto" w:fill="auto"/>
          </w:tcPr>
          <w:p w14:paraId="3EAF61F8" w14:textId="77777777" w:rsidR="002D7A7E" w:rsidRPr="00AD7EE6" w:rsidRDefault="002D7A7E">
            <w:pPr>
              <w:ind w:right="92"/>
              <w:jc w:val="left"/>
              <w:rPr>
                <w:rFonts w:ascii="Arial" w:eastAsia="Arial" w:hAnsi="Arial" w:cs="Arial"/>
                <w:sz w:val="20"/>
                <w:szCs w:val="20"/>
              </w:rPr>
            </w:pPr>
          </w:p>
        </w:tc>
        <w:tc>
          <w:tcPr>
            <w:tcW w:w="6672" w:type="dxa"/>
            <w:shd w:val="clear" w:color="auto" w:fill="auto"/>
          </w:tcPr>
          <w:p w14:paraId="694E4653" w14:textId="77777777" w:rsidR="002D7A7E" w:rsidRPr="00AD7EE6" w:rsidRDefault="002D7A7E">
            <w:pPr>
              <w:ind w:right="92"/>
              <w:jc w:val="left"/>
              <w:rPr>
                <w:rFonts w:ascii="Arial" w:eastAsia="Arial" w:hAnsi="Arial" w:cs="Arial"/>
                <w:i/>
                <w:color w:val="243F60"/>
                <w:sz w:val="20"/>
                <w:szCs w:val="20"/>
              </w:rPr>
            </w:pPr>
          </w:p>
        </w:tc>
        <w:tc>
          <w:tcPr>
            <w:tcW w:w="1559" w:type="dxa"/>
            <w:shd w:val="clear" w:color="auto" w:fill="auto"/>
          </w:tcPr>
          <w:p w14:paraId="7AECD92E" w14:textId="77777777" w:rsidR="002D7A7E" w:rsidRPr="00AD7EE6" w:rsidRDefault="00015A2D" w:rsidP="00A02C6B">
            <w:pPr>
              <w:ind w:right="92"/>
              <w:jc w:val="right"/>
              <w:rPr>
                <w:rFonts w:ascii="Arial" w:eastAsia="Arial" w:hAnsi="Arial" w:cs="Arial"/>
                <w:b/>
                <w:sz w:val="20"/>
                <w:szCs w:val="20"/>
              </w:rPr>
            </w:pPr>
            <w:r w:rsidRPr="00AD7EE6">
              <w:rPr>
                <w:rFonts w:ascii="Arial" w:eastAsia="Arial" w:hAnsi="Arial" w:cs="Arial"/>
                <w:b/>
                <w:sz w:val="20"/>
                <w:szCs w:val="20"/>
              </w:rPr>
              <w:t>£</w:t>
            </w:r>
          </w:p>
        </w:tc>
        <w:tc>
          <w:tcPr>
            <w:tcW w:w="1341" w:type="dxa"/>
            <w:shd w:val="clear" w:color="auto" w:fill="auto"/>
          </w:tcPr>
          <w:p w14:paraId="6B54C3A7" w14:textId="77777777" w:rsidR="002D7A7E" w:rsidRPr="00AD7EE6" w:rsidRDefault="00015A2D" w:rsidP="00A02C6B">
            <w:pPr>
              <w:ind w:right="92"/>
              <w:jc w:val="right"/>
              <w:rPr>
                <w:rFonts w:ascii="Arial" w:eastAsia="Arial" w:hAnsi="Arial" w:cs="Arial"/>
                <w:b/>
                <w:sz w:val="20"/>
                <w:szCs w:val="20"/>
              </w:rPr>
            </w:pPr>
            <w:r w:rsidRPr="00AD7EE6">
              <w:rPr>
                <w:rFonts w:ascii="Arial" w:eastAsia="Arial" w:hAnsi="Arial" w:cs="Arial"/>
                <w:b/>
                <w:sz w:val="20"/>
                <w:szCs w:val="20"/>
              </w:rPr>
              <w:t>£</w:t>
            </w:r>
          </w:p>
        </w:tc>
      </w:tr>
      <w:tr w:rsidR="002D7A7E" w:rsidRPr="00AD7EE6" w14:paraId="5C4CDE52" w14:textId="77777777" w:rsidTr="00C22473">
        <w:tc>
          <w:tcPr>
            <w:tcW w:w="459" w:type="dxa"/>
            <w:shd w:val="clear" w:color="auto" w:fill="auto"/>
          </w:tcPr>
          <w:p w14:paraId="6FF6ED54" w14:textId="77777777" w:rsidR="002D7A7E" w:rsidRPr="00AD7EE6" w:rsidRDefault="002D7A7E">
            <w:pPr>
              <w:jc w:val="left"/>
              <w:rPr>
                <w:rFonts w:ascii="Arial" w:eastAsia="Arial" w:hAnsi="Arial" w:cs="Arial"/>
                <w:sz w:val="20"/>
                <w:szCs w:val="20"/>
              </w:rPr>
            </w:pPr>
          </w:p>
        </w:tc>
        <w:tc>
          <w:tcPr>
            <w:tcW w:w="6672" w:type="dxa"/>
            <w:shd w:val="clear" w:color="auto" w:fill="auto"/>
          </w:tcPr>
          <w:p w14:paraId="6EFBB14A" w14:textId="77777777" w:rsidR="002D7A7E" w:rsidRPr="00AD7EE6" w:rsidRDefault="00015A2D">
            <w:pPr>
              <w:jc w:val="left"/>
              <w:rPr>
                <w:rFonts w:ascii="Arial" w:eastAsia="Arial" w:hAnsi="Arial" w:cs="Arial"/>
                <w:sz w:val="20"/>
                <w:szCs w:val="20"/>
              </w:rPr>
            </w:pPr>
            <w:r w:rsidRPr="00AD7EE6">
              <w:rPr>
                <w:rFonts w:ascii="Arial" w:eastAsia="Arial" w:hAnsi="Arial" w:cs="Arial"/>
                <w:sz w:val="20"/>
                <w:szCs w:val="20"/>
              </w:rPr>
              <w:t>Commitments expiring:</w:t>
            </w:r>
          </w:p>
        </w:tc>
        <w:tc>
          <w:tcPr>
            <w:tcW w:w="1559" w:type="dxa"/>
            <w:shd w:val="clear" w:color="auto" w:fill="auto"/>
          </w:tcPr>
          <w:p w14:paraId="48CD54CD" w14:textId="77777777" w:rsidR="002D7A7E" w:rsidRPr="00AD7EE6" w:rsidRDefault="002D7A7E">
            <w:pPr>
              <w:jc w:val="left"/>
              <w:rPr>
                <w:rFonts w:ascii="Arial" w:eastAsia="Arial" w:hAnsi="Arial" w:cs="Arial"/>
                <w:b/>
                <w:sz w:val="20"/>
                <w:szCs w:val="20"/>
              </w:rPr>
            </w:pPr>
          </w:p>
        </w:tc>
        <w:tc>
          <w:tcPr>
            <w:tcW w:w="1341" w:type="dxa"/>
            <w:shd w:val="clear" w:color="auto" w:fill="auto"/>
          </w:tcPr>
          <w:p w14:paraId="083B0C20" w14:textId="77777777" w:rsidR="002D7A7E" w:rsidRPr="00AD7EE6" w:rsidRDefault="002D7A7E">
            <w:pPr>
              <w:jc w:val="left"/>
              <w:rPr>
                <w:rFonts w:ascii="Arial" w:eastAsia="Arial" w:hAnsi="Arial" w:cs="Arial"/>
                <w:sz w:val="20"/>
                <w:szCs w:val="20"/>
              </w:rPr>
            </w:pPr>
          </w:p>
        </w:tc>
      </w:tr>
      <w:tr w:rsidR="002D7A7E" w:rsidRPr="00AD7EE6" w14:paraId="7043210D" w14:textId="77777777" w:rsidTr="00C22473">
        <w:tc>
          <w:tcPr>
            <w:tcW w:w="459" w:type="dxa"/>
            <w:shd w:val="clear" w:color="auto" w:fill="auto"/>
          </w:tcPr>
          <w:p w14:paraId="0BF9E08F" w14:textId="77777777" w:rsidR="002D7A7E" w:rsidRPr="00AD7EE6" w:rsidRDefault="002D7A7E">
            <w:pPr>
              <w:ind w:right="77"/>
              <w:jc w:val="left"/>
              <w:rPr>
                <w:rFonts w:ascii="Arial" w:eastAsia="Arial" w:hAnsi="Arial" w:cs="Arial"/>
                <w:sz w:val="20"/>
                <w:szCs w:val="20"/>
              </w:rPr>
            </w:pPr>
          </w:p>
        </w:tc>
        <w:tc>
          <w:tcPr>
            <w:tcW w:w="6672" w:type="dxa"/>
            <w:shd w:val="clear" w:color="auto" w:fill="auto"/>
          </w:tcPr>
          <w:p w14:paraId="0C288F97" w14:textId="77777777" w:rsidR="002D7A7E" w:rsidRPr="00AD7EE6" w:rsidRDefault="002D7A7E">
            <w:pPr>
              <w:ind w:right="77"/>
              <w:jc w:val="left"/>
              <w:rPr>
                <w:rFonts w:ascii="Arial" w:eastAsia="Arial" w:hAnsi="Arial" w:cs="Arial"/>
                <w:sz w:val="20"/>
                <w:szCs w:val="20"/>
              </w:rPr>
            </w:pPr>
          </w:p>
        </w:tc>
        <w:tc>
          <w:tcPr>
            <w:tcW w:w="1559" w:type="dxa"/>
            <w:shd w:val="clear" w:color="auto" w:fill="auto"/>
          </w:tcPr>
          <w:p w14:paraId="0B194BD5" w14:textId="77777777" w:rsidR="002D7A7E" w:rsidRPr="00AD7EE6" w:rsidRDefault="002D7A7E">
            <w:pPr>
              <w:ind w:right="77"/>
              <w:jc w:val="left"/>
              <w:rPr>
                <w:rFonts w:ascii="Arial" w:eastAsia="Arial" w:hAnsi="Arial" w:cs="Arial"/>
                <w:sz w:val="20"/>
                <w:szCs w:val="20"/>
              </w:rPr>
            </w:pPr>
          </w:p>
        </w:tc>
        <w:tc>
          <w:tcPr>
            <w:tcW w:w="1341" w:type="dxa"/>
            <w:shd w:val="clear" w:color="auto" w:fill="auto"/>
          </w:tcPr>
          <w:p w14:paraId="647ED1CA" w14:textId="77777777" w:rsidR="002D7A7E" w:rsidRPr="00AD7EE6" w:rsidRDefault="002D7A7E">
            <w:pPr>
              <w:ind w:right="77"/>
              <w:jc w:val="left"/>
              <w:rPr>
                <w:rFonts w:ascii="Arial" w:eastAsia="Arial" w:hAnsi="Arial" w:cs="Arial"/>
                <w:sz w:val="20"/>
                <w:szCs w:val="20"/>
              </w:rPr>
            </w:pPr>
          </w:p>
        </w:tc>
      </w:tr>
      <w:tr w:rsidR="000B3255" w:rsidRPr="00AD7EE6" w14:paraId="6F388981" w14:textId="77777777" w:rsidTr="00C22473">
        <w:tc>
          <w:tcPr>
            <w:tcW w:w="459" w:type="dxa"/>
            <w:shd w:val="clear" w:color="auto" w:fill="auto"/>
          </w:tcPr>
          <w:p w14:paraId="5A57D46D" w14:textId="77777777" w:rsidR="000B3255" w:rsidRPr="00AD7EE6" w:rsidRDefault="000B3255" w:rsidP="000B3255">
            <w:pPr>
              <w:ind w:right="77"/>
              <w:jc w:val="left"/>
              <w:rPr>
                <w:rFonts w:ascii="Arial" w:eastAsia="Arial" w:hAnsi="Arial" w:cs="Arial"/>
                <w:sz w:val="20"/>
                <w:szCs w:val="20"/>
              </w:rPr>
            </w:pPr>
          </w:p>
        </w:tc>
        <w:tc>
          <w:tcPr>
            <w:tcW w:w="6672" w:type="dxa"/>
            <w:shd w:val="clear" w:color="auto" w:fill="auto"/>
          </w:tcPr>
          <w:p w14:paraId="767D383B" w14:textId="77777777" w:rsidR="000B3255" w:rsidRPr="00AD7EE6" w:rsidRDefault="000B3255" w:rsidP="000B3255">
            <w:pPr>
              <w:ind w:right="77"/>
              <w:jc w:val="left"/>
              <w:rPr>
                <w:rFonts w:ascii="Arial" w:eastAsia="Arial" w:hAnsi="Arial" w:cs="Arial"/>
                <w:sz w:val="20"/>
                <w:szCs w:val="20"/>
              </w:rPr>
            </w:pPr>
            <w:r w:rsidRPr="00AD7EE6">
              <w:rPr>
                <w:rFonts w:ascii="Arial" w:eastAsia="Arial" w:hAnsi="Arial" w:cs="Arial"/>
                <w:sz w:val="20"/>
                <w:szCs w:val="20"/>
              </w:rPr>
              <w:t>Within 1 year</w:t>
            </w:r>
          </w:p>
        </w:tc>
        <w:tc>
          <w:tcPr>
            <w:tcW w:w="1559" w:type="dxa"/>
            <w:shd w:val="clear" w:color="auto" w:fill="auto"/>
          </w:tcPr>
          <w:p w14:paraId="3CE31915" w14:textId="77777777" w:rsidR="000B3255" w:rsidRPr="00AD7EE6" w:rsidRDefault="004F2CDE" w:rsidP="000B3255">
            <w:pPr>
              <w:ind w:right="77"/>
              <w:jc w:val="right"/>
              <w:rPr>
                <w:rFonts w:ascii="Arial" w:eastAsia="Arial" w:hAnsi="Arial" w:cs="Arial"/>
                <w:sz w:val="20"/>
                <w:szCs w:val="20"/>
              </w:rPr>
            </w:pPr>
            <w:r>
              <w:rPr>
                <w:rFonts w:ascii="Arial" w:eastAsia="Arial" w:hAnsi="Arial" w:cs="Arial"/>
                <w:sz w:val="20"/>
                <w:szCs w:val="20"/>
              </w:rPr>
              <w:t>12,310</w:t>
            </w:r>
          </w:p>
        </w:tc>
        <w:tc>
          <w:tcPr>
            <w:tcW w:w="1341" w:type="dxa"/>
            <w:shd w:val="clear" w:color="auto" w:fill="auto"/>
          </w:tcPr>
          <w:p w14:paraId="6F4618F6" w14:textId="77777777" w:rsidR="000B3255" w:rsidRPr="00AD7EE6" w:rsidRDefault="000B3255" w:rsidP="000B3255">
            <w:pPr>
              <w:ind w:right="77"/>
              <w:jc w:val="right"/>
              <w:rPr>
                <w:rFonts w:ascii="Arial" w:eastAsia="Arial" w:hAnsi="Arial" w:cs="Arial"/>
                <w:sz w:val="20"/>
                <w:szCs w:val="20"/>
              </w:rPr>
            </w:pPr>
            <w:r w:rsidRPr="00AD7EE6">
              <w:rPr>
                <w:rFonts w:ascii="Arial" w:eastAsia="Arial" w:hAnsi="Arial" w:cs="Arial"/>
                <w:sz w:val="20"/>
                <w:szCs w:val="20"/>
              </w:rPr>
              <w:t>10,006</w:t>
            </w:r>
          </w:p>
        </w:tc>
      </w:tr>
      <w:tr w:rsidR="000B3255" w:rsidRPr="00AD7EE6" w14:paraId="260F902D" w14:textId="77777777" w:rsidTr="00C22473">
        <w:tc>
          <w:tcPr>
            <w:tcW w:w="459" w:type="dxa"/>
            <w:shd w:val="clear" w:color="auto" w:fill="auto"/>
          </w:tcPr>
          <w:p w14:paraId="670008AE" w14:textId="77777777" w:rsidR="000B3255" w:rsidRPr="00AD7EE6" w:rsidRDefault="000B3255" w:rsidP="000B3255">
            <w:pPr>
              <w:ind w:right="77"/>
              <w:jc w:val="left"/>
              <w:rPr>
                <w:rFonts w:ascii="Arial" w:eastAsia="Arial" w:hAnsi="Arial" w:cs="Arial"/>
                <w:sz w:val="20"/>
                <w:szCs w:val="20"/>
              </w:rPr>
            </w:pPr>
          </w:p>
        </w:tc>
        <w:tc>
          <w:tcPr>
            <w:tcW w:w="6672" w:type="dxa"/>
            <w:shd w:val="clear" w:color="auto" w:fill="auto"/>
          </w:tcPr>
          <w:p w14:paraId="0759EDEE" w14:textId="77777777" w:rsidR="000B3255" w:rsidRPr="00AD7EE6" w:rsidRDefault="000B3255" w:rsidP="000B3255">
            <w:pPr>
              <w:ind w:right="77"/>
              <w:jc w:val="left"/>
              <w:rPr>
                <w:rFonts w:ascii="Arial" w:eastAsia="Arial" w:hAnsi="Arial" w:cs="Arial"/>
                <w:sz w:val="20"/>
                <w:szCs w:val="20"/>
              </w:rPr>
            </w:pPr>
            <w:r w:rsidRPr="00AD7EE6">
              <w:rPr>
                <w:rFonts w:ascii="Arial" w:eastAsia="Arial" w:hAnsi="Arial" w:cs="Arial"/>
                <w:sz w:val="20"/>
                <w:szCs w:val="20"/>
              </w:rPr>
              <w:t>Within 2 to 5 years</w:t>
            </w:r>
          </w:p>
        </w:tc>
        <w:tc>
          <w:tcPr>
            <w:tcW w:w="1559" w:type="dxa"/>
            <w:shd w:val="clear" w:color="auto" w:fill="auto"/>
          </w:tcPr>
          <w:p w14:paraId="20097A76" w14:textId="77777777" w:rsidR="000B3255" w:rsidRPr="00AD7EE6" w:rsidRDefault="004F2CDE" w:rsidP="000B3255">
            <w:pPr>
              <w:ind w:right="77"/>
              <w:jc w:val="right"/>
              <w:rPr>
                <w:rFonts w:ascii="Arial" w:eastAsia="Arial" w:hAnsi="Arial" w:cs="Arial"/>
                <w:sz w:val="20"/>
                <w:szCs w:val="20"/>
              </w:rPr>
            </w:pPr>
            <w:r>
              <w:rPr>
                <w:rFonts w:ascii="Arial" w:eastAsia="Arial" w:hAnsi="Arial" w:cs="Arial"/>
                <w:sz w:val="20"/>
                <w:szCs w:val="20"/>
              </w:rPr>
              <w:t>33,512</w:t>
            </w:r>
          </w:p>
        </w:tc>
        <w:tc>
          <w:tcPr>
            <w:tcW w:w="1341" w:type="dxa"/>
            <w:shd w:val="clear" w:color="auto" w:fill="auto"/>
          </w:tcPr>
          <w:p w14:paraId="26ABC0C8" w14:textId="77777777" w:rsidR="000B3255" w:rsidRPr="00AD7EE6" w:rsidRDefault="000B3255" w:rsidP="000B3255">
            <w:pPr>
              <w:ind w:right="77"/>
              <w:jc w:val="right"/>
              <w:rPr>
                <w:rFonts w:ascii="Arial" w:eastAsia="Arial" w:hAnsi="Arial" w:cs="Arial"/>
                <w:sz w:val="20"/>
                <w:szCs w:val="20"/>
              </w:rPr>
            </w:pPr>
            <w:r w:rsidRPr="00AD7EE6">
              <w:rPr>
                <w:rFonts w:ascii="Arial" w:eastAsia="Arial" w:hAnsi="Arial" w:cs="Arial"/>
                <w:sz w:val="20"/>
                <w:szCs w:val="20"/>
              </w:rPr>
              <w:t>12,223</w:t>
            </w:r>
          </w:p>
        </w:tc>
      </w:tr>
      <w:tr w:rsidR="000B3255" w:rsidRPr="00AD7EE6" w14:paraId="164BBE7B" w14:textId="77777777" w:rsidTr="00C22473">
        <w:tc>
          <w:tcPr>
            <w:tcW w:w="459" w:type="dxa"/>
            <w:shd w:val="clear" w:color="auto" w:fill="auto"/>
          </w:tcPr>
          <w:p w14:paraId="3E1AC7D1" w14:textId="77777777" w:rsidR="000B3255" w:rsidRPr="00AD7EE6" w:rsidRDefault="000B3255" w:rsidP="000B3255">
            <w:pPr>
              <w:ind w:right="77"/>
              <w:jc w:val="left"/>
              <w:rPr>
                <w:rFonts w:ascii="Arial" w:eastAsia="Arial" w:hAnsi="Arial" w:cs="Arial"/>
                <w:sz w:val="20"/>
                <w:szCs w:val="20"/>
              </w:rPr>
            </w:pPr>
          </w:p>
        </w:tc>
        <w:tc>
          <w:tcPr>
            <w:tcW w:w="6672" w:type="dxa"/>
            <w:shd w:val="clear" w:color="auto" w:fill="auto"/>
          </w:tcPr>
          <w:p w14:paraId="247082FB" w14:textId="77777777" w:rsidR="000B3255" w:rsidRPr="00AD7EE6" w:rsidRDefault="000B3255" w:rsidP="000B3255">
            <w:pPr>
              <w:ind w:right="77"/>
              <w:jc w:val="left"/>
              <w:rPr>
                <w:rFonts w:ascii="Arial" w:eastAsia="Arial" w:hAnsi="Arial" w:cs="Arial"/>
                <w:sz w:val="20"/>
                <w:szCs w:val="20"/>
              </w:rPr>
            </w:pPr>
          </w:p>
        </w:tc>
        <w:tc>
          <w:tcPr>
            <w:tcW w:w="1559" w:type="dxa"/>
            <w:shd w:val="clear" w:color="auto" w:fill="auto"/>
          </w:tcPr>
          <w:p w14:paraId="0B5D99CC" w14:textId="77777777" w:rsidR="000B3255" w:rsidRPr="00AD7EE6" w:rsidRDefault="000B3255" w:rsidP="000B3255">
            <w:pPr>
              <w:ind w:right="77"/>
              <w:jc w:val="right"/>
              <w:rPr>
                <w:rFonts w:ascii="Arial" w:eastAsia="Arial" w:hAnsi="Arial" w:cs="Arial"/>
                <w:sz w:val="20"/>
                <w:szCs w:val="20"/>
              </w:rPr>
            </w:pPr>
            <w:r w:rsidRPr="00AD7EE6">
              <w:rPr>
                <w:rFonts w:ascii="Arial" w:eastAsia="Arial" w:hAnsi="Arial" w:cs="Arial"/>
                <w:sz w:val="20"/>
                <w:szCs w:val="20"/>
              </w:rPr>
              <w:t>________</w:t>
            </w:r>
          </w:p>
        </w:tc>
        <w:tc>
          <w:tcPr>
            <w:tcW w:w="1341" w:type="dxa"/>
            <w:shd w:val="clear" w:color="auto" w:fill="auto"/>
          </w:tcPr>
          <w:p w14:paraId="20E1ECF2" w14:textId="77777777" w:rsidR="000B3255" w:rsidRPr="00AD7EE6" w:rsidRDefault="000B3255" w:rsidP="000B3255">
            <w:pPr>
              <w:ind w:right="77"/>
              <w:jc w:val="right"/>
              <w:rPr>
                <w:rFonts w:ascii="Arial" w:eastAsia="Arial" w:hAnsi="Arial" w:cs="Arial"/>
                <w:sz w:val="20"/>
                <w:szCs w:val="20"/>
              </w:rPr>
            </w:pPr>
            <w:r w:rsidRPr="00AD7EE6">
              <w:rPr>
                <w:rFonts w:ascii="Arial" w:eastAsia="Arial" w:hAnsi="Arial" w:cs="Arial"/>
                <w:sz w:val="20"/>
                <w:szCs w:val="20"/>
              </w:rPr>
              <w:t>________</w:t>
            </w:r>
          </w:p>
        </w:tc>
      </w:tr>
      <w:tr w:rsidR="000B3255" w:rsidRPr="00AD7EE6" w14:paraId="348B90A1" w14:textId="77777777" w:rsidTr="00C22473">
        <w:tc>
          <w:tcPr>
            <w:tcW w:w="459" w:type="dxa"/>
            <w:shd w:val="clear" w:color="auto" w:fill="auto"/>
          </w:tcPr>
          <w:p w14:paraId="72D741DB" w14:textId="77777777" w:rsidR="000B3255" w:rsidRPr="00AD7EE6" w:rsidRDefault="000B3255" w:rsidP="000B3255">
            <w:pPr>
              <w:ind w:right="77"/>
              <w:jc w:val="left"/>
              <w:rPr>
                <w:rFonts w:ascii="Arial" w:eastAsia="Arial" w:hAnsi="Arial" w:cs="Arial"/>
                <w:sz w:val="20"/>
                <w:szCs w:val="20"/>
              </w:rPr>
            </w:pPr>
          </w:p>
        </w:tc>
        <w:tc>
          <w:tcPr>
            <w:tcW w:w="6672" w:type="dxa"/>
            <w:shd w:val="clear" w:color="auto" w:fill="auto"/>
          </w:tcPr>
          <w:p w14:paraId="47067235" w14:textId="77777777" w:rsidR="000B3255" w:rsidRPr="00AD7EE6" w:rsidRDefault="000B3255" w:rsidP="000B3255">
            <w:pPr>
              <w:ind w:right="77"/>
              <w:jc w:val="left"/>
              <w:rPr>
                <w:rFonts w:ascii="Arial" w:eastAsia="Arial" w:hAnsi="Arial" w:cs="Arial"/>
                <w:sz w:val="20"/>
                <w:szCs w:val="20"/>
              </w:rPr>
            </w:pPr>
          </w:p>
        </w:tc>
        <w:tc>
          <w:tcPr>
            <w:tcW w:w="1559" w:type="dxa"/>
            <w:shd w:val="clear" w:color="auto" w:fill="auto"/>
          </w:tcPr>
          <w:p w14:paraId="5D583AA3" w14:textId="77777777" w:rsidR="000B3255" w:rsidRPr="00AD7EE6" w:rsidRDefault="000B3255" w:rsidP="000B3255">
            <w:pPr>
              <w:ind w:right="77"/>
              <w:jc w:val="right"/>
              <w:rPr>
                <w:rFonts w:ascii="Arial" w:eastAsia="Arial" w:hAnsi="Arial" w:cs="Arial"/>
                <w:sz w:val="20"/>
                <w:szCs w:val="20"/>
              </w:rPr>
            </w:pPr>
          </w:p>
        </w:tc>
        <w:tc>
          <w:tcPr>
            <w:tcW w:w="1341" w:type="dxa"/>
            <w:shd w:val="clear" w:color="auto" w:fill="auto"/>
          </w:tcPr>
          <w:p w14:paraId="1CCE61D3" w14:textId="77777777" w:rsidR="000B3255" w:rsidRPr="00AD7EE6" w:rsidRDefault="000B3255" w:rsidP="000B3255">
            <w:pPr>
              <w:ind w:right="77"/>
              <w:jc w:val="right"/>
              <w:rPr>
                <w:rFonts w:ascii="Arial" w:eastAsia="Arial" w:hAnsi="Arial" w:cs="Arial"/>
                <w:sz w:val="20"/>
                <w:szCs w:val="20"/>
              </w:rPr>
            </w:pPr>
          </w:p>
        </w:tc>
      </w:tr>
      <w:tr w:rsidR="000B3255" w:rsidRPr="00AD7EE6" w14:paraId="5116ECAF" w14:textId="77777777" w:rsidTr="00C22473">
        <w:tc>
          <w:tcPr>
            <w:tcW w:w="459" w:type="dxa"/>
            <w:shd w:val="clear" w:color="auto" w:fill="auto"/>
          </w:tcPr>
          <w:p w14:paraId="69383412" w14:textId="77777777" w:rsidR="000B3255" w:rsidRPr="00AD7EE6" w:rsidRDefault="000B3255" w:rsidP="000B3255">
            <w:pPr>
              <w:ind w:right="77"/>
              <w:jc w:val="left"/>
              <w:rPr>
                <w:rFonts w:ascii="Arial" w:eastAsia="Arial" w:hAnsi="Arial" w:cs="Arial"/>
                <w:sz w:val="20"/>
                <w:szCs w:val="20"/>
              </w:rPr>
            </w:pPr>
          </w:p>
        </w:tc>
        <w:tc>
          <w:tcPr>
            <w:tcW w:w="6672" w:type="dxa"/>
            <w:shd w:val="clear" w:color="auto" w:fill="auto"/>
          </w:tcPr>
          <w:p w14:paraId="2C329099" w14:textId="77777777" w:rsidR="000B3255" w:rsidRPr="00AD7EE6" w:rsidRDefault="000B3255" w:rsidP="000B3255">
            <w:pPr>
              <w:ind w:right="77"/>
              <w:jc w:val="left"/>
              <w:rPr>
                <w:rFonts w:ascii="Arial" w:eastAsia="Arial" w:hAnsi="Arial" w:cs="Arial"/>
                <w:sz w:val="20"/>
                <w:szCs w:val="20"/>
              </w:rPr>
            </w:pPr>
          </w:p>
        </w:tc>
        <w:tc>
          <w:tcPr>
            <w:tcW w:w="1559" w:type="dxa"/>
            <w:shd w:val="clear" w:color="auto" w:fill="auto"/>
          </w:tcPr>
          <w:p w14:paraId="2AE2134D" w14:textId="77777777" w:rsidR="000B3255" w:rsidRPr="00AD7EE6" w:rsidRDefault="009F7D83" w:rsidP="000B3255">
            <w:pPr>
              <w:ind w:right="77"/>
              <w:jc w:val="right"/>
              <w:rPr>
                <w:rFonts w:ascii="Arial" w:eastAsia="Arial" w:hAnsi="Arial" w:cs="Arial"/>
                <w:sz w:val="20"/>
                <w:szCs w:val="20"/>
              </w:rPr>
            </w:pPr>
            <w:r>
              <w:rPr>
                <w:rFonts w:ascii="Arial" w:eastAsia="Arial" w:hAnsi="Arial" w:cs="Arial"/>
                <w:sz w:val="20"/>
                <w:szCs w:val="20"/>
              </w:rPr>
              <w:t>45,822</w:t>
            </w:r>
          </w:p>
        </w:tc>
        <w:tc>
          <w:tcPr>
            <w:tcW w:w="1341" w:type="dxa"/>
            <w:shd w:val="clear" w:color="auto" w:fill="auto"/>
          </w:tcPr>
          <w:p w14:paraId="3E0B4305" w14:textId="77777777" w:rsidR="000B3255" w:rsidRPr="00AD7EE6" w:rsidRDefault="00213DE3" w:rsidP="000B3255">
            <w:pPr>
              <w:ind w:right="77"/>
              <w:jc w:val="right"/>
              <w:rPr>
                <w:rFonts w:ascii="Arial" w:eastAsia="Arial" w:hAnsi="Arial" w:cs="Arial"/>
                <w:sz w:val="20"/>
                <w:szCs w:val="20"/>
              </w:rPr>
            </w:pPr>
            <w:sdt>
              <w:sdtPr>
                <w:rPr>
                  <w:rFonts w:ascii="Arial" w:hAnsi="Arial" w:cs="Arial"/>
                </w:rPr>
                <w:tag w:val="goog_rdk_19"/>
                <w:id w:val="-1231385017"/>
              </w:sdtPr>
              <w:sdtEndPr/>
              <w:sdtContent/>
            </w:sdt>
            <w:sdt>
              <w:sdtPr>
                <w:rPr>
                  <w:rFonts w:ascii="Arial" w:hAnsi="Arial" w:cs="Arial"/>
                </w:rPr>
                <w:tag w:val="goog_rdk_20"/>
                <w:id w:val="-2056458853"/>
              </w:sdtPr>
              <w:sdtEndPr/>
              <w:sdtContent/>
            </w:sdt>
            <w:sdt>
              <w:sdtPr>
                <w:rPr>
                  <w:rFonts w:ascii="Arial" w:hAnsi="Arial" w:cs="Arial"/>
                </w:rPr>
                <w:tag w:val="goog_rdk_21"/>
                <w:id w:val="-1005742700"/>
              </w:sdtPr>
              <w:sdtEndPr/>
              <w:sdtContent/>
            </w:sdt>
            <w:r w:rsidR="000B3255" w:rsidRPr="00AD7EE6">
              <w:rPr>
                <w:rFonts w:ascii="Arial" w:eastAsia="Arial" w:hAnsi="Arial" w:cs="Arial"/>
                <w:sz w:val="20"/>
                <w:szCs w:val="20"/>
              </w:rPr>
              <w:t>22,229</w:t>
            </w:r>
          </w:p>
        </w:tc>
      </w:tr>
      <w:tr w:rsidR="000B3255" w:rsidRPr="00AD7EE6" w14:paraId="055B265E" w14:textId="77777777" w:rsidTr="00C22473">
        <w:tc>
          <w:tcPr>
            <w:tcW w:w="459" w:type="dxa"/>
            <w:shd w:val="clear" w:color="auto" w:fill="auto"/>
          </w:tcPr>
          <w:p w14:paraId="7782D58E" w14:textId="77777777" w:rsidR="000B3255" w:rsidRPr="00AD7EE6" w:rsidRDefault="000B3255" w:rsidP="000B3255">
            <w:pPr>
              <w:ind w:right="77"/>
              <w:jc w:val="left"/>
              <w:rPr>
                <w:rFonts w:ascii="Arial" w:eastAsia="Arial" w:hAnsi="Arial" w:cs="Arial"/>
                <w:sz w:val="20"/>
                <w:szCs w:val="20"/>
              </w:rPr>
            </w:pPr>
          </w:p>
        </w:tc>
        <w:tc>
          <w:tcPr>
            <w:tcW w:w="6672" w:type="dxa"/>
            <w:shd w:val="clear" w:color="auto" w:fill="auto"/>
          </w:tcPr>
          <w:p w14:paraId="71479C92" w14:textId="77777777" w:rsidR="000B3255" w:rsidRPr="00AD7EE6" w:rsidRDefault="000B3255" w:rsidP="000B3255">
            <w:pPr>
              <w:ind w:right="77"/>
              <w:jc w:val="left"/>
              <w:rPr>
                <w:rFonts w:ascii="Arial" w:eastAsia="Arial" w:hAnsi="Arial" w:cs="Arial"/>
                <w:sz w:val="20"/>
                <w:szCs w:val="20"/>
              </w:rPr>
            </w:pPr>
          </w:p>
        </w:tc>
        <w:tc>
          <w:tcPr>
            <w:tcW w:w="1559" w:type="dxa"/>
            <w:shd w:val="clear" w:color="auto" w:fill="auto"/>
          </w:tcPr>
          <w:p w14:paraId="634E9422" w14:textId="77777777" w:rsidR="000B3255" w:rsidRPr="00AD7EE6" w:rsidRDefault="00126470" w:rsidP="000B3255">
            <w:pPr>
              <w:ind w:right="77"/>
              <w:jc w:val="right"/>
              <w:rPr>
                <w:rFonts w:ascii="Arial" w:eastAsia="Arial" w:hAnsi="Arial" w:cs="Arial"/>
                <w:sz w:val="20"/>
                <w:szCs w:val="20"/>
              </w:rPr>
            </w:pPr>
            <w:r>
              <w:rPr>
                <w:rFonts w:ascii="Arial" w:eastAsia="Arial" w:hAnsi="Arial" w:cs="Arial"/>
                <w:sz w:val="20"/>
                <w:szCs w:val="20"/>
                <w:u w:val="single"/>
              </w:rPr>
              <w:t>________</w:t>
            </w:r>
          </w:p>
        </w:tc>
        <w:tc>
          <w:tcPr>
            <w:tcW w:w="1341" w:type="dxa"/>
            <w:shd w:val="clear" w:color="auto" w:fill="auto"/>
          </w:tcPr>
          <w:p w14:paraId="5895C95F" w14:textId="77777777" w:rsidR="000B3255" w:rsidRPr="00AD7EE6" w:rsidRDefault="000B3255" w:rsidP="000B3255">
            <w:pPr>
              <w:ind w:right="77"/>
              <w:jc w:val="right"/>
              <w:rPr>
                <w:rFonts w:ascii="Arial" w:eastAsia="Arial" w:hAnsi="Arial" w:cs="Arial"/>
                <w:sz w:val="20"/>
                <w:szCs w:val="20"/>
              </w:rPr>
            </w:pPr>
            <w:r w:rsidRPr="00AD7EE6">
              <w:rPr>
                <w:rFonts w:ascii="Arial" w:eastAsia="Arial" w:hAnsi="Arial" w:cs="Arial"/>
                <w:sz w:val="20"/>
                <w:szCs w:val="20"/>
                <w:u w:val="single"/>
              </w:rPr>
              <w:t>________</w:t>
            </w:r>
          </w:p>
        </w:tc>
      </w:tr>
      <w:tr w:rsidR="00126470" w:rsidRPr="00AD7EE6" w14:paraId="3EAECA92" w14:textId="77777777" w:rsidTr="00C22473">
        <w:tc>
          <w:tcPr>
            <w:tcW w:w="459" w:type="dxa"/>
            <w:shd w:val="clear" w:color="auto" w:fill="auto"/>
          </w:tcPr>
          <w:p w14:paraId="14DBAA5C" w14:textId="77777777" w:rsidR="00126470" w:rsidRPr="00AD7EE6" w:rsidRDefault="00126470" w:rsidP="000B3255">
            <w:pPr>
              <w:ind w:right="77"/>
              <w:jc w:val="left"/>
              <w:rPr>
                <w:rFonts w:ascii="Arial" w:eastAsia="Arial" w:hAnsi="Arial" w:cs="Arial"/>
                <w:sz w:val="20"/>
                <w:szCs w:val="20"/>
              </w:rPr>
            </w:pPr>
          </w:p>
        </w:tc>
        <w:tc>
          <w:tcPr>
            <w:tcW w:w="6672" w:type="dxa"/>
            <w:shd w:val="clear" w:color="auto" w:fill="auto"/>
          </w:tcPr>
          <w:p w14:paraId="4A234677" w14:textId="77777777" w:rsidR="00126470" w:rsidRPr="00AD7EE6" w:rsidRDefault="00126470" w:rsidP="000B3255">
            <w:pPr>
              <w:ind w:right="77"/>
              <w:jc w:val="left"/>
              <w:rPr>
                <w:rFonts w:ascii="Arial" w:eastAsia="Arial" w:hAnsi="Arial" w:cs="Arial"/>
                <w:sz w:val="20"/>
                <w:szCs w:val="20"/>
              </w:rPr>
            </w:pPr>
          </w:p>
        </w:tc>
        <w:tc>
          <w:tcPr>
            <w:tcW w:w="1559" w:type="dxa"/>
            <w:shd w:val="clear" w:color="auto" w:fill="auto"/>
          </w:tcPr>
          <w:p w14:paraId="4653222A" w14:textId="77777777" w:rsidR="00126470" w:rsidRPr="00AD7EE6" w:rsidDel="00126470" w:rsidRDefault="00126470" w:rsidP="000B3255">
            <w:pPr>
              <w:ind w:right="77"/>
              <w:jc w:val="right"/>
              <w:rPr>
                <w:rFonts w:ascii="Arial" w:eastAsia="Arial" w:hAnsi="Arial" w:cs="Arial"/>
                <w:sz w:val="20"/>
                <w:szCs w:val="20"/>
                <w:u w:val="single"/>
              </w:rPr>
            </w:pPr>
          </w:p>
        </w:tc>
        <w:tc>
          <w:tcPr>
            <w:tcW w:w="1341" w:type="dxa"/>
            <w:shd w:val="clear" w:color="auto" w:fill="auto"/>
          </w:tcPr>
          <w:p w14:paraId="7E52846A" w14:textId="77777777" w:rsidR="00126470" w:rsidRPr="00AD7EE6" w:rsidRDefault="00126470" w:rsidP="000B3255">
            <w:pPr>
              <w:ind w:right="77"/>
              <w:jc w:val="right"/>
              <w:rPr>
                <w:rFonts w:ascii="Arial" w:eastAsia="Arial" w:hAnsi="Arial" w:cs="Arial"/>
                <w:sz w:val="20"/>
                <w:szCs w:val="20"/>
                <w:u w:val="single"/>
              </w:rPr>
            </w:pPr>
          </w:p>
        </w:tc>
      </w:tr>
    </w:tbl>
    <w:p w14:paraId="529E2AD0" w14:textId="77777777" w:rsidR="002D7A7E" w:rsidRDefault="002D7A7E">
      <w:pPr>
        <w:tabs>
          <w:tab w:val="left" w:pos="-1124"/>
          <w:tab w:val="left" w:pos="-720"/>
          <w:tab w:val="left" w:pos="552"/>
          <w:tab w:val="left" w:pos="1435"/>
          <w:tab w:val="center" w:pos="3690"/>
        </w:tabs>
        <w:spacing w:line="224" w:lineRule="auto"/>
        <w:rPr>
          <w:rFonts w:ascii="Arial" w:eastAsia="Arial" w:hAnsi="Arial" w:cs="Arial"/>
          <w:sz w:val="20"/>
          <w:szCs w:val="20"/>
        </w:rPr>
      </w:pPr>
    </w:p>
    <w:tbl>
      <w:tblPr>
        <w:tblStyle w:val="5"/>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
        <w:gridCol w:w="9714"/>
      </w:tblGrid>
      <w:tr w:rsidR="00382E05" w:rsidRPr="00AD7EE6" w14:paraId="38B8D9B6" w14:textId="77777777" w:rsidTr="00890B77">
        <w:tc>
          <w:tcPr>
            <w:tcW w:w="459" w:type="dxa"/>
            <w:tcBorders>
              <w:top w:val="single" w:sz="4" w:space="0" w:color="FFFFFF"/>
              <w:left w:val="single" w:sz="4" w:space="0" w:color="FFFFFF"/>
              <w:bottom w:val="single" w:sz="4" w:space="0" w:color="FFFFFF"/>
              <w:right w:val="single" w:sz="4" w:space="0" w:color="FFFFFF"/>
            </w:tcBorders>
            <w:shd w:val="clear" w:color="auto" w:fill="auto"/>
          </w:tcPr>
          <w:p w14:paraId="18DD5D5C" w14:textId="77777777" w:rsidR="00382E05" w:rsidRPr="00AD7EE6" w:rsidRDefault="00382E05" w:rsidP="00890B77">
            <w:pPr>
              <w:jc w:val="left"/>
              <w:rPr>
                <w:rFonts w:ascii="Arial" w:eastAsia="Arial" w:hAnsi="Arial" w:cs="Arial"/>
                <w:sz w:val="20"/>
                <w:szCs w:val="20"/>
              </w:rPr>
            </w:pPr>
            <w:r w:rsidRPr="00AD7EE6">
              <w:rPr>
                <w:rFonts w:ascii="Arial" w:eastAsia="Arial" w:hAnsi="Arial" w:cs="Arial"/>
                <w:b/>
                <w:sz w:val="20"/>
                <w:szCs w:val="20"/>
              </w:rPr>
              <w:t>19</w:t>
            </w:r>
          </w:p>
        </w:tc>
        <w:tc>
          <w:tcPr>
            <w:tcW w:w="9714" w:type="dxa"/>
            <w:tcBorders>
              <w:top w:val="single" w:sz="4" w:space="0" w:color="FFFFFF"/>
              <w:left w:val="single" w:sz="4" w:space="0" w:color="FFFFFF"/>
              <w:bottom w:val="single" w:sz="4" w:space="0" w:color="FFFFFF"/>
              <w:right w:val="single" w:sz="4" w:space="0" w:color="FFFFFF"/>
            </w:tcBorders>
            <w:shd w:val="clear" w:color="auto" w:fill="auto"/>
          </w:tcPr>
          <w:p w14:paraId="7F534632" w14:textId="77777777" w:rsidR="00382E05" w:rsidRPr="00AD7EE6" w:rsidRDefault="00382E05" w:rsidP="00890B77">
            <w:pPr>
              <w:ind w:right="141"/>
              <w:jc w:val="left"/>
              <w:rPr>
                <w:rFonts w:ascii="Arial" w:eastAsia="Arial" w:hAnsi="Arial" w:cs="Arial"/>
                <w:sz w:val="20"/>
                <w:szCs w:val="20"/>
              </w:rPr>
            </w:pPr>
            <w:r w:rsidRPr="00AD7EE6">
              <w:rPr>
                <w:rFonts w:ascii="Arial" w:eastAsia="Arial" w:hAnsi="Arial" w:cs="Arial"/>
                <w:b/>
                <w:sz w:val="20"/>
                <w:szCs w:val="20"/>
              </w:rPr>
              <w:t>Reconciliation of operating result to net cash inflow from operating activities</w:t>
            </w:r>
          </w:p>
        </w:tc>
      </w:tr>
    </w:tbl>
    <w:p w14:paraId="2684E42D" w14:textId="77777777" w:rsidR="00382E05" w:rsidRPr="00AD7EE6" w:rsidRDefault="00382E05" w:rsidP="00382E05">
      <w:pPr>
        <w:rPr>
          <w:rFonts w:ascii="Arial" w:eastAsia="Arial" w:hAnsi="Arial" w:cs="Arial"/>
          <w:sz w:val="20"/>
          <w:szCs w:val="20"/>
        </w:rPr>
      </w:pPr>
    </w:p>
    <w:tbl>
      <w:tblPr>
        <w:tblW w:w="10249" w:type="dxa"/>
        <w:tblInd w:w="-108" w:type="dxa"/>
        <w:tblLayout w:type="fixed"/>
        <w:tblLook w:val="0000" w:firstRow="0" w:lastRow="0" w:firstColumn="0" w:lastColumn="0" w:noHBand="0" w:noVBand="0"/>
      </w:tblPr>
      <w:tblGrid>
        <w:gridCol w:w="459"/>
        <w:gridCol w:w="6312"/>
        <w:gridCol w:w="1417"/>
        <w:gridCol w:w="1418"/>
        <w:gridCol w:w="643"/>
      </w:tblGrid>
      <w:tr w:rsidR="000B3255" w:rsidRPr="004403CA" w14:paraId="04621CDB" w14:textId="77777777" w:rsidTr="00890B77">
        <w:tc>
          <w:tcPr>
            <w:tcW w:w="459" w:type="dxa"/>
            <w:shd w:val="clear" w:color="auto" w:fill="auto"/>
          </w:tcPr>
          <w:p w14:paraId="533249A5" w14:textId="77777777" w:rsidR="000B3255" w:rsidRPr="004403CA" w:rsidRDefault="000B3255" w:rsidP="000B3255">
            <w:pPr>
              <w:ind w:right="141"/>
              <w:jc w:val="left"/>
              <w:rPr>
                <w:rFonts w:ascii="Arial" w:hAnsi="Arial" w:cs="Arial"/>
                <w:sz w:val="20"/>
                <w:szCs w:val="20"/>
                <w:lang w:val="en-US"/>
              </w:rPr>
            </w:pPr>
          </w:p>
        </w:tc>
        <w:tc>
          <w:tcPr>
            <w:tcW w:w="6312" w:type="dxa"/>
            <w:shd w:val="clear" w:color="auto" w:fill="auto"/>
          </w:tcPr>
          <w:p w14:paraId="4B401ABA" w14:textId="77777777" w:rsidR="000B3255" w:rsidRPr="004403CA" w:rsidRDefault="000B3255" w:rsidP="000B3255">
            <w:pPr>
              <w:ind w:right="141"/>
              <w:jc w:val="left"/>
              <w:rPr>
                <w:rFonts w:ascii="Arial" w:hAnsi="Arial" w:cs="Arial"/>
                <w:sz w:val="20"/>
                <w:szCs w:val="20"/>
                <w:lang w:val="en-US"/>
              </w:rPr>
            </w:pPr>
          </w:p>
        </w:tc>
        <w:tc>
          <w:tcPr>
            <w:tcW w:w="1417" w:type="dxa"/>
            <w:shd w:val="clear" w:color="auto" w:fill="auto"/>
          </w:tcPr>
          <w:p w14:paraId="754E3EF6" w14:textId="77777777" w:rsidR="000B3255" w:rsidRPr="004403CA" w:rsidRDefault="000B3255" w:rsidP="000B3255">
            <w:pPr>
              <w:tabs>
                <w:tab w:val="decimal" w:pos="1233"/>
              </w:tabs>
              <w:ind w:right="-1587"/>
              <w:jc w:val="left"/>
              <w:rPr>
                <w:rFonts w:ascii="Arial" w:hAnsi="Arial" w:cs="Arial"/>
                <w:b/>
                <w:sz w:val="20"/>
                <w:szCs w:val="20"/>
                <w:lang w:val="en-US"/>
              </w:rPr>
            </w:pPr>
            <w:r w:rsidRPr="004403CA">
              <w:rPr>
                <w:rFonts w:ascii="Arial" w:hAnsi="Arial" w:cs="Arial"/>
                <w:b/>
                <w:sz w:val="20"/>
                <w:szCs w:val="20"/>
                <w:lang w:val="en-US"/>
              </w:rPr>
              <w:t>202</w:t>
            </w:r>
            <w:r>
              <w:rPr>
                <w:rFonts w:ascii="Arial" w:hAnsi="Arial" w:cs="Arial"/>
                <w:b/>
                <w:sz w:val="20"/>
                <w:szCs w:val="20"/>
                <w:lang w:val="en-US"/>
              </w:rPr>
              <w:t>1</w:t>
            </w:r>
          </w:p>
        </w:tc>
        <w:tc>
          <w:tcPr>
            <w:tcW w:w="2061" w:type="dxa"/>
            <w:gridSpan w:val="2"/>
            <w:shd w:val="clear" w:color="auto" w:fill="auto"/>
          </w:tcPr>
          <w:p w14:paraId="55D26B10" w14:textId="77777777" w:rsidR="000B3255" w:rsidRPr="004403CA" w:rsidRDefault="000B3255" w:rsidP="000B3255">
            <w:pPr>
              <w:tabs>
                <w:tab w:val="decimal" w:pos="1233"/>
              </w:tabs>
              <w:ind w:right="-1587"/>
              <w:jc w:val="left"/>
              <w:rPr>
                <w:rFonts w:ascii="Arial" w:hAnsi="Arial" w:cs="Arial"/>
                <w:b/>
                <w:sz w:val="20"/>
                <w:szCs w:val="20"/>
                <w:lang w:val="en-US"/>
              </w:rPr>
            </w:pPr>
            <w:r w:rsidRPr="004403CA">
              <w:rPr>
                <w:rFonts w:ascii="Arial" w:hAnsi="Arial" w:cs="Arial"/>
                <w:b/>
                <w:sz w:val="20"/>
                <w:szCs w:val="20"/>
                <w:lang w:val="en-US"/>
              </w:rPr>
              <w:t>2020</w:t>
            </w:r>
          </w:p>
        </w:tc>
      </w:tr>
      <w:tr w:rsidR="000B3255" w:rsidRPr="004403CA" w14:paraId="6DA0CADB" w14:textId="77777777" w:rsidTr="00890B77">
        <w:trPr>
          <w:gridAfter w:val="1"/>
          <w:wAfter w:w="643" w:type="dxa"/>
        </w:trPr>
        <w:tc>
          <w:tcPr>
            <w:tcW w:w="459" w:type="dxa"/>
            <w:shd w:val="clear" w:color="auto" w:fill="auto"/>
          </w:tcPr>
          <w:p w14:paraId="42F9C172" w14:textId="77777777" w:rsidR="000B3255" w:rsidRPr="004403CA" w:rsidRDefault="000B3255" w:rsidP="000B3255">
            <w:pPr>
              <w:autoSpaceDN w:val="0"/>
              <w:ind w:right="92"/>
              <w:jc w:val="left"/>
              <w:rPr>
                <w:rFonts w:ascii="Arial" w:hAnsi="Arial" w:cs="Arial"/>
                <w:iCs/>
                <w:sz w:val="20"/>
                <w:szCs w:val="20"/>
              </w:rPr>
            </w:pPr>
          </w:p>
        </w:tc>
        <w:tc>
          <w:tcPr>
            <w:tcW w:w="6312" w:type="dxa"/>
            <w:shd w:val="clear" w:color="auto" w:fill="auto"/>
          </w:tcPr>
          <w:p w14:paraId="027EFBA0" w14:textId="77777777" w:rsidR="000B3255" w:rsidRPr="004403CA" w:rsidRDefault="000B3255" w:rsidP="000B3255">
            <w:pPr>
              <w:autoSpaceDN w:val="0"/>
              <w:ind w:right="92"/>
              <w:jc w:val="left"/>
              <w:rPr>
                <w:rFonts w:ascii="Arial" w:hAnsi="Arial" w:cs="Arial"/>
                <w:i/>
                <w:iCs/>
                <w:color w:val="243F60"/>
                <w:sz w:val="20"/>
                <w:szCs w:val="20"/>
                <w:lang w:val="en-US"/>
              </w:rPr>
            </w:pPr>
          </w:p>
        </w:tc>
        <w:tc>
          <w:tcPr>
            <w:tcW w:w="1417" w:type="dxa"/>
            <w:shd w:val="clear" w:color="auto" w:fill="auto"/>
          </w:tcPr>
          <w:p w14:paraId="5C87C7FE" w14:textId="77777777" w:rsidR="000B3255" w:rsidRPr="004403CA" w:rsidRDefault="000B3255" w:rsidP="000B3255">
            <w:pPr>
              <w:tabs>
                <w:tab w:val="decimal" w:pos="1233"/>
              </w:tabs>
              <w:autoSpaceDN w:val="0"/>
              <w:ind w:right="-1587"/>
              <w:jc w:val="left"/>
              <w:rPr>
                <w:rFonts w:ascii="Arial" w:hAnsi="Arial" w:cs="Arial"/>
                <w:b/>
                <w:sz w:val="20"/>
                <w:szCs w:val="20"/>
                <w:lang w:val="en-US"/>
              </w:rPr>
            </w:pPr>
            <w:r w:rsidRPr="004403CA">
              <w:rPr>
                <w:rFonts w:ascii="Arial" w:hAnsi="Arial" w:cs="Arial"/>
                <w:b/>
                <w:sz w:val="20"/>
                <w:szCs w:val="20"/>
                <w:lang w:val="en-US"/>
              </w:rPr>
              <w:t>£</w:t>
            </w:r>
          </w:p>
        </w:tc>
        <w:tc>
          <w:tcPr>
            <w:tcW w:w="1418" w:type="dxa"/>
            <w:shd w:val="clear" w:color="auto" w:fill="auto"/>
          </w:tcPr>
          <w:p w14:paraId="6010552F" w14:textId="77777777" w:rsidR="000B3255" w:rsidRPr="004403CA" w:rsidRDefault="000B3255" w:rsidP="000B3255">
            <w:pPr>
              <w:tabs>
                <w:tab w:val="decimal" w:pos="1233"/>
              </w:tabs>
              <w:autoSpaceDN w:val="0"/>
              <w:ind w:right="-1587"/>
              <w:jc w:val="left"/>
              <w:rPr>
                <w:rFonts w:ascii="Arial" w:hAnsi="Arial" w:cs="Arial"/>
                <w:b/>
                <w:sz w:val="20"/>
                <w:szCs w:val="20"/>
                <w:lang w:val="en-US"/>
              </w:rPr>
            </w:pPr>
            <w:r w:rsidRPr="004403CA">
              <w:rPr>
                <w:rFonts w:ascii="Arial" w:hAnsi="Arial" w:cs="Arial"/>
                <w:b/>
                <w:sz w:val="20"/>
                <w:szCs w:val="20"/>
                <w:lang w:val="en-US"/>
              </w:rPr>
              <w:t>£</w:t>
            </w:r>
          </w:p>
        </w:tc>
      </w:tr>
      <w:tr w:rsidR="000B3255" w:rsidRPr="004403CA" w14:paraId="05F44677" w14:textId="77777777" w:rsidTr="00890B77">
        <w:trPr>
          <w:gridAfter w:val="1"/>
          <w:wAfter w:w="643" w:type="dxa"/>
        </w:trPr>
        <w:tc>
          <w:tcPr>
            <w:tcW w:w="459" w:type="dxa"/>
            <w:shd w:val="clear" w:color="auto" w:fill="auto"/>
          </w:tcPr>
          <w:p w14:paraId="4C932B25" w14:textId="77777777" w:rsidR="000B3255" w:rsidRPr="004403CA" w:rsidRDefault="000B3255" w:rsidP="000B3255">
            <w:pPr>
              <w:autoSpaceDN w:val="0"/>
              <w:jc w:val="left"/>
              <w:rPr>
                <w:rFonts w:ascii="Arial" w:hAnsi="Arial" w:cs="Arial"/>
                <w:sz w:val="20"/>
                <w:szCs w:val="20"/>
                <w:lang w:val="en-US"/>
              </w:rPr>
            </w:pPr>
          </w:p>
        </w:tc>
        <w:tc>
          <w:tcPr>
            <w:tcW w:w="6312" w:type="dxa"/>
            <w:shd w:val="clear" w:color="auto" w:fill="auto"/>
          </w:tcPr>
          <w:p w14:paraId="44EB0062" w14:textId="77777777" w:rsidR="000B3255" w:rsidRPr="004403CA" w:rsidRDefault="000B3255" w:rsidP="000B3255">
            <w:pPr>
              <w:autoSpaceDN w:val="0"/>
              <w:jc w:val="left"/>
              <w:rPr>
                <w:rFonts w:ascii="Arial" w:hAnsi="Arial" w:cs="Arial"/>
                <w:sz w:val="20"/>
                <w:szCs w:val="20"/>
                <w:lang w:val="en-US"/>
              </w:rPr>
            </w:pPr>
          </w:p>
        </w:tc>
        <w:tc>
          <w:tcPr>
            <w:tcW w:w="1417" w:type="dxa"/>
            <w:shd w:val="clear" w:color="auto" w:fill="auto"/>
          </w:tcPr>
          <w:p w14:paraId="067A968F" w14:textId="77777777" w:rsidR="000B3255" w:rsidRPr="004403CA" w:rsidRDefault="000B3255" w:rsidP="000B3255">
            <w:pPr>
              <w:tabs>
                <w:tab w:val="decimal" w:pos="1233"/>
              </w:tabs>
              <w:autoSpaceDN w:val="0"/>
              <w:ind w:right="-1587"/>
              <w:jc w:val="left"/>
              <w:rPr>
                <w:rFonts w:ascii="Arial" w:hAnsi="Arial" w:cs="Arial"/>
                <w:b/>
                <w:sz w:val="20"/>
                <w:szCs w:val="20"/>
                <w:lang w:val="en-US"/>
              </w:rPr>
            </w:pPr>
          </w:p>
        </w:tc>
        <w:tc>
          <w:tcPr>
            <w:tcW w:w="1418" w:type="dxa"/>
            <w:shd w:val="clear" w:color="auto" w:fill="auto"/>
          </w:tcPr>
          <w:p w14:paraId="27EE8F18" w14:textId="77777777" w:rsidR="000B3255" w:rsidRPr="004403CA" w:rsidRDefault="000B3255" w:rsidP="000B3255">
            <w:pPr>
              <w:tabs>
                <w:tab w:val="decimal" w:pos="1233"/>
              </w:tabs>
              <w:autoSpaceDN w:val="0"/>
              <w:ind w:right="-1587"/>
              <w:jc w:val="left"/>
              <w:rPr>
                <w:rFonts w:ascii="Arial" w:hAnsi="Arial" w:cs="Arial"/>
                <w:sz w:val="20"/>
                <w:szCs w:val="20"/>
                <w:lang w:val="en-US"/>
              </w:rPr>
            </w:pPr>
          </w:p>
        </w:tc>
      </w:tr>
      <w:tr w:rsidR="000B3255" w:rsidRPr="004403CA" w14:paraId="539E8838" w14:textId="77777777" w:rsidTr="00890B77">
        <w:tc>
          <w:tcPr>
            <w:tcW w:w="459" w:type="dxa"/>
            <w:shd w:val="clear" w:color="auto" w:fill="auto"/>
          </w:tcPr>
          <w:p w14:paraId="0740064C" w14:textId="77777777" w:rsidR="000B3255" w:rsidRPr="004403CA" w:rsidRDefault="000B3255" w:rsidP="000B3255">
            <w:pPr>
              <w:autoSpaceDN w:val="0"/>
              <w:jc w:val="left"/>
              <w:rPr>
                <w:rFonts w:ascii="Arial" w:hAnsi="Arial" w:cs="Arial"/>
                <w:sz w:val="20"/>
                <w:szCs w:val="20"/>
                <w:lang w:val="en-US"/>
              </w:rPr>
            </w:pPr>
          </w:p>
        </w:tc>
        <w:tc>
          <w:tcPr>
            <w:tcW w:w="6312" w:type="dxa"/>
            <w:shd w:val="clear" w:color="auto" w:fill="auto"/>
          </w:tcPr>
          <w:p w14:paraId="3E3E3487" w14:textId="77777777" w:rsidR="000B3255" w:rsidRPr="004403CA" w:rsidRDefault="000B3255" w:rsidP="000B3255">
            <w:pPr>
              <w:autoSpaceDN w:val="0"/>
              <w:jc w:val="left"/>
              <w:rPr>
                <w:rFonts w:ascii="Arial" w:hAnsi="Arial" w:cs="Arial"/>
                <w:sz w:val="20"/>
                <w:szCs w:val="20"/>
                <w:lang w:val="en-US"/>
              </w:rPr>
            </w:pPr>
            <w:r w:rsidRPr="004403CA">
              <w:rPr>
                <w:rFonts w:ascii="Arial" w:hAnsi="Arial" w:cs="Arial"/>
                <w:sz w:val="20"/>
                <w:szCs w:val="20"/>
                <w:lang w:val="en-US"/>
              </w:rPr>
              <w:t>Net Movements in Funds</w:t>
            </w:r>
          </w:p>
        </w:tc>
        <w:tc>
          <w:tcPr>
            <w:tcW w:w="1417" w:type="dxa"/>
            <w:shd w:val="clear" w:color="auto" w:fill="auto"/>
          </w:tcPr>
          <w:p w14:paraId="7371EB3E" w14:textId="77777777" w:rsidR="000B3255" w:rsidRPr="004403CA" w:rsidRDefault="00A451BF" w:rsidP="000B3255">
            <w:pPr>
              <w:tabs>
                <w:tab w:val="decimal" w:pos="1233"/>
              </w:tabs>
              <w:autoSpaceDN w:val="0"/>
              <w:ind w:right="-1587"/>
              <w:jc w:val="left"/>
              <w:rPr>
                <w:rFonts w:ascii="Arial" w:hAnsi="Arial" w:cs="Arial"/>
                <w:sz w:val="20"/>
                <w:szCs w:val="20"/>
                <w:lang w:val="en-US"/>
              </w:rPr>
            </w:pPr>
            <w:r>
              <w:rPr>
                <w:rFonts w:ascii="Arial" w:hAnsi="Arial" w:cs="Arial"/>
                <w:sz w:val="20"/>
                <w:szCs w:val="20"/>
                <w:lang w:val="en-US"/>
              </w:rPr>
              <w:t>184,127</w:t>
            </w:r>
          </w:p>
        </w:tc>
        <w:tc>
          <w:tcPr>
            <w:tcW w:w="2061" w:type="dxa"/>
            <w:gridSpan w:val="2"/>
            <w:shd w:val="clear" w:color="auto" w:fill="auto"/>
          </w:tcPr>
          <w:p w14:paraId="745A9F4F"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78,614</w:t>
            </w:r>
          </w:p>
        </w:tc>
      </w:tr>
      <w:tr w:rsidR="000B3255" w:rsidRPr="004403CA" w14:paraId="4A933D4F" w14:textId="77777777" w:rsidTr="00890B77">
        <w:tc>
          <w:tcPr>
            <w:tcW w:w="459" w:type="dxa"/>
            <w:shd w:val="clear" w:color="auto" w:fill="auto"/>
          </w:tcPr>
          <w:p w14:paraId="03DCA331" w14:textId="77777777" w:rsidR="000B3255" w:rsidRPr="004403CA" w:rsidRDefault="000B3255" w:rsidP="000B3255">
            <w:pPr>
              <w:autoSpaceDN w:val="0"/>
              <w:jc w:val="left"/>
              <w:rPr>
                <w:rFonts w:ascii="Arial" w:hAnsi="Arial" w:cs="Arial"/>
                <w:sz w:val="20"/>
                <w:szCs w:val="20"/>
                <w:lang w:val="en-US"/>
              </w:rPr>
            </w:pPr>
          </w:p>
        </w:tc>
        <w:tc>
          <w:tcPr>
            <w:tcW w:w="6312" w:type="dxa"/>
            <w:shd w:val="clear" w:color="auto" w:fill="auto"/>
          </w:tcPr>
          <w:p w14:paraId="426D2FEB" w14:textId="77777777" w:rsidR="000B3255" w:rsidRPr="004403CA" w:rsidRDefault="000B3255" w:rsidP="000B3255">
            <w:pPr>
              <w:autoSpaceDN w:val="0"/>
              <w:jc w:val="left"/>
              <w:rPr>
                <w:rFonts w:ascii="Arial" w:hAnsi="Arial" w:cs="Arial"/>
                <w:sz w:val="20"/>
                <w:szCs w:val="20"/>
                <w:lang w:val="en-US"/>
              </w:rPr>
            </w:pPr>
            <w:r w:rsidRPr="004403CA">
              <w:rPr>
                <w:rFonts w:ascii="Arial" w:hAnsi="Arial" w:cs="Arial"/>
                <w:sz w:val="20"/>
                <w:szCs w:val="20"/>
                <w:lang w:val="en-US"/>
              </w:rPr>
              <w:t>Depreciation</w:t>
            </w:r>
          </w:p>
        </w:tc>
        <w:tc>
          <w:tcPr>
            <w:tcW w:w="1417" w:type="dxa"/>
            <w:shd w:val="clear" w:color="auto" w:fill="auto"/>
          </w:tcPr>
          <w:p w14:paraId="71D42F26" w14:textId="77777777" w:rsidR="000B3255" w:rsidRPr="004403CA" w:rsidRDefault="00A451BF" w:rsidP="000B3255">
            <w:pPr>
              <w:tabs>
                <w:tab w:val="decimal" w:pos="1233"/>
              </w:tabs>
              <w:autoSpaceDN w:val="0"/>
              <w:ind w:right="-1587"/>
              <w:jc w:val="left"/>
              <w:rPr>
                <w:rFonts w:ascii="Arial" w:hAnsi="Arial" w:cs="Arial"/>
                <w:sz w:val="20"/>
                <w:szCs w:val="20"/>
                <w:lang w:val="en-US"/>
              </w:rPr>
            </w:pPr>
            <w:r>
              <w:rPr>
                <w:rFonts w:ascii="Arial" w:hAnsi="Arial" w:cs="Arial"/>
                <w:sz w:val="20"/>
                <w:szCs w:val="20"/>
                <w:lang w:val="en-US"/>
              </w:rPr>
              <w:t>4,625</w:t>
            </w:r>
          </w:p>
        </w:tc>
        <w:tc>
          <w:tcPr>
            <w:tcW w:w="2061" w:type="dxa"/>
            <w:gridSpan w:val="2"/>
            <w:shd w:val="clear" w:color="auto" w:fill="auto"/>
          </w:tcPr>
          <w:p w14:paraId="7421AA68"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5,036</w:t>
            </w:r>
          </w:p>
        </w:tc>
      </w:tr>
      <w:tr w:rsidR="000B3255" w:rsidRPr="004403CA" w14:paraId="3E1545FA" w14:textId="77777777" w:rsidTr="00890B77">
        <w:tc>
          <w:tcPr>
            <w:tcW w:w="459" w:type="dxa"/>
            <w:shd w:val="clear" w:color="auto" w:fill="auto"/>
          </w:tcPr>
          <w:p w14:paraId="0DA3DE56" w14:textId="77777777" w:rsidR="000B3255" w:rsidRPr="004403CA" w:rsidRDefault="000B3255" w:rsidP="000B3255">
            <w:pPr>
              <w:autoSpaceDN w:val="0"/>
              <w:jc w:val="left"/>
              <w:rPr>
                <w:rFonts w:ascii="Arial" w:hAnsi="Arial" w:cs="Arial"/>
                <w:sz w:val="20"/>
                <w:szCs w:val="20"/>
                <w:lang w:val="en-US"/>
              </w:rPr>
            </w:pPr>
          </w:p>
        </w:tc>
        <w:tc>
          <w:tcPr>
            <w:tcW w:w="6312" w:type="dxa"/>
            <w:shd w:val="clear" w:color="auto" w:fill="auto"/>
          </w:tcPr>
          <w:p w14:paraId="62954C87" w14:textId="77777777" w:rsidR="000B3255" w:rsidRPr="004403CA" w:rsidRDefault="000B3255" w:rsidP="000B3255">
            <w:pPr>
              <w:autoSpaceDN w:val="0"/>
              <w:jc w:val="left"/>
              <w:rPr>
                <w:rFonts w:ascii="Arial" w:hAnsi="Arial" w:cs="Arial"/>
                <w:sz w:val="20"/>
                <w:szCs w:val="20"/>
                <w:lang w:val="en-US"/>
              </w:rPr>
            </w:pPr>
            <w:r w:rsidRPr="004403CA">
              <w:rPr>
                <w:rFonts w:ascii="Arial" w:hAnsi="Arial" w:cs="Arial"/>
                <w:sz w:val="20"/>
                <w:szCs w:val="20"/>
              </w:rPr>
              <w:t>Interest income</w:t>
            </w:r>
          </w:p>
        </w:tc>
        <w:tc>
          <w:tcPr>
            <w:tcW w:w="1417" w:type="dxa"/>
            <w:shd w:val="clear" w:color="auto" w:fill="auto"/>
          </w:tcPr>
          <w:p w14:paraId="14A5B53B" w14:textId="77777777" w:rsidR="000B3255" w:rsidRPr="004403CA" w:rsidRDefault="00A451BF" w:rsidP="000B3255">
            <w:pPr>
              <w:tabs>
                <w:tab w:val="decimal" w:pos="1233"/>
              </w:tabs>
              <w:autoSpaceDN w:val="0"/>
              <w:ind w:right="-1587"/>
              <w:jc w:val="left"/>
              <w:rPr>
                <w:rFonts w:ascii="Arial" w:hAnsi="Arial" w:cs="Arial"/>
                <w:sz w:val="20"/>
                <w:szCs w:val="20"/>
                <w:lang w:val="en-US"/>
              </w:rPr>
            </w:pPr>
            <w:r>
              <w:rPr>
                <w:rFonts w:ascii="Arial" w:hAnsi="Arial" w:cs="Arial"/>
                <w:sz w:val="20"/>
                <w:szCs w:val="20"/>
                <w:lang w:val="en-US"/>
              </w:rPr>
              <w:t>(315)</w:t>
            </w:r>
          </w:p>
        </w:tc>
        <w:tc>
          <w:tcPr>
            <w:tcW w:w="2061" w:type="dxa"/>
            <w:gridSpan w:val="2"/>
            <w:shd w:val="clear" w:color="auto" w:fill="auto"/>
          </w:tcPr>
          <w:p w14:paraId="34265846"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(1,391)</w:t>
            </w:r>
          </w:p>
        </w:tc>
      </w:tr>
      <w:tr w:rsidR="00A451BF" w:rsidRPr="004403CA" w14:paraId="51AA9B7C" w14:textId="77777777" w:rsidTr="00890B77">
        <w:tc>
          <w:tcPr>
            <w:tcW w:w="459" w:type="dxa"/>
            <w:shd w:val="clear" w:color="auto" w:fill="auto"/>
          </w:tcPr>
          <w:p w14:paraId="512A6BC6" w14:textId="77777777" w:rsidR="00A451BF" w:rsidRPr="004403CA" w:rsidRDefault="00A451BF" w:rsidP="000B3255">
            <w:pPr>
              <w:autoSpaceDN w:val="0"/>
              <w:ind w:right="77"/>
              <w:jc w:val="left"/>
              <w:rPr>
                <w:rFonts w:ascii="Arial" w:hAnsi="Arial" w:cs="Arial"/>
                <w:sz w:val="20"/>
                <w:szCs w:val="20"/>
                <w:lang w:val="en-US"/>
              </w:rPr>
            </w:pPr>
          </w:p>
        </w:tc>
        <w:tc>
          <w:tcPr>
            <w:tcW w:w="6312" w:type="dxa"/>
            <w:shd w:val="clear" w:color="auto" w:fill="auto"/>
          </w:tcPr>
          <w:p w14:paraId="6375709B" w14:textId="77777777" w:rsidR="00A451BF" w:rsidRPr="004403CA" w:rsidRDefault="00A451BF" w:rsidP="000B3255">
            <w:pPr>
              <w:autoSpaceDN w:val="0"/>
              <w:ind w:right="77"/>
              <w:jc w:val="left"/>
              <w:rPr>
                <w:rFonts w:ascii="Arial" w:hAnsi="Arial" w:cs="Arial"/>
                <w:sz w:val="20"/>
                <w:szCs w:val="20"/>
              </w:rPr>
            </w:pPr>
            <w:r>
              <w:rPr>
                <w:rFonts w:ascii="Arial" w:hAnsi="Arial" w:cs="Arial"/>
                <w:sz w:val="20"/>
                <w:szCs w:val="20"/>
              </w:rPr>
              <w:t>Decrease in Stock</w:t>
            </w:r>
          </w:p>
        </w:tc>
        <w:tc>
          <w:tcPr>
            <w:tcW w:w="1417" w:type="dxa"/>
            <w:shd w:val="clear" w:color="auto" w:fill="auto"/>
          </w:tcPr>
          <w:p w14:paraId="2B6DD6CE" w14:textId="77777777" w:rsidR="00A451BF" w:rsidRDefault="00A451BF" w:rsidP="000B3255">
            <w:pPr>
              <w:tabs>
                <w:tab w:val="decimal" w:pos="1233"/>
              </w:tabs>
              <w:autoSpaceDN w:val="0"/>
              <w:ind w:right="-1587"/>
              <w:jc w:val="left"/>
              <w:rPr>
                <w:rFonts w:ascii="Arial" w:hAnsi="Arial" w:cs="Arial"/>
                <w:sz w:val="20"/>
                <w:szCs w:val="20"/>
                <w:lang w:val="en-US"/>
              </w:rPr>
            </w:pPr>
            <w:r>
              <w:rPr>
                <w:rFonts w:ascii="Arial" w:hAnsi="Arial" w:cs="Arial"/>
                <w:sz w:val="20"/>
                <w:szCs w:val="20"/>
                <w:lang w:val="en-US"/>
              </w:rPr>
              <w:t>1,919</w:t>
            </w:r>
          </w:p>
        </w:tc>
        <w:tc>
          <w:tcPr>
            <w:tcW w:w="2061" w:type="dxa"/>
            <w:gridSpan w:val="2"/>
            <w:shd w:val="clear" w:color="auto" w:fill="auto"/>
          </w:tcPr>
          <w:p w14:paraId="2FD67747" w14:textId="77777777" w:rsidR="00A451BF" w:rsidRPr="004403CA" w:rsidRDefault="00A451BF" w:rsidP="000B3255">
            <w:pPr>
              <w:tabs>
                <w:tab w:val="decimal" w:pos="1233"/>
              </w:tabs>
              <w:autoSpaceDN w:val="0"/>
              <w:ind w:right="-1587"/>
              <w:jc w:val="left"/>
              <w:rPr>
                <w:rFonts w:ascii="Arial" w:hAnsi="Arial" w:cs="Arial"/>
                <w:sz w:val="20"/>
                <w:szCs w:val="20"/>
                <w:lang w:val="en-US"/>
              </w:rPr>
            </w:pPr>
            <w:r>
              <w:rPr>
                <w:rFonts w:ascii="Arial" w:hAnsi="Arial" w:cs="Arial"/>
                <w:sz w:val="20"/>
                <w:szCs w:val="20"/>
                <w:lang w:val="en-US"/>
              </w:rPr>
              <w:t>-</w:t>
            </w:r>
          </w:p>
        </w:tc>
      </w:tr>
      <w:tr w:rsidR="000B3255" w:rsidRPr="004403CA" w14:paraId="74B8305F" w14:textId="77777777" w:rsidTr="00890B77">
        <w:tc>
          <w:tcPr>
            <w:tcW w:w="459" w:type="dxa"/>
            <w:shd w:val="clear" w:color="auto" w:fill="auto"/>
          </w:tcPr>
          <w:p w14:paraId="191BC2D5" w14:textId="77777777" w:rsidR="000B3255" w:rsidRPr="004403CA" w:rsidRDefault="000B3255" w:rsidP="000B3255">
            <w:pPr>
              <w:autoSpaceDN w:val="0"/>
              <w:ind w:right="77"/>
              <w:jc w:val="left"/>
              <w:rPr>
                <w:rFonts w:ascii="Arial" w:hAnsi="Arial" w:cs="Arial"/>
                <w:sz w:val="20"/>
                <w:szCs w:val="20"/>
                <w:lang w:val="en-US"/>
              </w:rPr>
            </w:pPr>
          </w:p>
        </w:tc>
        <w:tc>
          <w:tcPr>
            <w:tcW w:w="6312" w:type="dxa"/>
            <w:shd w:val="clear" w:color="auto" w:fill="auto"/>
          </w:tcPr>
          <w:p w14:paraId="590E369A" w14:textId="77777777" w:rsidR="000B3255" w:rsidRPr="004403CA" w:rsidRDefault="000B3255" w:rsidP="000B3255">
            <w:pPr>
              <w:autoSpaceDN w:val="0"/>
              <w:ind w:right="77"/>
              <w:jc w:val="left"/>
              <w:rPr>
                <w:rFonts w:ascii="Arial" w:hAnsi="Arial" w:cs="Arial"/>
                <w:sz w:val="20"/>
                <w:szCs w:val="20"/>
                <w:lang w:val="en-US"/>
              </w:rPr>
            </w:pPr>
            <w:r w:rsidRPr="004403CA">
              <w:rPr>
                <w:rFonts w:ascii="Arial" w:hAnsi="Arial" w:cs="Arial"/>
                <w:sz w:val="20"/>
                <w:szCs w:val="20"/>
              </w:rPr>
              <w:t>(Increase)</w:t>
            </w:r>
            <w:r w:rsidR="0041249D">
              <w:rPr>
                <w:rFonts w:ascii="Arial" w:hAnsi="Arial" w:cs="Arial"/>
                <w:sz w:val="20"/>
                <w:szCs w:val="20"/>
              </w:rPr>
              <w:t>/</w:t>
            </w:r>
            <w:r w:rsidR="0041249D" w:rsidRPr="004403CA">
              <w:rPr>
                <w:rFonts w:ascii="Arial" w:hAnsi="Arial" w:cs="Arial"/>
                <w:sz w:val="20"/>
                <w:szCs w:val="20"/>
              </w:rPr>
              <w:t xml:space="preserve">Decrease </w:t>
            </w:r>
            <w:r w:rsidRPr="004403CA">
              <w:rPr>
                <w:rFonts w:ascii="Arial" w:hAnsi="Arial" w:cs="Arial"/>
                <w:sz w:val="20"/>
                <w:szCs w:val="20"/>
              </w:rPr>
              <w:t>in debtors</w:t>
            </w:r>
          </w:p>
        </w:tc>
        <w:tc>
          <w:tcPr>
            <w:tcW w:w="1417" w:type="dxa"/>
            <w:shd w:val="clear" w:color="auto" w:fill="auto"/>
          </w:tcPr>
          <w:p w14:paraId="115187E4" w14:textId="77777777" w:rsidR="000B3255" w:rsidRPr="004403CA" w:rsidRDefault="00A451BF" w:rsidP="000B3255">
            <w:pPr>
              <w:tabs>
                <w:tab w:val="decimal" w:pos="1233"/>
              </w:tabs>
              <w:autoSpaceDN w:val="0"/>
              <w:ind w:right="-1587"/>
              <w:jc w:val="left"/>
              <w:rPr>
                <w:rFonts w:ascii="Arial" w:hAnsi="Arial" w:cs="Arial"/>
                <w:sz w:val="20"/>
                <w:szCs w:val="20"/>
                <w:lang w:val="en-US"/>
              </w:rPr>
            </w:pPr>
            <w:r>
              <w:rPr>
                <w:rFonts w:ascii="Arial" w:hAnsi="Arial" w:cs="Arial"/>
                <w:sz w:val="20"/>
                <w:szCs w:val="20"/>
                <w:lang w:val="en-US"/>
              </w:rPr>
              <w:t>(7,937</w:t>
            </w:r>
            <w:r w:rsidR="0041249D">
              <w:rPr>
                <w:rFonts w:ascii="Arial" w:hAnsi="Arial" w:cs="Arial"/>
                <w:sz w:val="20"/>
                <w:szCs w:val="20"/>
                <w:lang w:val="en-US"/>
              </w:rPr>
              <w:t>)</w:t>
            </w:r>
          </w:p>
        </w:tc>
        <w:tc>
          <w:tcPr>
            <w:tcW w:w="2061" w:type="dxa"/>
            <w:gridSpan w:val="2"/>
            <w:shd w:val="clear" w:color="auto" w:fill="auto"/>
          </w:tcPr>
          <w:p w14:paraId="7FD6F66A"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5,112</w:t>
            </w:r>
          </w:p>
        </w:tc>
      </w:tr>
      <w:tr w:rsidR="000B3255" w:rsidRPr="004403CA" w14:paraId="5001B377" w14:textId="77777777" w:rsidTr="00890B77">
        <w:tc>
          <w:tcPr>
            <w:tcW w:w="459" w:type="dxa"/>
            <w:shd w:val="clear" w:color="auto" w:fill="auto"/>
          </w:tcPr>
          <w:p w14:paraId="5924B40E" w14:textId="77777777" w:rsidR="000B3255" w:rsidRPr="004403CA" w:rsidRDefault="000B3255" w:rsidP="000B3255">
            <w:pPr>
              <w:autoSpaceDN w:val="0"/>
              <w:ind w:right="77"/>
              <w:jc w:val="left"/>
              <w:rPr>
                <w:rFonts w:ascii="Arial" w:hAnsi="Arial" w:cs="Arial"/>
                <w:sz w:val="20"/>
                <w:szCs w:val="20"/>
                <w:lang w:val="en-US"/>
              </w:rPr>
            </w:pPr>
          </w:p>
        </w:tc>
        <w:tc>
          <w:tcPr>
            <w:tcW w:w="6312" w:type="dxa"/>
            <w:shd w:val="clear" w:color="auto" w:fill="auto"/>
          </w:tcPr>
          <w:p w14:paraId="701C6D8D" w14:textId="77777777" w:rsidR="000B3255" w:rsidRPr="004403CA" w:rsidRDefault="000B3255" w:rsidP="000B3255">
            <w:pPr>
              <w:autoSpaceDN w:val="0"/>
              <w:ind w:right="77"/>
              <w:jc w:val="left"/>
              <w:rPr>
                <w:rFonts w:ascii="Arial" w:hAnsi="Arial" w:cs="Arial"/>
                <w:sz w:val="20"/>
                <w:szCs w:val="20"/>
                <w:lang w:val="en-US"/>
              </w:rPr>
            </w:pPr>
            <w:r w:rsidRPr="004403CA">
              <w:rPr>
                <w:rFonts w:ascii="Arial" w:hAnsi="Arial" w:cs="Arial"/>
                <w:sz w:val="20"/>
                <w:szCs w:val="20"/>
              </w:rPr>
              <w:t>(Decrease) in creditors</w:t>
            </w:r>
          </w:p>
        </w:tc>
        <w:tc>
          <w:tcPr>
            <w:tcW w:w="1417" w:type="dxa"/>
            <w:shd w:val="clear" w:color="auto" w:fill="auto"/>
          </w:tcPr>
          <w:p w14:paraId="0DA3ACB7" w14:textId="77777777" w:rsidR="000B3255" w:rsidRPr="004403CA" w:rsidRDefault="00A451BF" w:rsidP="000B3255">
            <w:pPr>
              <w:tabs>
                <w:tab w:val="decimal" w:pos="1233"/>
              </w:tabs>
              <w:autoSpaceDN w:val="0"/>
              <w:ind w:right="-1587"/>
              <w:jc w:val="left"/>
              <w:rPr>
                <w:rFonts w:ascii="Arial" w:hAnsi="Arial" w:cs="Arial"/>
                <w:sz w:val="20"/>
                <w:szCs w:val="20"/>
                <w:lang w:val="en-US"/>
              </w:rPr>
            </w:pPr>
            <w:r>
              <w:rPr>
                <w:rFonts w:ascii="Arial" w:hAnsi="Arial" w:cs="Arial"/>
                <w:sz w:val="20"/>
                <w:szCs w:val="20"/>
                <w:lang w:val="en-US"/>
              </w:rPr>
              <w:t>(2,217)</w:t>
            </w:r>
          </w:p>
        </w:tc>
        <w:tc>
          <w:tcPr>
            <w:tcW w:w="2061" w:type="dxa"/>
            <w:gridSpan w:val="2"/>
            <w:shd w:val="clear" w:color="auto" w:fill="auto"/>
          </w:tcPr>
          <w:p w14:paraId="5B25B0EF"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(63,530)</w:t>
            </w:r>
          </w:p>
        </w:tc>
      </w:tr>
      <w:tr w:rsidR="000B3255" w:rsidRPr="004403CA" w14:paraId="02317E6C" w14:textId="77777777" w:rsidTr="00890B77">
        <w:tc>
          <w:tcPr>
            <w:tcW w:w="459" w:type="dxa"/>
            <w:shd w:val="clear" w:color="auto" w:fill="auto"/>
          </w:tcPr>
          <w:p w14:paraId="6C4EB29F" w14:textId="77777777" w:rsidR="000B3255" w:rsidRPr="004403CA" w:rsidRDefault="000B3255" w:rsidP="000B3255">
            <w:pPr>
              <w:autoSpaceDN w:val="0"/>
              <w:ind w:right="77"/>
              <w:jc w:val="left"/>
              <w:rPr>
                <w:rFonts w:ascii="Arial" w:hAnsi="Arial" w:cs="Arial"/>
                <w:sz w:val="20"/>
                <w:szCs w:val="20"/>
                <w:lang w:val="en-US"/>
              </w:rPr>
            </w:pPr>
          </w:p>
        </w:tc>
        <w:tc>
          <w:tcPr>
            <w:tcW w:w="6312" w:type="dxa"/>
            <w:shd w:val="clear" w:color="auto" w:fill="auto"/>
          </w:tcPr>
          <w:p w14:paraId="22276829" w14:textId="77777777" w:rsidR="000B3255" w:rsidRPr="004403CA" w:rsidRDefault="000B3255" w:rsidP="000B3255">
            <w:pPr>
              <w:autoSpaceDN w:val="0"/>
              <w:ind w:right="77"/>
              <w:jc w:val="left"/>
              <w:rPr>
                <w:rFonts w:ascii="Arial" w:hAnsi="Arial" w:cs="Arial"/>
                <w:sz w:val="20"/>
                <w:szCs w:val="20"/>
                <w:lang w:val="en-US"/>
              </w:rPr>
            </w:pPr>
          </w:p>
        </w:tc>
        <w:tc>
          <w:tcPr>
            <w:tcW w:w="1417" w:type="dxa"/>
            <w:shd w:val="clear" w:color="auto" w:fill="auto"/>
          </w:tcPr>
          <w:p w14:paraId="5CD3C409"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________</w:t>
            </w:r>
          </w:p>
        </w:tc>
        <w:tc>
          <w:tcPr>
            <w:tcW w:w="2061" w:type="dxa"/>
            <w:gridSpan w:val="2"/>
            <w:shd w:val="clear" w:color="auto" w:fill="auto"/>
          </w:tcPr>
          <w:p w14:paraId="431470A0"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________</w:t>
            </w:r>
          </w:p>
        </w:tc>
      </w:tr>
      <w:tr w:rsidR="000B3255" w:rsidRPr="004403CA" w14:paraId="7BE02A07" w14:textId="77777777" w:rsidTr="00890B77">
        <w:tc>
          <w:tcPr>
            <w:tcW w:w="459" w:type="dxa"/>
            <w:shd w:val="clear" w:color="auto" w:fill="auto"/>
          </w:tcPr>
          <w:p w14:paraId="3FCBB5F9" w14:textId="77777777" w:rsidR="000B3255" w:rsidRPr="004403CA" w:rsidRDefault="000B3255" w:rsidP="000B3255">
            <w:pPr>
              <w:autoSpaceDN w:val="0"/>
              <w:ind w:right="77"/>
              <w:jc w:val="left"/>
              <w:rPr>
                <w:rFonts w:ascii="Arial" w:hAnsi="Arial" w:cs="Arial"/>
                <w:sz w:val="20"/>
                <w:szCs w:val="20"/>
                <w:lang w:val="en-US"/>
              </w:rPr>
            </w:pPr>
          </w:p>
        </w:tc>
        <w:tc>
          <w:tcPr>
            <w:tcW w:w="6312" w:type="dxa"/>
            <w:shd w:val="clear" w:color="auto" w:fill="auto"/>
          </w:tcPr>
          <w:p w14:paraId="0510E8E8" w14:textId="77777777" w:rsidR="000B3255" w:rsidRPr="004403CA" w:rsidRDefault="000B3255" w:rsidP="000B3255">
            <w:pPr>
              <w:autoSpaceDN w:val="0"/>
              <w:ind w:right="77"/>
              <w:jc w:val="left"/>
              <w:rPr>
                <w:rFonts w:ascii="Arial" w:hAnsi="Arial" w:cs="Arial"/>
                <w:sz w:val="20"/>
                <w:szCs w:val="20"/>
                <w:lang w:val="en-US"/>
              </w:rPr>
            </w:pPr>
          </w:p>
        </w:tc>
        <w:tc>
          <w:tcPr>
            <w:tcW w:w="1417" w:type="dxa"/>
            <w:shd w:val="clear" w:color="auto" w:fill="auto"/>
          </w:tcPr>
          <w:p w14:paraId="74C3AF6B" w14:textId="77777777" w:rsidR="000B3255" w:rsidRPr="004403CA" w:rsidRDefault="000B3255" w:rsidP="000B3255">
            <w:pPr>
              <w:tabs>
                <w:tab w:val="decimal" w:pos="1233"/>
              </w:tabs>
              <w:autoSpaceDN w:val="0"/>
              <w:ind w:right="-1587"/>
              <w:jc w:val="left"/>
              <w:rPr>
                <w:rFonts w:ascii="Arial" w:hAnsi="Arial" w:cs="Arial"/>
                <w:sz w:val="20"/>
                <w:szCs w:val="20"/>
                <w:lang w:val="en-US"/>
              </w:rPr>
            </w:pPr>
          </w:p>
        </w:tc>
        <w:tc>
          <w:tcPr>
            <w:tcW w:w="2061" w:type="dxa"/>
            <w:gridSpan w:val="2"/>
            <w:shd w:val="clear" w:color="auto" w:fill="auto"/>
          </w:tcPr>
          <w:p w14:paraId="122DA358" w14:textId="77777777" w:rsidR="000B3255" w:rsidRPr="004403CA" w:rsidRDefault="000B3255" w:rsidP="000B3255">
            <w:pPr>
              <w:tabs>
                <w:tab w:val="decimal" w:pos="1233"/>
              </w:tabs>
              <w:autoSpaceDN w:val="0"/>
              <w:ind w:right="-1587"/>
              <w:jc w:val="left"/>
              <w:rPr>
                <w:rFonts w:ascii="Arial" w:hAnsi="Arial" w:cs="Arial"/>
                <w:sz w:val="20"/>
                <w:szCs w:val="20"/>
                <w:lang w:val="en-US"/>
              </w:rPr>
            </w:pPr>
          </w:p>
        </w:tc>
      </w:tr>
      <w:tr w:rsidR="000B3255" w:rsidRPr="004403CA" w14:paraId="646B257D" w14:textId="77777777" w:rsidTr="00890B77">
        <w:tc>
          <w:tcPr>
            <w:tcW w:w="459" w:type="dxa"/>
            <w:shd w:val="clear" w:color="auto" w:fill="auto"/>
          </w:tcPr>
          <w:p w14:paraId="61B93E2F" w14:textId="77777777" w:rsidR="000B3255" w:rsidRPr="004403CA" w:rsidRDefault="000B3255" w:rsidP="000B3255">
            <w:pPr>
              <w:autoSpaceDN w:val="0"/>
              <w:ind w:right="77"/>
              <w:jc w:val="left"/>
              <w:rPr>
                <w:rFonts w:ascii="Arial" w:hAnsi="Arial" w:cs="Arial"/>
                <w:sz w:val="20"/>
                <w:szCs w:val="20"/>
                <w:lang w:val="en-US"/>
              </w:rPr>
            </w:pPr>
          </w:p>
        </w:tc>
        <w:tc>
          <w:tcPr>
            <w:tcW w:w="6312" w:type="dxa"/>
            <w:shd w:val="clear" w:color="auto" w:fill="auto"/>
          </w:tcPr>
          <w:p w14:paraId="1A9383CB" w14:textId="77777777" w:rsidR="000B3255" w:rsidRPr="004403CA" w:rsidRDefault="000B3255" w:rsidP="000B3255">
            <w:pPr>
              <w:autoSpaceDN w:val="0"/>
              <w:ind w:right="77"/>
              <w:jc w:val="left"/>
              <w:rPr>
                <w:rFonts w:ascii="Arial" w:hAnsi="Arial" w:cs="Arial"/>
                <w:sz w:val="20"/>
                <w:szCs w:val="20"/>
                <w:lang w:val="en-US"/>
              </w:rPr>
            </w:pPr>
            <w:r w:rsidRPr="004403CA">
              <w:rPr>
                <w:rFonts w:ascii="Arial" w:hAnsi="Arial" w:cs="Arial"/>
                <w:sz w:val="20"/>
                <w:szCs w:val="20"/>
              </w:rPr>
              <w:t>Net cash generated from operating activities</w:t>
            </w:r>
          </w:p>
        </w:tc>
        <w:tc>
          <w:tcPr>
            <w:tcW w:w="1417" w:type="dxa"/>
            <w:shd w:val="clear" w:color="auto" w:fill="auto"/>
          </w:tcPr>
          <w:p w14:paraId="2833B9BF" w14:textId="77777777" w:rsidR="000B3255" w:rsidRPr="004403CA" w:rsidRDefault="00A451BF" w:rsidP="000B3255">
            <w:pPr>
              <w:tabs>
                <w:tab w:val="decimal" w:pos="1233"/>
              </w:tabs>
              <w:autoSpaceDN w:val="0"/>
              <w:ind w:right="-1587"/>
              <w:jc w:val="left"/>
              <w:rPr>
                <w:rFonts w:ascii="Arial" w:hAnsi="Arial" w:cs="Arial"/>
                <w:sz w:val="20"/>
                <w:szCs w:val="20"/>
                <w:lang w:val="en-US"/>
              </w:rPr>
            </w:pPr>
            <w:r>
              <w:rPr>
                <w:rFonts w:ascii="Arial" w:hAnsi="Arial" w:cs="Arial"/>
                <w:sz w:val="20"/>
                <w:szCs w:val="20"/>
                <w:lang w:val="en-US"/>
              </w:rPr>
              <w:t>180,202</w:t>
            </w:r>
          </w:p>
        </w:tc>
        <w:tc>
          <w:tcPr>
            <w:tcW w:w="2061" w:type="dxa"/>
            <w:gridSpan w:val="2"/>
            <w:shd w:val="clear" w:color="auto" w:fill="auto"/>
          </w:tcPr>
          <w:p w14:paraId="6369944C"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23,841</w:t>
            </w:r>
          </w:p>
        </w:tc>
      </w:tr>
      <w:tr w:rsidR="000B3255" w:rsidRPr="004403CA" w14:paraId="7D574A3F" w14:textId="77777777" w:rsidTr="00890B77">
        <w:tc>
          <w:tcPr>
            <w:tcW w:w="459" w:type="dxa"/>
            <w:shd w:val="clear" w:color="auto" w:fill="auto"/>
          </w:tcPr>
          <w:p w14:paraId="7D8A0C3D" w14:textId="77777777" w:rsidR="000B3255" w:rsidRPr="004403CA" w:rsidRDefault="000B3255" w:rsidP="000B3255">
            <w:pPr>
              <w:autoSpaceDN w:val="0"/>
              <w:ind w:right="77"/>
              <w:jc w:val="left"/>
              <w:rPr>
                <w:rFonts w:ascii="Arial" w:hAnsi="Arial" w:cs="Arial"/>
                <w:sz w:val="20"/>
                <w:szCs w:val="20"/>
                <w:lang w:val="en-US"/>
              </w:rPr>
            </w:pPr>
          </w:p>
        </w:tc>
        <w:tc>
          <w:tcPr>
            <w:tcW w:w="6312" w:type="dxa"/>
            <w:shd w:val="clear" w:color="auto" w:fill="auto"/>
          </w:tcPr>
          <w:p w14:paraId="34048C94" w14:textId="77777777" w:rsidR="000B3255" w:rsidRPr="004403CA" w:rsidRDefault="000B3255" w:rsidP="000B3255">
            <w:pPr>
              <w:autoSpaceDN w:val="0"/>
              <w:ind w:right="77"/>
              <w:jc w:val="left"/>
              <w:rPr>
                <w:rFonts w:ascii="Arial" w:hAnsi="Arial" w:cs="Arial"/>
                <w:sz w:val="20"/>
                <w:szCs w:val="20"/>
                <w:lang w:val="en-US"/>
              </w:rPr>
            </w:pPr>
          </w:p>
        </w:tc>
        <w:tc>
          <w:tcPr>
            <w:tcW w:w="1417" w:type="dxa"/>
            <w:shd w:val="clear" w:color="auto" w:fill="auto"/>
          </w:tcPr>
          <w:p w14:paraId="2D91CC87"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u w:val="double"/>
                <w:lang w:val="en-US"/>
              </w:rPr>
              <w:t>________</w:t>
            </w:r>
          </w:p>
        </w:tc>
        <w:tc>
          <w:tcPr>
            <w:tcW w:w="2061" w:type="dxa"/>
            <w:gridSpan w:val="2"/>
            <w:shd w:val="clear" w:color="auto" w:fill="auto"/>
          </w:tcPr>
          <w:p w14:paraId="4D602AD0"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u w:val="double"/>
                <w:lang w:val="en-US"/>
              </w:rPr>
              <w:t>________</w:t>
            </w:r>
          </w:p>
        </w:tc>
      </w:tr>
    </w:tbl>
    <w:p w14:paraId="18C8472E" w14:textId="77777777" w:rsidR="00382E05" w:rsidRPr="004403CA" w:rsidRDefault="00382E05" w:rsidP="00382E05">
      <w:pPr>
        <w:rPr>
          <w:rFonts w:ascii="Arial" w:hAnsi="Arial" w:cs="Arial"/>
          <w:sz w:val="20"/>
          <w:szCs w:val="20"/>
        </w:rPr>
      </w:pPr>
    </w:p>
    <w:p w14:paraId="565F5F97" w14:textId="77777777" w:rsidR="00382E05" w:rsidRPr="004403CA" w:rsidRDefault="00382E05" w:rsidP="00382E05">
      <w:pPr>
        <w:rPr>
          <w:rFonts w:ascii="Arial" w:hAnsi="Arial" w:cs="Arial"/>
          <w:sz w:val="20"/>
          <w:szCs w:val="20"/>
        </w:rPr>
      </w:pPr>
    </w:p>
    <w:tbl>
      <w:tblPr>
        <w:tblW w:w="10249" w:type="dxa"/>
        <w:tblInd w:w="-108" w:type="dxa"/>
        <w:tblLayout w:type="fixed"/>
        <w:tblLook w:val="0000" w:firstRow="0" w:lastRow="0" w:firstColumn="0" w:lastColumn="0" w:noHBand="0" w:noVBand="0"/>
      </w:tblPr>
      <w:tblGrid>
        <w:gridCol w:w="459"/>
        <w:gridCol w:w="6453"/>
        <w:gridCol w:w="1560"/>
        <w:gridCol w:w="1777"/>
      </w:tblGrid>
      <w:tr w:rsidR="00382E05" w:rsidRPr="004403CA" w14:paraId="67F57D01" w14:textId="77777777" w:rsidTr="00890B77">
        <w:tc>
          <w:tcPr>
            <w:tcW w:w="459" w:type="dxa"/>
            <w:shd w:val="clear" w:color="auto" w:fill="auto"/>
          </w:tcPr>
          <w:p w14:paraId="23E30052" w14:textId="77777777" w:rsidR="00382E05" w:rsidRPr="004403CA" w:rsidRDefault="00382E05" w:rsidP="00890B77">
            <w:pPr>
              <w:jc w:val="left"/>
              <w:rPr>
                <w:rFonts w:ascii="Arial" w:hAnsi="Arial" w:cs="Arial"/>
                <w:sz w:val="20"/>
                <w:szCs w:val="20"/>
                <w:lang w:val="en-US"/>
              </w:rPr>
            </w:pPr>
            <w:r w:rsidRPr="004403CA">
              <w:rPr>
                <w:rFonts w:ascii="Arial" w:hAnsi="Arial" w:cs="Arial"/>
                <w:b/>
                <w:sz w:val="20"/>
                <w:szCs w:val="20"/>
              </w:rPr>
              <w:t>20</w:t>
            </w:r>
          </w:p>
        </w:tc>
        <w:tc>
          <w:tcPr>
            <w:tcW w:w="6453" w:type="dxa"/>
            <w:shd w:val="clear" w:color="auto" w:fill="auto"/>
          </w:tcPr>
          <w:p w14:paraId="569002CF" w14:textId="77777777" w:rsidR="00382E05" w:rsidRPr="004403CA" w:rsidRDefault="00382E05" w:rsidP="00890B77">
            <w:pPr>
              <w:ind w:right="141"/>
              <w:jc w:val="left"/>
              <w:rPr>
                <w:rFonts w:ascii="Arial" w:hAnsi="Arial" w:cs="Arial"/>
                <w:sz w:val="20"/>
                <w:szCs w:val="20"/>
                <w:lang w:val="en-US"/>
              </w:rPr>
            </w:pPr>
            <w:r w:rsidRPr="004403CA">
              <w:rPr>
                <w:rFonts w:ascii="Arial" w:hAnsi="Arial" w:cs="Arial"/>
                <w:b/>
                <w:sz w:val="20"/>
                <w:szCs w:val="20"/>
              </w:rPr>
              <w:t>Analysis of cash and cash equivalents</w:t>
            </w:r>
          </w:p>
        </w:tc>
        <w:tc>
          <w:tcPr>
            <w:tcW w:w="1560" w:type="dxa"/>
            <w:shd w:val="clear" w:color="auto" w:fill="auto"/>
          </w:tcPr>
          <w:p w14:paraId="6DC8A1CD" w14:textId="77777777" w:rsidR="00382E05" w:rsidRPr="004403CA" w:rsidRDefault="00382E05" w:rsidP="00890B77">
            <w:pPr>
              <w:tabs>
                <w:tab w:val="decimal" w:pos="1233"/>
              </w:tabs>
              <w:ind w:right="-1587"/>
              <w:jc w:val="left"/>
              <w:rPr>
                <w:rFonts w:ascii="Arial" w:hAnsi="Arial" w:cs="Arial"/>
                <w:b/>
                <w:sz w:val="20"/>
                <w:szCs w:val="20"/>
                <w:lang w:val="en-US"/>
              </w:rPr>
            </w:pPr>
          </w:p>
        </w:tc>
        <w:tc>
          <w:tcPr>
            <w:tcW w:w="1777" w:type="dxa"/>
            <w:shd w:val="clear" w:color="auto" w:fill="auto"/>
          </w:tcPr>
          <w:p w14:paraId="44F4372C" w14:textId="77777777" w:rsidR="00382E05" w:rsidRPr="004403CA" w:rsidRDefault="00382E05" w:rsidP="00890B77">
            <w:pPr>
              <w:tabs>
                <w:tab w:val="decimal" w:pos="1233"/>
              </w:tabs>
              <w:ind w:right="-1587"/>
              <w:jc w:val="left"/>
              <w:rPr>
                <w:rFonts w:ascii="Arial" w:hAnsi="Arial" w:cs="Arial"/>
                <w:b/>
                <w:sz w:val="20"/>
                <w:szCs w:val="20"/>
                <w:lang w:val="en-US"/>
              </w:rPr>
            </w:pPr>
          </w:p>
        </w:tc>
      </w:tr>
      <w:tr w:rsidR="000B3255" w:rsidRPr="004403CA" w14:paraId="782F3323" w14:textId="77777777" w:rsidTr="00890B77">
        <w:tc>
          <w:tcPr>
            <w:tcW w:w="459" w:type="dxa"/>
            <w:shd w:val="clear" w:color="auto" w:fill="auto"/>
          </w:tcPr>
          <w:p w14:paraId="4FC99064" w14:textId="77777777" w:rsidR="000B3255" w:rsidRPr="004403CA" w:rsidRDefault="000B3255" w:rsidP="000B3255">
            <w:pPr>
              <w:ind w:right="141"/>
              <w:jc w:val="left"/>
              <w:rPr>
                <w:rFonts w:ascii="Arial" w:hAnsi="Arial" w:cs="Arial"/>
                <w:sz w:val="20"/>
                <w:szCs w:val="20"/>
                <w:lang w:val="en-US"/>
              </w:rPr>
            </w:pPr>
          </w:p>
        </w:tc>
        <w:tc>
          <w:tcPr>
            <w:tcW w:w="6453" w:type="dxa"/>
            <w:shd w:val="clear" w:color="auto" w:fill="auto"/>
          </w:tcPr>
          <w:p w14:paraId="02B51DEE" w14:textId="77777777" w:rsidR="000B3255" w:rsidRPr="004403CA" w:rsidRDefault="000B3255" w:rsidP="000B3255">
            <w:pPr>
              <w:ind w:right="141"/>
              <w:jc w:val="left"/>
              <w:rPr>
                <w:rFonts w:ascii="Arial" w:hAnsi="Arial" w:cs="Arial"/>
                <w:sz w:val="20"/>
                <w:szCs w:val="20"/>
                <w:lang w:val="en-US"/>
              </w:rPr>
            </w:pPr>
          </w:p>
        </w:tc>
        <w:tc>
          <w:tcPr>
            <w:tcW w:w="1560" w:type="dxa"/>
            <w:shd w:val="clear" w:color="auto" w:fill="auto"/>
          </w:tcPr>
          <w:p w14:paraId="7949DF84" w14:textId="77777777" w:rsidR="000B3255" w:rsidRPr="004403CA" w:rsidRDefault="000B3255" w:rsidP="000B3255">
            <w:pPr>
              <w:tabs>
                <w:tab w:val="decimal" w:pos="1233"/>
              </w:tabs>
              <w:ind w:right="-1587"/>
              <w:jc w:val="left"/>
              <w:rPr>
                <w:rFonts w:ascii="Arial" w:hAnsi="Arial" w:cs="Arial"/>
                <w:b/>
                <w:sz w:val="20"/>
                <w:szCs w:val="20"/>
                <w:lang w:val="en-US"/>
              </w:rPr>
            </w:pPr>
            <w:r w:rsidRPr="004403CA">
              <w:rPr>
                <w:rFonts w:ascii="Arial" w:hAnsi="Arial" w:cs="Arial"/>
                <w:b/>
                <w:sz w:val="20"/>
                <w:szCs w:val="20"/>
                <w:lang w:val="en-US"/>
              </w:rPr>
              <w:t>202</w:t>
            </w:r>
            <w:r>
              <w:rPr>
                <w:rFonts w:ascii="Arial" w:hAnsi="Arial" w:cs="Arial"/>
                <w:b/>
                <w:sz w:val="20"/>
                <w:szCs w:val="20"/>
                <w:lang w:val="en-US"/>
              </w:rPr>
              <w:t>1</w:t>
            </w:r>
          </w:p>
        </w:tc>
        <w:tc>
          <w:tcPr>
            <w:tcW w:w="1777" w:type="dxa"/>
            <w:shd w:val="clear" w:color="auto" w:fill="auto"/>
          </w:tcPr>
          <w:p w14:paraId="2210C3AB" w14:textId="77777777" w:rsidR="000B3255" w:rsidRPr="004403CA" w:rsidRDefault="000B3255" w:rsidP="000B3255">
            <w:pPr>
              <w:tabs>
                <w:tab w:val="decimal" w:pos="1233"/>
              </w:tabs>
              <w:ind w:right="-1587"/>
              <w:jc w:val="left"/>
              <w:rPr>
                <w:rFonts w:ascii="Arial" w:hAnsi="Arial" w:cs="Arial"/>
                <w:b/>
                <w:sz w:val="20"/>
                <w:szCs w:val="20"/>
                <w:lang w:val="en-US"/>
              </w:rPr>
            </w:pPr>
            <w:r w:rsidRPr="004403CA">
              <w:rPr>
                <w:rFonts w:ascii="Arial" w:hAnsi="Arial" w:cs="Arial"/>
                <w:b/>
                <w:sz w:val="20"/>
                <w:szCs w:val="20"/>
                <w:lang w:val="en-US"/>
              </w:rPr>
              <w:t>2020</w:t>
            </w:r>
          </w:p>
        </w:tc>
      </w:tr>
      <w:tr w:rsidR="000B3255" w:rsidRPr="004403CA" w14:paraId="4ED68BFC" w14:textId="77777777" w:rsidTr="00890B77">
        <w:tc>
          <w:tcPr>
            <w:tcW w:w="459" w:type="dxa"/>
            <w:shd w:val="clear" w:color="auto" w:fill="auto"/>
          </w:tcPr>
          <w:p w14:paraId="45C9B283" w14:textId="77777777" w:rsidR="000B3255" w:rsidRPr="004403CA" w:rsidRDefault="000B3255" w:rsidP="000B3255">
            <w:pPr>
              <w:autoSpaceDN w:val="0"/>
              <w:ind w:right="92"/>
              <w:jc w:val="left"/>
              <w:rPr>
                <w:rFonts w:ascii="Arial" w:hAnsi="Arial" w:cs="Arial"/>
                <w:iCs/>
                <w:sz w:val="20"/>
                <w:szCs w:val="20"/>
              </w:rPr>
            </w:pPr>
          </w:p>
        </w:tc>
        <w:tc>
          <w:tcPr>
            <w:tcW w:w="6453" w:type="dxa"/>
            <w:shd w:val="clear" w:color="auto" w:fill="auto"/>
          </w:tcPr>
          <w:p w14:paraId="65D21B89" w14:textId="77777777" w:rsidR="000B3255" w:rsidRPr="004403CA" w:rsidRDefault="000B3255" w:rsidP="000B3255">
            <w:pPr>
              <w:autoSpaceDN w:val="0"/>
              <w:ind w:right="92"/>
              <w:jc w:val="left"/>
              <w:rPr>
                <w:rFonts w:ascii="Arial" w:hAnsi="Arial" w:cs="Arial"/>
                <w:i/>
                <w:iCs/>
                <w:color w:val="243F60"/>
                <w:sz w:val="20"/>
                <w:szCs w:val="20"/>
                <w:lang w:val="en-US"/>
              </w:rPr>
            </w:pPr>
          </w:p>
        </w:tc>
        <w:tc>
          <w:tcPr>
            <w:tcW w:w="1560" w:type="dxa"/>
            <w:shd w:val="clear" w:color="auto" w:fill="auto"/>
          </w:tcPr>
          <w:p w14:paraId="48774FB4" w14:textId="77777777" w:rsidR="000B3255" w:rsidRPr="004403CA" w:rsidRDefault="000B3255" w:rsidP="000B3255">
            <w:pPr>
              <w:tabs>
                <w:tab w:val="decimal" w:pos="1233"/>
              </w:tabs>
              <w:autoSpaceDN w:val="0"/>
              <w:ind w:right="-1587"/>
              <w:jc w:val="left"/>
              <w:rPr>
                <w:rFonts w:ascii="Arial" w:hAnsi="Arial" w:cs="Arial"/>
                <w:b/>
                <w:sz w:val="20"/>
                <w:szCs w:val="20"/>
                <w:lang w:val="en-US"/>
              </w:rPr>
            </w:pPr>
            <w:r w:rsidRPr="004403CA">
              <w:rPr>
                <w:rFonts w:ascii="Arial" w:hAnsi="Arial" w:cs="Arial"/>
                <w:b/>
                <w:sz w:val="20"/>
                <w:szCs w:val="20"/>
                <w:lang w:val="en-US"/>
              </w:rPr>
              <w:t>£</w:t>
            </w:r>
          </w:p>
        </w:tc>
        <w:tc>
          <w:tcPr>
            <w:tcW w:w="1777" w:type="dxa"/>
            <w:shd w:val="clear" w:color="auto" w:fill="auto"/>
          </w:tcPr>
          <w:p w14:paraId="24398CAD" w14:textId="77777777" w:rsidR="000B3255" w:rsidRPr="004403CA" w:rsidRDefault="000B3255" w:rsidP="000B3255">
            <w:pPr>
              <w:tabs>
                <w:tab w:val="decimal" w:pos="1233"/>
              </w:tabs>
              <w:autoSpaceDN w:val="0"/>
              <w:ind w:right="-1587"/>
              <w:jc w:val="left"/>
              <w:rPr>
                <w:rFonts w:ascii="Arial" w:hAnsi="Arial" w:cs="Arial"/>
                <w:b/>
                <w:sz w:val="20"/>
                <w:szCs w:val="20"/>
                <w:lang w:val="en-US"/>
              </w:rPr>
            </w:pPr>
            <w:r w:rsidRPr="004403CA">
              <w:rPr>
                <w:rFonts w:ascii="Arial" w:hAnsi="Arial" w:cs="Arial"/>
                <w:b/>
                <w:sz w:val="20"/>
                <w:szCs w:val="20"/>
                <w:lang w:val="en-US"/>
              </w:rPr>
              <w:t>£</w:t>
            </w:r>
          </w:p>
        </w:tc>
      </w:tr>
      <w:tr w:rsidR="000B3255" w:rsidRPr="004403CA" w14:paraId="0C23813D" w14:textId="77777777" w:rsidTr="00890B77">
        <w:tc>
          <w:tcPr>
            <w:tcW w:w="459" w:type="dxa"/>
            <w:shd w:val="clear" w:color="auto" w:fill="auto"/>
          </w:tcPr>
          <w:p w14:paraId="17C512CC" w14:textId="77777777" w:rsidR="000B3255" w:rsidRPr="004403CA" w:rsidRDefault="000B3255" w:rsidP="000B3255">
            <w:pPr>
              <w:autoSpaceDN w:val="0"/>
              <w:jc w:val="left"/>
              <w:rPr>
                <w:rFonts w:ascii="Arial" w:hAnsi="Arial" w:cs="Arial"/>
                <w:sz w:val="20"/>
                <w:szCs w:val="20"/>
                <w:lang w:val="en-US"/>
              </w:rPr>
            </w:pPr>
          </w:p>
        </w:tc>
        <w:tc>
          <w:tcPr>
            <w:tcW w:w="6453" w:type="dxa"/>
            <w:shd w:val="clear" w:color="auto" w:fill="auto"/>
          </w:tcPr>
          <w:p w14:paraId="7E6EE430" w14:textId="77777777" w:rsidR="000B3255" w:rsidRPr="004403CA" w:rsidRDefault="000B3255" w:rsidP="000B3255">
            <w:pPr>
              <w:autoSpaceDN w:val="0"/>
              <w:jc w:val="left"/>
              <w:rPr>
                <w:rFonts w:ascii="Arial" w:hAnsi="Arial" w:cs="Arial"/>
                <w:sz w:val="20"/>
                <w:szCs w:val="20"/>
                <w:lang w:val="en-US"/>
              </w:rPr>
            </w:pPr>
          </w:p>
        </w:tc>
        <w:tc>
          <w:tcPr>
            <w:tcW w:w="1560" w:type="dxa"/>
            <w:shd w:val="clear" w:color="auto" w:fill="auto"/>
          </w:tcPr>
          <w:p w14:paraId="7F34FB99" w14:textId="77777777" w:rsidR="000B3255" w:rsidRPr="004403CA" w:rsidRDefault="000B3255" w:rsidP="000B3255">
            <w:pPr>
              <w:tabs>
                <w:tab w:val="decimal" w:pos="1233"/>
              </w:tabs>
              <w:autoSpaceDN w:val="0"/>
              <w:ind w:right="-1587"/>
              <w:jc w:val="left"/>
              <w:rPr>
                <w:rFonts w:ascii="Arial" w:hAnsi="Arial" w:cs="Arial"/>
                <w:b/>
                <w:sz w:val="20"/>
                <w:szCs w:val="20"/>
                <w:lang w:val="en-US"/>
              </w:rPr>
            </w:pPr>
          </w:p>
        </w:tc>
        <w:tc>
          <w:tcPr>
            <w:tcW w:w="1777" w:type="dxa"/>
            <w:shd w:val="clear" w:color="auto" w:fill="auto"/>
          </w:tcPr>
          <w:p w14:paraId="2EA507A8" w14:textId="77777777" w:rsidR="000B3255" w:rsidRPr="004403CA" w:rsidRDefault="000B3255" w:rsidP="000B3255">
            <w:pPr>
              <w:tabs>
                <w:tab w:val="decimal" w:pos="1233"/>
              </w:tabs>
              <w:autoSpaceDN w:val="0"/>
              <w:ind w:right="-1587"/>
              <w:jc w:val="left"/>
              <w:rPr>
                <w:rFonts w:ascii="Arial" w:hAnsi="Arial" w:cs="Arial"/>
                <w:sz w:val="20"/>
                <w:szCs w:val="20"/>
                <w:lang w:val="en-US"/>
              </w:rPr>
            </w:pPr>
          </w:p>
        </w:tc>
      </w:tr>
      <w:tr w:rsidR="000B3255" w:rsidRPr="004403CA" w14:paraId="354DBF3A" w14:textId="77777777" w:rsidTr="00890B77">
        <w:tc>
          <w:tcPr>
            <w:tcW w:w="459" w:type="dxa"/>
            <w:shd w:val="clear" w:color="auto" w:fill="auto"/>
          </w:tcPr>
          <w:p w14:paraId="4921C665" w14:textId="77777777" w:rsidR="000B3255" w:rsidRPr="004403CA" w:rsidRDefault="000B3255" w:rsidP="000B3255">
            <w:pPr>
              <w:autoSpaceDN w:val="0"/>
              <w:ind w:right="77"/>
              <w:jc w:val="left"/>
              <w:rPr>
                <w:rFonts w:ascii="Arial" w:hAnsi="Arial" w:cs="Arial"/>
                <w:sz w:val="20"/>
                <w:szCs w:val="20"/>
                <w:lang w:val="en-US"/>
              </w:rPr>
            </w:pPr>
          </w:p>
        </w:tc>
        <w:tc>
          <w:tcPr>
            <w:tcW w:w="6453" w:type="dxa"/>
            <w:shd w:val="clear" w:color="auto" w:fill="auto"/>
          </w:tcPr>
          <w:p w14:paraId="2FC4E43D" w14:textId="77777777" w:rsidR="000B3255" w:rsidRPr="004403CA" w:rsidRDefault="000B3255" w:rsidP="000B3255">
            <w:pPr>
              <w:autoSpaceDN w:val="0"/>
              <w:ind w:right="77"/>
              <w:jc w:val="left"/>
              <w:rPr>
                <w:rFonts w:ascii="Arial" w:hAnsi="Arial" w:cs="Arial"/>
                <w:sz w:val="20"/>
                <w:szCs w:val="20"/>
                <w:lang w:val="en-US"/>
              </w:rPr>
            </w:pPr>
            <w:r w:rsidRPr="004403CA">
              <w:rPr>
                <w:rFonts w:ascii="Arial" w:hAnsi="Arial" w:cs="Arial"/>
                <w:sz w:val="20"/>
                <w:szCs w:val="20"/>
                <w:lang w:val="en-US"/>
              </w:rPr>
              <w:t>Cash in Hand</w:t>
            </w:r>
          </w:p>
        </w:tc>
        <w:tc>
          <w:tcPr>
            <w:tcW w:w="1560" w:type="dxa"/>
            <w:shd w:val="clear" w:color="auto" w:fill="auto"/>
          </w:tcPr>
          <w:p w14:paraId="2F74BFF1" w14:textId="77777777" w:rsidR="000B3255" w:rsidRPr="004403CA" w:rsidRDefault="00A451BF" w:rsidP="000B3255">
            <w:pPr>
              <w:tabs>
                <w:tab w:val="decimal" w:pos="1233"/>
              </w:tabs>
              <w:autoSpaceDN w:val="0"/>
              <w:ind w:right="-1587"/>
              <w:jc w:val="left"/>
              <w:rPr>
                <w:rFonts w:ascii="Arial" w:hAnsi="Arial" w:cs="Arial"/>
                <w:sz w:val="20"/>
                <w:szCs w:val="20"/>
                <w:lang w:val="en-US"/>
              </w:rPr>
            </w:pPr>
            <w:r>
              <w:rPr>
                <w:rFonts w:ascii="Arial" w:hAnsi="Arial" w:cs="Arial"/>
                <w:sz w:val="20"/>
                <w:szCs w:val="20"/>
                <w:lang w:val="en-US"/>
              </w:rPr>
              <w:t>630,912</w:t>
            </w:r>
          </w:p>
        </w:tc>
        <w:tc>
          <w:tcPr>
            <w:tcW w:w="1777" w:type="dxa"/>
            <w:shd w:val="clear" w:color="auto" w:fill="auto"/>
          </w:tcPr>
          <w:p w14:paraId="2CF45AD7"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455,108</w:t>
            </w:r>
          </w:p>
        </w:tc>
      </w:tr>
      <w:tr w:rsidR="000B3255" w:rsidRPr="004403CA" w14:paraId="2504153D" w14:textId="77777777" w:rsidTr="00890B77">
        <w:tc>
          <w:tcPr>
            <w:tcW w:w="459" w:type="dxa"/>
            <w:shd w:val="clear" w:color="auto" w:fill="auto"/>
          </w:tcPr>
          <w:p w14:paraId="02ADD4BD" w14:textId="77777777" w:rsidR="000B3255" w:rsidRPr="004403CA" w:rsidRDefault="000B3255" w:rsidP="000B3255">
            <w:pPr>
              <w:autoSpaceDN w:val="0"/>
              <w:ind w:right="77"/>
              <w:jc w:val="left"/>
              <w:rPr>
                <w:rFonts w:ascii="Arial" w:hAnsi="Arial" w:cs="Arial"/>
                <w:sz w:val="20"/>
                <w:szCs w:val="20"/>
                <w:lang w:val="en-US"/>
              </w:rPr>
            </w:pPr>
          </w:p>
        </w:tc>
        <w:tc>
          <w:tcPr>
            <w:tcW w:w="6453" w:type="dxa"/>
            <w:shd w:val="clear" w:color="auto" w:fill="auto"/>
          </w:tcPr>
          <w:p w14:paraId="61C700C5" w14:textId="77777777" w:rsidR="000B3255" w:rsidRPr="004403CA" w:rsidRDefault="000B3255" w:rsidP="000B3255">
            <w:pPr>
              <w:autoSpaceDN w:val="0"/>
              <w:ind w:right="77"/>
              <w:jc w:val="left"/>
              <w:rPr>
                <w:rFonts w:ascii="Arial" w:hAnsi="Arial" w:cs="Arial"/>
                <w:sz w:val="20"/>
                <w:szCs w:val="20"/>
                <w:lang w:val="en-US"/>
              </w:rPr>
            </w:pPr>
          </w:p>
        </w:tc>
        <w:tc>
          <w:tcPr>
            <w:tcW w:w="1560" w:type="dxa"/>
            <w:shd w:val="clear" w:color="auto" w:fill="auto"/>
          </w:tcPr>
          <w:p w14:paraId="2A75628E"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________</w:t>
            </w:r>
          </w:p>
        </w:tc>
        <w:tc>
          <w:tcPr>
            <w:tcW w:w="1777" w:type="dxa"/>
            <w:shd w:val="clear" w:color="auto" w:fill="auto"/>
          </w:tcPr>
          <w:p w14:paraId="7452BC06"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________</w:t>
            </w:r>
          </w:p>
        </w:tc>
      </w:tr>
      <w:tr w:rsidR="000B3255" w:rsidRPr="004403CA" w14:paraId="61BB75BC" w14:textId="77777777" w:rsidTr="00890B77">
        <w:tc>
          <w:tcPr>
            <w:tcW w:w="459" w:type="dxa"/>
            <w:shd w:val="clear" w:color="auto" w:fill="auto"/>
          </w:tcPr>
          <w:p w14:paraId="28AF7DBC" w14:textId="77777777" w:rsidR="000B3255" w:rsidRPr="004403CA" w:rsidRDefault="000B3255" w:rsidP="000B3255">
            <w:pPr>
              <w:autoSpaceDN w:val="0"/>
              <w:ind w:right="77"/>
              <w:jc w:val="left"/>
              <w:rPr>
                <w:rFonts w:ascii="Arial" w:hAnsi="Arial" w:cs="Arial"/>
                <w:sz w:val="20"/>
                <w:szCs w:val="20"/>
                <w:lang w:val="en-US"/>
              </w:rPr>
            </w:pPr>
          </w:p>
        </w:tc>
        <w:tc>
          <w:tcPr>
            <w:tcW w:w="6453" w:type="dxa"/>
            <w:shd w:val="clear" w:color="auto" w:fill="auto"/>
          </w:tcPr>
          <w:p w14:paraId="6F774E17" w14:textId="77777777" w:rsidR="000B3255" w:rsidRPr="004403CA" w:rsidRDefault="000B3255" w:rsidP="000B3255">
            <w:pPr>
              <w:autoSpaceDN w:val="0"/>
              <w:ind w:right="77"/>
              <w:jc w:val="left"/>
              <w:rPr>
                <w:rFonts w:ascii="Arial" w:hAnsi="Arial" w:cs="Arial"/>
                <w:sz w:val="20"/>
                <w:szCs w:val="20"/>
                <w:lang w:val="en-US"/>
              </w:rPr>
            </w:pPr>
          </w:p>
        </w:tc>
        <w:tc>
          <w:tcPr>
            <w:tcW w:w="1560" w:type="dxa"/>
            <w:shd w:val="clear" w:color="auto" w:fill="auto"/>
          </w:tcPr>
          <w:p w14:paraId="4EFBBC6B" w14:textId="77777777" w:rsidR="000B3255" w:rsidRPr="004403CA" w:rsidRDefault="000B3255" w:rsidP="000B3255">
            <w:pPr>
              <w:tabs>
                <w:tab w:val="decimal" w:pos="1233"/>
              </w:tabs>
              <w:autoSpaceDN w:val="0"/>
              <w:ind w:right="-1587"/>
              <w:jc w:val="left"/>
              <w:rPr>
                <w:rFonts w:ascii="Arial" w:hAnsi="Arial" w:cs="Arial"/>
                <w:sz w:val="20"/>
                <w:szCs w:val="20"/>
                <w:lang w:val="en-US"/>
              </w:rPr>
            </w:pPr>
          </w:p>
        </w:tc>
        <w:tc>
          <w:tcPr>
            <w:tcW w:w="1777" w:type="dxa"/>
            <w:shd w:val="clear" w:color="auto" w:fill="auto"/>
          </w:tcPr>
          <w:p w14:paraId="2A783CA6" w14:textId="77777777" w:rsidR="000B3255" w:rsidRPr="004403CA" w:rsidRDefault="000B3255" w:rsidP="000B3255">
            <w:pPr>
              <w:tabs>
                <w:tab w:val="decimal" w:pos="1233"/>
              </w:tabs>
              <w:autoSpaceDN w:val="0"/>
              <w:ind w:right="-1587"/>
              <w:jc w:val="left"/>
              <w:rPr>
                <w:rFonts w:ascii="Arial" w:hAnsi="Arial" w:cs="Arial"/>
                <w:b/>
                <w:sz w:val="20"/>
                <w:szCs w:val="20"/>
                <w:lang w:val="en-US"/>
              </w:rPr>
            </w:pPr>
          </w:p>
        </w:tc>
      </w:tr>
      <w:tr w:rsidR="000B3255" w:rsidRPr="004403CA" w14:paraId="0DB4C867" w14:textId="77777777" w:rsidTr="00890B77">
        <w:tc>
          <w:tcPr>
            <w:tcW w:w="459" w:type="dxa"/>
            <w:shd w:val="clear" w:color="auto" w:fill="auto"/>
          </w:tcPr>
          <w:p w14:paraId="6FA0876F" w14:textId="77777777" w:rsidR="000B3255" w:rsidRPr="004403CA" w:rsidRDefault="000B3255" w:rsidP="000B3255">
            <w:pPr>
              <w:autoSpaceDN w:val="0"/>
              <w:ind w:right="77"/>
              <w:jc w:val="left"/>
              <w:rPr>
                <w:rFonts w:ascii="Arial" w:hAnsi="Arial" w:cs="Arial"/>
                <w:sz w:val="20"/>
                <w:szCs w:val="20"/>
                <w:lang w:val="en-US"/>
              </w:rPr>
            </w:pPr>
          </w:p>
        </w:tc>
        <w:tc>
          <w:tcPr>
            <w:tcW w:w="6453" w:type="dxa"/>
            <w:shd w:val="clear" w:color="auto" w:fill="auto"/>
          </w:tcPr>
          <w:p w14:paraId="7C789ADE" w14:textId="77777777" w:rsidR="000B3255" w:rsidRPr="004403CA" w:rsidRDefault="000B3255" w:rsidP="000B3255">
            <w:pPr>
              <w:autoSpaceDN w:val="0"/>
              <w:ind w:right="77"/>
              <w:jc w:val="left"/>
              <w:rPr>
                <w:rFonts w:ascii="Arial" w:hAnsi="Arial" w:cs="Arial"/>
                <w:sz w:val="20"/>
                <w:szCs w:val="20"/>
                <w:lang w:val="en-US"/>
              </w:rPr>
            </w:pPr>
          </w:p>
        </w:tc>
        <w:tc>
          <w:tcPr>
            <w:tcW w:w="1560" w:type="dxa"/>
            <w:shd w:val="clear" w:color="auto" w:fill="auto"/>
          </w:tcPr>
          <w:p w14:paraId="39DA2611" w14:textId="77777777" w:rsidR="000B3255" w:rsidRPr="004403CA" w:rsidRDefault="00A451BF" w:rsidP="000B3255">
            <w:pPr>
              <w:tabs>
                <w:tab w:val="decimal" w:pos="1233"/>
              </w:tabs>
              <w:autoSpaceDN w:val="0"/>
              <w:ind w:right="-1587"/>
              <w:jc w:val="left"/>
              <w:rPr>
                <w:rFonts w:ascii="Arial" w:hAnsi="Arial" w:cs="Arial"/>
                <w:sz w:val="20"/>
                <w:szCs w:val="20"/>
                <w:lang w:val="en-US"/>
              </w:rPr>
            </w:pPr>
            <w:r>
              <w:rPr>
                <w:rFonts w:ascii="Arial" w:hAnsi="Arial" w:cs="Arial"/>
                <w:sz w:val="20"/>
                <w:szCs w:val="20"/>
                <w:lang w:val="en-US"/>
              </w:rPr>
              <w:t>630,912</w:t>
            </w:r>
          </w:p>
        </w:tc>
        <w:tc>
          <w:tcPr>
            <w:tcW w:w="1777" w:type="dxa"/>
            <w:shd w:val="clear" w:color="auto" w:fill="auto"/>
          </w:tcPr>
          <w:p w14:paraId="00F337EA"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lang w:val="en-US"/>
              </w:rPr>
              <w:t>455,108</w:t>
            </w:r>
          </w:p>
        </w:tc>
      </w:tr>
      <w:tr w:rsidR="000B3255" w:rsidRPr="004403CA" w14:paraId="0586B0E4" w14:textId="77777777" w:rsidTr="00890B77">
        <w:tc>
          <w:tcPr>
            <w:tcW w:w="459" w:type="dxa"/>
            <w:shd w:val="clear" w:color="auto" w:fill="auto"/>
          </w:tcPr>
          <w:p w14:paraId="6B78DA54" w14:textId="77777777" w:rsidR="000B3255" w:rsidRPr="004403CA" w:rsidRDefault="000B3255" w:rsidP="000B3255">
            <w:pPr>
              <w:autoSpaceDN w:val="0"/>
              <w:ind w:right="77"/>
              <w:jc w:val="left"/>
              <w:rPr>
                <w:rFonts w:ascii="Arial" w:hAnsi="Arial" w:cs="Arial"/>
                <w:sz w:val="20"/>
                <w:szCs w:val="20"/>
                <w:lang w:val="en-US"/>
              </w:rPr>
            </w:pPr>
          </w:p>
        </w:tc>
        <w:tc>
          <w:tcPr>
            <w:tcW w:w="6453" w:type="dxa"/>
            <w:shd w:val="clear" w:color="auto" w:fill="auto"/>
          </w:tcPr>
          <w:p w14:paraId="165CB5BA" w14:textId="77777777" w:rsidR="000B3255" w:rsidRPr="004403CA" w:rsidRDefault="000B3255" w:rsidP="000B3255">
            <w:pPr>
              <w:autoSpaceDN w:val="0"/>
              <w:ind w:right="77"/>
              <w:jc w:val="left"/>
              <w:rPr>
                <w:rFonts w:ascii="Arial" w:hAnsi="Arial" w:cs="Arial"/>
                <w:sz w:val="20"/>
                <w:szCs w:val="20"/>
                <w:lang w:val="en-US"/>
              </w:rPr>
            </w:pPr>
          </w:p>
        </w:tc>
        <w:tc>
          <w:tcPr>
            <w:tcW w:w="1560" w:type="dxa"/>
            <w:shd w:val="clear" w:color="auto" w:fill="auto"/>
          </w:tcPr>
          <w:p w14:paraId="7DB45D55"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u w:val="double"/>
                <w:lang w:val="en-US"/>
              </w:rPr>
              <w:t>________</w:t>
            </w:r>
          </w:p>
        </w:tc>
        <w:tc>
          <w:tcPr>
            <w:tcW w:w="1777" w:type="dxa"/>
            <w:shd w:val="clear" w:color="auto" w:fill="auto"/>
          </w:tcPr>
          <w:p w14:paraId="0B6D9200" w14:textId="77777777" w:rsidR="000B3255" w:rsidRPr="004403CA" w:rsidRDefault="000B3255" w:rsidP="000B3255">
            <w:pPr>
              <w:tabs>
                <w:tab w:val="decimal" w:pos="1233"/>
              </w:tabs>
              <w:autoSpaceDN w:val="0"/>
              <w:ind w:right="-1587"/>
              <w:jc w:val="left"/>
              <w:rPr>
                <w:rFonts w:ascii="Arial" w:hAnsi="Arial" w:cs="Arial"/>
                <w:sz w:val="20"/>
                <w:szCs w:val="20"/>
                <w:lang w:val="en-US"/>
              </w:rPr>
            </w:pPr>
            <w:r w:rsidRPr="004403CA">
              <w:rPr>
                <w:rFonts w:ascii="Arial" w:hAnsi="Arial" w:cs="Arial"/>
                <w:sz w:val="20"/>
                <w:szCs w:val="20"/>
                <w:u w:val="double"/>
                <w:lang w:val="en-US"/>
              </w:rPr>
              <w:t>________</w:t>
            </w:r>
          </w:p>
        </w:tc>
      </w:tr>
    </w:tbl>
    <w:p w14:paraId="1B3CD8B9" w14:textId="77777777" w:rsidR="00382E05" w:rsidRPr="004403CA" w:rsidRDefault="00382E05" w:rsidP="00382E05">
      <w:pPr>
        <w:tabs>
          <w:tab w:val="left" w:pos="459"/>
          <w:tab w:val="decimal" w:pos="8504"/>
          <w:tab w:val="decimal" w:pos="9921"/>
        </w:tabs>
        <w:rPr>
          <w:rFonts w:ascii="Arial" w:hAnsi="Arial" w:cs="Arial"/>
          <w:sz w:val="20"/>
          <w:szCs w:val="20"/>
        </w:rPr>
      </w:pPr>
    </w:p>
    <w:p w14:paraId="0852E609" w14:textId="77777777" w:rsidR="00382E05" w:rsidRPr="00AD7EE6" w:rsidRDefault="00382E05" w:rsidP="00382E05">
      <w:pPr>
        <w:tabs>
          <w:tab w:val="left" w:pos="459"/>
        </w:tabs>
        <w:rPr>
          <w:rFonts w:ascii="Arial" w:eastAsia="Arial" w:hAnsi="Arial" w:cs="Arial"/>
          <w:sz w:val="20"/>
          <w:szCs w:val="20"/>
        </w:rPr>
      </w:pPr>
    </w:p>
    <w:tbl>
      <w:tblPr>
        <w:tblStyle w:val="2"/>
        <w:tblW w:w="10249" w:type="dxa"/>
        <w:tblInd w:w="-108" w:type="dxa"/>
        <w:tblLayout w:type="fixed"/>
        <w:tblLook w:val="0000" w:firstRow="0" w:lastRow="0" w:firstColumn="0" w:lastColumn="0" w:noHBand="0" w:noVBand="0"/>
      </w:tblPr>
      <w:tblGrid>
        <w:gridCol w:w="459"/>
        <w:gridCol w:w="6672"/>
        <w:gridCol w:w="1559"/>
        <w:gridCol w:w="1559"/>
      </w:tblGrid>
      <w:tr w:rsidR="00382E05" w:rsidRPr="00AD7EE6" w14:paraId="55734D39" w14:textId="77777777" w:rsidTr="00890B77">
        <w:tc>
          <w:tcPr>
            <w:tcW w:w="459" w:type="dxa"/>
            <w:shd w:val="clear" w:color="auto" w:fill="auto"/>
          </w:tcPr>
          <w:p w14:paraId="6F4F9CEA" w14:textId="77777777" w:rsidR="00382E05" w:rsidRPr="00AD7EE6" w:rsidRDefault="00382E05" w:rsidP="00890B77">
            <w:pPr>
              <w:jc w:val="left"/>
              <w:rPr>
                <w:rFonts w:ascii="Arial" w:eastAsia="Arial" w:hAnsi="Arial" w:cs="Arial"/>
                <w:sz w:val="20"/>
                <w:szCs w:val="20"/>
              </w:rPr>
            </w:pPr>
            <w:r w:rsidRPr="00AD7EE6">
              <w:rPr>
                <w:rFonts w:ascii="Arial" w:eastAsia="Arial" w:hAnsi="Arial" w:cs="Arial"/>
                <w:b/>
                <w:sz w:val="20"/>
                <w:szCs w:val="20"/>
              </w:rPr>
              <w:t>21</w:t>
            </w:r>
          </w:p>
        </w:tc>
        <w:tc>
          <w:tcPr>
            <w:tcW w:w="6672" w:type="dxa"/>
            <w:shd w:val="clear" w:color="auto" w:fill="auto"/>
          </w:tcPr>
          <w:p w14:paraId="5C43BF4F" w14:textId="77777777" w:rsidR="00382E05" w:rsidRPr="00AD7EE6" w:rsidRDefault="00382E05" w:rsidP="00890B77">
            <w:pPr>
              <w:ind w:right="141"/>
              <w:jc w:val="left"/>
              <w:rPr>
                <w:rFonts w:ascii="Arial" w:eastAsia="Arial" w:hAnsi="Arial" w:cs="Arial"/>
                <w:sz w:val="20"/>
                <w:szCs w:val="20"/>
              </w:rPr>
            </w:pPr>
            <w:r w:rsidRPr="00AD7EE6">
              <w:rPr>
                <w:rFonts w:ascii="Arial" w:eastAsia="Arial" w:hAnsi="Arial" w:cs="Arial"/>
                <w:b/>
                <w:sz w:val="20"/>
                <w:szCs w:val="20"/>
              </w:rPr>
              <w:t>Related party transactions</w:t>
            </w:r>
          </w:p>
        </w:tc>
        <w:tc>
          <w:tcPr>
            <w:tcW w:w="1559" w:type="dxa"/>
            <w:shd w:val="clear" w:color="auto" w:fill="auto"/>
          </w:tcPr>
          <w:p w14:paraId="2E0F0EBF" w14:textId="77777777" w:rsidR="00382E05" w:rsidRPr="00AD7EE6" w:rsidRDefault="00382E05" w:rsidP="00890B77">
            <w:pPr>
              <w:ind w:right="141"/>
              <w:jc w:val="left"/>
              <w:rPr>
                <w:rFonts w:ascii="Arial" w:eastAsia="Arial" w:hAnsi="Arial" w:cs="Arial"/>
                <w:b/>
                <w:sz w:val="20"/>
                <w:szCs w:val="20"/>
              </w:rPr>
            </w:pPr>
          </w:p>
        </w:tc>
        <w:tc>
          <w:tcPr>
            <w:tcW w:w="1559" w:type="dxa"/>
            <w:shd w:val="clear" w:color="auto" w:fill="auto"/>
          </w:tcPr>
          <w:p w14:paraId="12B56F16" w14:textId="77777777" w:rsidR="00382E05" w:rsidRPr="00AD7EE6" w:rsidRDefault="00382E05" w:rsidP="00890B77">
            <w:pPr>
              <w:ind w:right="141"/>
              <w:jc w:val="left"/>
              <w:rPr>
                <w:rFonts w:ascii="Arial" w:eastAsia="Arial" w:hAnsi="Arial" w:cs="Arial"/>
                <w:b/>
                <w:sz w:val="20"/>
                <w:szCs w:val="20"/>
              </w:rPr>
            </w:pPr>
          </w:p>
        </w:tc>
      </w:tr>
    </w:tbl>
    <w:p w14:paraId="43666052" w14:textId="77777777" w:rsidR="00382E05" w:rsidRPr="00AD7EE6" w:rsidRDefault="00382E05" w:rsidP="00382E05">
      <w:pPr>
        <w:tabs>
          <w:tab w:val="left" w:pos="459"/>
        </w:tabs>
        <w:rPr>
          <w:rFonts w:ascii="Arial" w:eastAsia="Arial" w:hAnsi="Arial" w:cs="Arial"/>
          <w:sz w:val="20"/>
          <w:szCs w:val="20"/>
        </w:rPr>
      </w:pPr>
    </w:p>
    <w:p w14:paraId="4989F0BF" w14:textId="77777777" w:rsidR="00382E05" w:rsidRPr="00AD7EE6" w:rsidRDefault="00382E05" w:rsidP="00382E05">
      <w:pPr>
        <w:tabs>
          <w:tab w:val="left" w:pos="459"/>
        </w:tabs>
        <w:ind w:left="459"/>
        <w:rPr>
          <w:rFonts w:ascii="Arial" w:eastAsia="Arial" w:hAnsi="Arial" w:cs="Arial"/>
          <w:sz w:val="20"/>
          <w:szCs w:val="20"/>
        </w:rPr>
      </w:pPr>
      <w:r w:rsidRPr="00AD7EE6">
        <w:rPr>
          <w:rFonts w:ascii="Arial" w:eastAsia="Arial" w:hAnsi="Arial" w:cs="Arial"/>
          <w:sz w:val="20"/>
          <w:szCs w:val="20"/>
        </w:rPr>
        <w:t>There are no related party transactions requiring disclosure in either year.</w:t>
      </w:r>
    </w:p>
    <w:p w14:paraId="4BE5A9C0" w14:textId="77777777" w:rsidR="00AD7EE6" w:rsidRPr="00AD7EE6" w:rsidRDefault="00AD7EE6">
      <w:pPr>
        <w:tabs>
          <w:tab w:val="left" w:pos="426"/>
        </w:tabs>
        <w:jc w:val="center"/>
        <w:rPr>
          <w:rFonts w:ascii="Arial" w:eastAsia="Arial" w:hAnsi="Arial" w:cs="Arial"/>
          <w:b/>
          <w:sz w:val="28"/>
          <w:szCs w:val="28"/>
        </w:rPr>
      </w:pPr>
    </w:p>
    <w:p w14:paraId="44AE06D6" w14:textId="77777777" w:rsidR="000842FA" w:rsidRPr="00AD7EE6" w:rsidRDefault="000842FA" w:rsidP="000842FA">
      <w:pPr>
        <w:tabs>
          <w:tab w:val="left" w:pos="459"/>
        </w:tabs>
        <w:rPr>
          <w:rFonts w:ascii="Arial" w:eastAsia="Arial" w:hAnsi="Arial" w:cs="Arial"/>
          <w:sz w:val="20"/>
          <w:szCs w:val="20"/>
        </w:rPr>
      </w:pPr>
    </w:p>
    <w:p w14:paraId="634922A5" w14:textId="77777777" w:rsidR="000842FA" w:rsidRPr="00AD7EE6" w:rsidRDefault="000842FA" w:rsidP="000842FA">
      <w:pPr>
        <w:tabs>
          <w:tab w:val="left" w:pos="459"/>
        </w:tabs>
        <w:ind w:left="459"/>
        <w:rPr>
          <w:rFonts w:ascii="Arial" w:eastAsia="Arial" w:hAnsi="Arial" w:cs="Arial"/>
          <w:sz w:val="20"/>
          <w:szCs w:val="20"/>
        </w:rPr>
      </w:pPr>
    </w:p>
    <w:sectPr w:rsidR="000842FA" w:rsidRPr="00AD7EE6">
      <w:footerReference w:type="default" r:id="rId21"/>
      <w:headerReference w:type="first" r:id="rId22"/>
      <w:footerReference w:type="first" r:id="rId23"/>
      <w:pgSz w:w="11907" w:h="16840"/>
      <w:pgMar w:top="851" w:right="680" w:bottom="567" w:left="1191" w:header="425" w:footer="566" w:gutter="0"/>
      <w:pgNumType w:start="1"/>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BEA6" w14:textId="77777777" w:rsidR="00213DE3" w:rsidRDefault="00213DE3">
      <w:r>
        <w:separator/>
      </w:r>
    </w:p>
  </w:endnote>
  <w:endnote w:type="continuationSeparator" w:id="0">
    <w:p w14:paraId="1586C51E" w14:textId="77777777" w:rsidR="00213DE3" w:rsidRDefault="0021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AFDC" w14:textId="77777777" w:rsidR="00E14EEB" w:rsidRDefault="00E14EEB">
    <w:pPr>
      <w:pBdr>
        <w:top w:val="nil"/>
        <w:left w:val="nil"/>
        <w:bottom w:val="nil"/>
        <w:right w:val="nil"/>
        <w:between w:val="nil"/>
      </w:pBdr>
      <w:tabs>
        <w:tab w:val="center" w:pos="4153"/>
        <w:tab w:val="right" w:pos="8306"/>
      </w:tabs>
      <w:jc w:val="center"/>
      <w:rPr>
        <w:color w:val="000000"/>
      </w:rPr>
    </w:pPr>
  </w:p>
  <w:p w14:paraId="030D558E" w14:textId="77777777" w:rsidR="00E14EEB" w:rsidRDefault="00E14EEB">
    <w:pPr>
      <w:pBdr>
        <w:top w:val="nil"/>
        <w:left w:val="nil"/>
        <w:bottom w:val="nil"/>
        <w:right w:val="nil"/>
        <w:between w:val="nil"/>
      </w:pBdr>
      <w:tabs>
        <w:tab w:val="center" w:pos="4153"/>
        <w:tab w:val="right" w:pos="8306"/>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B74B" w14:textId="77777777" w:rsidR="00E14EEB" w:rsidRDefault="00E14EEB">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p>
  <w:p w14:paraId="5BA56008" w14:textId="77777777" w:rsidR="00E14EEB" w:rsidRDefault="00E14EEB">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2F2F" w14:textId="77777777" w:rsidR="00E14EEB" w:rsidRDefault="00E14EEB">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669AC">
      <w:rPr>
        <w:rFonts w:ascii="Arial" w:eastAsia="Arial" w:hAnsi="Arial" w:cs="Arial"/>
        <w:noProof/>
        <w:color w:val="000000"/>
        <w:sz w:val="20"/>
        <w:szCs w:val="20"/>
      </w:rPr>
      <w:t>36</w:t>
    </w:r>
    <w:r>
      <w:rPr>
        <w:rFonts w:ascii="Arial" w:eastAsia="Arial" w:hAnsi="Arial" w:cs="Arial"/>
        <w:color w:val="00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156B" w14:textId="77777777" w:rsidR="00E14EEB" w:rsidRDefault="00E14EEB">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669AC">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15391F3" w14:textId="77777777" w:rsidR="00E14EEB" w:rsidRDefault="00E14EE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5182" w14:textId="77777777" w:rsidR="00213DE3" w:rsidRDefault="00213DE3">
      <w:r>
        <w:separator/>
      </w:r>
    </w:p>
  </w:footnote>
  <w:footnote w:type="continuationSeparator" w:id="0">
    <w:p w14:paraId="1A36FA29" w14:textId="77777777" w:rsidR="00213DE3" w:rsidRDefault="0021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52F0" w14:textId="77777777" w:rsidR="00E14EEB" w:rsidRDefault="00E14EEB">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A92E" w14:textId="77777777" w:rsidR="00E14EEB" w:rsidRDefault="00E14EEB">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520B" w14:textId="77777777" w:rsidR="00E14EEB" w:rsidRDefault="00E14EE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185"/>
    <w:multiLevelType w:val="multilevel"/>
    <w:tmpl w:val="09E03B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8CD47DA"/>
    <w:multiLevelType w:val="multilevel"/>
    <w:tmpl w:val="733E7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17652"/>
    <w:multiLevelType w:val="hybridMultilevel"/>
    <w:tmpl w:val="06FE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E7BC0"/>
    <w:multiLevelType w:val="hybridMultilevel"/>
    <w:tmpl w:val="93A82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64764"/>
    <w:multiLevelType w:val="hybridMultilevel"/>
    <w:tmpl w:val="29CC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A687A"/>
    <w:multiLevelType w:val="hybridMultilevel"/>
    <w:tmpl w:val="EC3C5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A863436">
      <w:numFmt w:val="bullet"/>
      <w:lvlText w:val="•"/>
      <w:lvlJc w:val="left"/>
      <w:pPr>
        <w:ind w:left="2520" w:hanging="720"/>
      </w:pPr>
      <w:rPr>
        <w:rFonts w:ascii="Arial" w:eastAsia="Arial"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9343C"/>
    <w:multiLevelType w:val="hybridMultilevel"/>
    <w:tmpl w:val="22C0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866E6"/>
    <w:multiLevelType w:val="multilevel"/>
    <w:tmpl w:val="8A9E4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444CB0"/>
    <w:multiLevelType w:val="multilevel"/>
    <w:tmpl w:val="7DDABA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03C2BB5"/>
    <w:multiLevelType w:val="hybridMultilevel"/>
    <w:tmpl w:val="EC623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15CC7"/>
    <w:multiLevelType w:val="hybridMultilevel"/>
    <w:tmpl w:val="054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A3B98"/>
    <w:multiLevelType w:val="hybridMultilevel"/>
    <w:tmpl w:val="CEB6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E800DA"/>
    <w:multiLevelType w:val="multilevel"/>
    <w:tmpl w:val="AD9A629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3BE741CD"/>
    <w:multiLevelType w:val="multilevel"/>
    <w:tmpl w:val="3EEC6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1D2C0E"/>
    <w:multiLevelType w:val="multilevel"/>
    <w:tmpl w:val="A3DEE9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F667114"/>
    <w:multiLevelType w:val="multilevel"/>
    <w:tmpl w:val="A25E626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6" w15:restartNumberingAfterBreak="0">
    <w:nsid w:val="434E421B"/>
    <w:multiLevelType w:val="multilevel"/>
    <w:tmpl w:val="83A4B1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6E1588C"/>
    <w:multiLevelType w:val="hybridMultilevel"/>
    <w:tmpl w:val="5AAE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3248D"/>
    <w:multiLevelType w:val="hybridMultilevel"/>
    <w:tmpl w:val="F77CD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55C5E"/>
    <w:multiLevelType w:val="hybridMultilevel"/>
    <w:tmpl w:val="D5CED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BB2145"/>
    <w:multiLevelType w:val="multilevel"/>
    <w:tmpl w:val="092C39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D1E4057"/>
    <w:multiLevelType w:val="multilevel"/>
    <w:tmpl w:val="279E4BE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2" w15:restartNumberingAfterBreak="0">
    <w:nsid w:val="4DFB5693"/>
    <w:multiLevelType w:val="multilevel"/>
    <w:tmpl w:val="24ECE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D34626"/>
    <w:multiLevelType w:val="multilevel"/>
    <w:tmpl w:val="B58C5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E14D3B"/>
    <w:multiLevelType w:val="hybridMultilevel"/>
    <w:tmpl w:val="33583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87FCF"/>
    <w:multiLevelType w:val="multilevel"/>
    <w:tmpl w:val="1FA6832C"/>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6" w15:restartNumberingAfterBreak="0">
    <w:nsid w:val="57A10762"/>
    <w:multiLevelType w:val="multilevel"/>
    <w:tmpl w:val="D0C0F9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2145" w:hanging="705"/>
      </w:pPr>
      <w:rPr>
        <w:rFonts w:ascii="Arial" w:eastAsia="Arial" w:hAnsi="Arial" w:cs="Arial"/>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5C050767"/>
    <w:multiLevelType w:val="hybridMultilevel"/>
    <w:tmpl w:val="438E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27FA8"/>
    <w:multiLevelType w:val="multilevel"/>
    <w:tmpl w:val="2496DBCA"/>
    <w:lvl w:ilvl="0">
      <w:start w:val="1"/>
      <w:numFmt w:val="decimal"/>
      <w:lvlText w:val="%1."/>
      <w:lvlJc w:val="left"/>
      <w:pPr>
        <w:ind w:left="1665" w:hanging="360"/>
      </w:pPr>
    </w:lvl>
    <w:lvl w:ilvl="1">
      <w:start w:val="1"/>
      <w:numFmt w:val="lowerLetter"/>
      <w:lvlText w:val="%2."/>
      <w:lvlJc w:val="left"/>
      <w:pPr>
        <w:ind w:left="2385" w:hanging="360"/>
      </w:pPr>
    </w:lvl>
    <w:lvl w:ilvl="2">
      <w:start w:val="1"/>
      <w:numFmt w:val="lowerRoman"/>
      <w:lvlText w:val="%3."/>
      <w:lvlJc w:val="right"/>
      <w:pPr>
        <w:ind w:left="3105" w:hanging="180"/>
      </w:pPr>
    </w:lvl>
    <w:lvl w:ilvl="3">
      <w:start w:val="1"/>
      <w:numFmt w:val="decimal"/>
      <w:lvlText w:val="%4."/>
      <w:lvlJc w:val="left"/>
      <w:pPr>
        <w:ind w:left="3825" w:hanging="360"/>
      </w:pPr>
    </w:lvl>
    <w:lvl w:ilvl="4">
      <w:start w:val="1"/>
      <w:numFmt w:val="lowerLetter"/>
      <w:lvlText w:val="%5."/>
      <w:lvlJc w:val="left"/>
      <w:pPr>
        <w:ind w:left="4545" w:hanging="360"/>
      </w:pPr>
    </w:lvl>
    <w:lvl w:ilvl="5">
      <w:start w:val="1"/>
      <w:numFmt w:val="lowerRoman"/>
      <w:lvlText w:val="%6."/>
      <w:lvlJc w:val="right"/>
      <w:pPr>
        <w:ind w:left="5265" w:hanging="180"/>
      </w:pPr>
    </w:lvl>
    <w:lvl w:ilvl="6">
      <w:start w:val="1"/>
      <w:numFmt w:val="decimal"/>
      <w:lvlText w:val="%7."/>
      <w:lvlJc w:val="left"/>
      <w:pPr>
        <w:ind w:left="5985" w:hanging="360"/>
      </w:pPr>
    </w:lvl>
    <w:lvl w:ilvl="7">
      <w:start w:val="1"/>
      <w:numFmt w:val="lowerLetter"/>
      <w:lvlText w:val="%8."/>
      <w:lvlJc w:val="left"/>
      <w:pPr>
        <w:ind w:left="6705" w:hanging="360"/>
      </w:pPr>
    </w:lvl>
    <w:lvl w:ilvl="8">
      <w:start w:val="1"/>
      <w:numFmt w:val="lowerRoman"/>
      <w:lvlText w:val="%9."/>
      <w:lvlJc w:val="right"/>
      <w:pPr>
        <w:ind w:left="7425" w:hanging="180"/>
      </w:pPr>
    </w:lvl>
  </w:abstractNum>
  <w:abstractNum w:abstractNumId="29" w15:restartNumberingAfterBreak="0">
    <w:nsid w:val="5F2B2E30"/>
    <w:multiLevelType w:val="multilevel"/>
    <w:tmpl w:val="3214B58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135007A"/>
    <w:multiLevelType w:val="hybridMultilevel"/>
    <w:tmpl w:val="EC68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655588"/>
    <w:multiLevelType w:val="hybridMultilevel"/>
    <w:tmpl w:val="0562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457BE"/>
    <w:multiLevelType w:val="hybridMultilevel"/>
    <w:tmpl w:val="9872D3BA"/>
    <w:lvl w:ilvl="0" w:tplc="CA4C4C8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AE76C47"/>
    <w:multiLevelType w:val="multilevel"/>
    <w:tmpl w:val="3F703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C387AB8"/>
    <w:multiLevelType w:val="hybridMultilevel"/>
    <w:tmpl w:val="8F2E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B05EF9"/>
    <w:multiLevelType w:val="hybridMultilevel"/>
    <w:tmpl w:val="864471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5"/>
  </w:num>
  <w:num w:numId="2">
    <w:abstractNumId w:val="23"/>
  </w:num>
  <w:num w:numId="3">
    <w:abstractNumId w:val="20"/>
  </w:num>
  <w:num w:numId="4">
    <w:abstractNumId w:val="16"/>
  </w:num>
  <w:num w:numId="5">
    <w:abstractNumId w:val="8"/>
  </w:num>
  <w:num w:numId="6">
    <w:abstractNumId w:val="29"/>
  </w:num>
  <w:num w:numId="7">
    <w:abstractNumId w:val="14"/>
  </w:num>
  <w:num w:numId="8">
    <w:abstractNumId w:val="1"/>
  </w:num>
  <w:num w:numId="9">
    <w:abstractNumId w:val="33"/>
  </w:num>
  <w:num w:numId="10">
    <w:abstractNumId w:val="28"/>
  </w:num>
  <w:num w:numId="11">
    <w:abstractNumId w:val="13"/>
  </w:num>
  <w:num w:numId="12">
    <w:abstractNumId w:val="0"/>
  </w:num>
  <w:num w:numId="13">
    <w:abstractNumId w:val="26"/>
  </w:num>
  <w:num w:numId="14">
    <w:abstractNumId w:val="12"/>
  </w:num>
  <w:num w:numId="15">
    <w:abstractNumId w:val="7"/>
  </w:num>
  <w:num w:numId="16">
    <w:abstractNumId w:val="21"/>
  </w:num>
  <w:num w:numId="17">
    <w:abstractNumId w:val="15"/>
  </w:num>
  <w:num w:numId="18">
    <w:abstractNumId w:val="22"/>
  </w:num>
  <w:num w:numId="19">
    <w:abstractNumId w:val="9"/>
  </w:num>
  <w:num w:numId="20">
    <w:abstractNumId w:val="32"/>
  </w:num>
  <w:num w:numId="21">
    <w:abstractNumId w:val="11"/>
  </w:num>
  <w:num w:numId="22">
    <w:abstractNumId w:val="18"/>
  </w:num>
  <w:num w:numId="23">
    <w:abstractNumId w:val="19"/>
  </w:num>
  <w:num w:numId="24">
    <w:abstractNumId w:val="5"/>
  </w:num>
  <w:num w:numId="25">
    <w:abstractNumId w:val="2"/>
  </w:num>
  <w:num w:numId="26">
    <w:abstractNumId w:val="30"/>
  </w:num>
  <w:num w:numId="27">
    <w:abstractNumId w:val="27"/>
  </w:num>
  <w:num w:numId="28">
    <w:abstractNumId w:val="17"/>
  </w:num>
  <w:num w:numId="29">
    <w:abstractNumId w:val="10"/>
  </w:num>
  <w:num w:numId="30">
    <w:abstractNumId w:val="34"/>
  </w:num>
  <w:num w:numId="31">
    <w:abstractNumId w:val="24"/>
  </w:num>
  <w:num w:numId="32">
    <w:abstractNumId w:val="6"/>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7E"/>
    <w:rsid w:val="00001BB7"/>
    <w:rsid w:val="0001189C"/>
    <w:rsid w:val="00015A2D"/>
    <w:rsid w:val="0002073B"/>
    <w:rsid w:val="00033579"/>
    <w:rsid w:val="0003556D"/>
    <w:rsid w:val="000636B3"/>
    <w:rsid w:val="000669AC"/>
    <w:rsid w:val="00070A18"/>
    <w:rsid w:val="00070F6A"/>
    <w:rsid w:val="00074BDD"/>
    <w:rsid w:val="000842FA"/>
    <w:rsid w:val="00093D95"/>
    <w:rsid w:val="000962FB"/>
    <w:rsid w:val="000B206E"/>
    <w:rsid w:val="000B3255"/>
    <w:rsid w:val="000C20D2"/>
    <w:rsid w:val="000C5926"/>
    <w:rsid w:val="00103CC0"/>
    <w:rsid w:val="00114030"/>
    <w:rsid w:val="00120290"/>
    <w:rsid w:val="00126470"/>
    <w:rsid w:val="00133CBE"/>
    <w:rsid w:val="0014770B"/>
    <w:rsid w:val="00150507"/>
    <w:rsid w:val="0015054C"/>
    <w:rsid w:val="00162F4A"/>
    <w:rsid w:val="001677CD"/>
    <w:rsid w:val="00182EB1"/>
    <w:rsid w:val="001A6D68"/>
    <w:rsid w:val="001B2BA7"/>
    <w:rsid w:val="001C2A45"/>
    <w:rsid w:val="001C652C"/>
    <w:rsid w:val="001E0726"/>
    <w:rsid w:val="001E118A"/>
    <w:rsid w:val="001F48C7"/>
    <w:rsid w:val="00213DE3"/>
    <w:rsid w:val="00215186"/>
    <w:rsid w:val="00226C9F"/>
    <w:rsid w:val="002712BB"/>
    <w:rsid w:val="0028600F"/>
    <w:rsid w:val="00292DD0"/>
    <w:rsid w:val="00294363"/>
    <w:rsid w:val="002A17B3"/>
    <w:rsid w:val="002A45FB"/>
    <w:rsid w:val="002C7784"/>
    <w:rsid w:val="002D105A"/>
    <w:rsid w:val="002D16F4"/>
    <w:rsid w:val="002D7A7E"/>
    <w:rsid w:val="00303241"/>
    <w:rsid w:val="00321540"/>
    <w:rsid w:val="003311B0"/>
    <w:rsid w:val="00355B74"/>
    <w:rsid w:val="00377167"/>
    <w:rsid w:val="00377296"/>
    <w:rsid w:val="00382E05"/>
    <w:rsid w:val="0039317A"/>
    <w:rsid w:val="00394E19"/>
    <w:rsid w:val="003A17C1"/>
    <w:rsid w:val="003A1EB2"/>
    <w:rsid w:val="003B49AB"/>
    <w:rsid w:val="003B49C4"/>
    <w:rsid w:val="003D21CA"/>
    <w:rsid w:val="003E08A4"/>
    <w:rsid w:val="003F0AFC"/>
    <w:rsid w:val="004105E4"/>
    <w:rsid w:val="0041249D"/>
    <w:rsid w:val="00412B05"/>
    <w:rsid w:val="004322B7"/>
    <w:rsid w:val="00437FBA"/>
    <w:rsid w:val="004403CA"/>
    <w:rsid w:val="00444379"/>
    <w:rsid w:val="004479A4"/>
    <w:rsid w:val="00453812"/>
    <w:rsid w:val="0046478B"/>
    <w:rsid w:val="0049363B"/>
    <w:rsid w:val="004A159A"/>
    <w:rsid w:val="004A7CB1"/>
    <w:rsid w:val="004B2B6C"/>
    <w:rsid w:val="004B5430"/>
    <w:rsid w:val="004C131B"/>
    <w:rsid w:val="004C6695"/>
    <w:rsid w:val="004F12D1"/>
    <w:rsid w:val="004F2CDE"/>
    <w:rsid w:val="00517DCD"/>
    <w:rsid w:val="00522850"/>
    <w:rsid w:val="00544D48"/>
    <w:rsid w:val="0056644F"/>
    <w:rsid w:val="00575621"/>
    <w:rsid w:val="005A017E"/>
    <w:rsid w:val="005A48FE"/>
    <w:rsid w:val="005C033A"/>
    <w:rsid w:val="005D56BD"/>
    <w:rsid w:val="005F55EF"/>
    <w:rsid w:val="005F74BE"/>
    <w:rsid w:val="0060417A"/>
    <w:rsid w:val="0060525B"/>
    <w:rsid w:val="006203A1"/>
    <w:rsid w:val="00631FB9"/>
    <w:rsid w:val="0063761F"/>
    <w:rsid w:val="006410C1"/>
    <w:rsid w:val="006438DF"/>
    <w:rsid w:val="00646417"/>
    <w:rsid w:val="006464AD"/>
    <w:rsid w:val="00656275"/>
    <w:rsid w:val="0067026A"/>
    <w:rsid w:val="006760D2"/>
    <w:rsid w:val="00676360"/>
    <w:rsid w:val="00690578"/>
    <w:rsid w:val="00696549"/>
    <w:rsid w:val="006A5F04"/>
    <w:rsid w:val="006B1595"/>
    <w:rsid w:val="006B3B84"/>
    <w:rsid w:val="006B46AF"/>
    <w:rsid w:val="00710A1F"/>
    <w:rsid w:val="00717A53"/>
    <w:rsid w:val="00722958"/>
    <w:rsid w:val="00753E6A"/>
    <w:rsid w:val="00760A49"/>
    <w:rsid w:val="007674DE"/>
    <w:rsid w:val="00773B1D"/>
    <w:rsid w:val="007B376F"/>
    <w:rsid w:val="007C03DC"/>
    <w:rsid w:val="007D658C"/>
    <w:rsid w:val="007D6F6C"/>
    <w:rsid w:val="007E063E"/>
    <w:rsid w:val="007E2DDF"/>
    <w:rsid w:val="007F0A1C"/>
    <w:rsid w:val="007F2F1F"/>
    <w:rsid w:val="00807B75"/>
    <w:rsid w:val="00827E0E"/>
    <w:rsid w:val="00834760"/>
    <w:rsid w:val="00845EB7"/>
    <w:rsid w:val="00860440"/>
    <w:rsid w:val="00874929"/>
    <w:rsid w:val="00890B77"/>
    <w:rsid w:val="0089482A"/>
    <w:rsid w:val="008A4B41"/>
    <w:rsid w:val="008B4C9A"/>
    <w:rsid w:val="008C1DF2"/>
    <w:rsid w:val="008E04C9"/>
    <w:rsid w:val="00901212"/>
    <w:rsid w:val="00902145"/>
    <w:rsid w:val="009077B9"/>
    <w:rsid w:val="0092492F"/>
    <w:rsid w:val="00931C8F"/>
    <w:rsid w:val="009336CD"/>
    <w:rsid w:val="009346F9"/>
    <w:rsid w:val="00937FB8"/>
    <w:rsid w:val="0094024E"/>
    <w:rsid w:val="009428D7"/>
    <w:rsid w:val="00945C48"/>
    <w:rsid w:val="009470F4"/>
    <w:rsid w:val="00964BE0"/>
    <w:rsid w:val="009873FD"/>
    <w:rsid w:val="00994078"/>
    <w:rsid w:val="00994B49"/>
    <w:rsid w:val="009D171C"/>
    <w:rsid w:val="009D32D4"/>
    <w:rsid w:val="009E0880"/>
    <w:rsid w:val="009F7D83"/>
    <w:rsid w:val="00A01B4A"/>
    <w:rsid w:val="00A02C6B"/>
    <w:rsid w:val="00A03E5C"/>
    <w:rsid w:val="00A05E14"/>
    <w:rsid w:val="00A05E49"/>
    <w:rsid w:val="00A0709F"/>
    <w:rsid w:val="00A139AC"/>
    <w:rsid w:val="00A15238"/>
    <w:rsid w:val="00A33004"/>
    <w:rsid w:val="00A451BF"/>
    <w:rsid w:val="00A46590"/>
    <w:rsid w:val="00A51064"/>
    <w:rsid w:val="00A62D10"/>
    <w:rsid w:val="00A81E14"/>
    <w:rsid w:val="00AC20D4"/>
    <w:rsid w:val="00AD25F9"/>
    <w:rsid w:val="00AD2A8D"/>
    <w:rsid w:val="00AD7EE6"/>
    <w:rsid w:val="00AE7637"/>
    <w:rsid w:val="00B1407E"/>
    <w:rsid w:val="00B1495E"/>
    <w:rsid w:val="00B42C7C"/>
    <w:rsid w:val="00B47F44"/>
    <w:rsid w:val="00B508FC"/>
    <w:rsid w:val="00B52DC2"/>
    <w:rsid w:val="00B60AFC"/>
    <w:rsid w:val="00B6235C"/>
    <w:rsid w:val="00B9201C"/>
    <w:rsid w:val="00B92123"/>
    <w:rsid w:val="00B922F2"/>
    <w:rsid w:val="00BC7816"/>
    <w:rsid w:val="00BC7A5E"/>
    <w:rsid w:val="00BF1C9C"/>
    <w:rsid w:val="00BF2FA9"/>
    <w:rsid w:val="00C223EA"/>
    <w:rsid w:val="00C22473"/>
    <w:rsid w:val="00C255F7"/>
    <w:rsid w:val="00C302E2"/>
    <w:rsid w:val="00C43B55"/>
    <w:rsid w:val="00C47AF6"/>
    <w:rsid w:val="00C7063B"/>
    <w:rsid w:val="00C82B1A"/>
    <w:rsid w:val="00C91323"/>
    <w:rsid w:val="00C94719"/>
    <w:rsid w:val="00CB03CA"/>
    <w:rsid w:val="00CB0B63"/>
    <w:rsid w:val="00CE31D6"/>
    <w:rsid w:val="00CF5C66"/>
    <w:rsid w:val="00D00E24"/>
    <w:rsid w:val="00D1733B"/>
    <w:rsid w:val="00D276E2"/>
    <w:rsid w:val="00D31765"/>
    <w:rsid w:val="00D31DAF"/>
    <w:rsid w:val="00D677D2"/>
    <w:rsid w:val="00D7644E"/>
    <w:rsid w:val="00D814EC"/>
    <w:rsid w:val="00DA06B8"/>
    <w:rsid w:val="00DB0ABF"/>
    <w:rsid w:val="00DB0EE5"/>
    <w:rsid w:val="00DC2EDA"/>
    <w:rsid w:val="00DC50D1"/>
    <w:rsid w:val="00DD0FE0"/>
    <w:rsid w:val="00DD2686"/>
    <w:rsid w:val="00DE6BC3"/>
    <w:rsid w:val="00E05F1F"/>
    <w:rsid w:val="00E11C1D"/>
    <w:rsid w:val="00E14EEB"/>
    <w:rsid w:val="00E30D9C"/>
    <w:rsid w:val="00E40342"/>
    <w:rsid w:val="00E40F00"/>
    <w:rsid w:val="00E419B8"/>
    <w:rsid w:val="00E46EEE"/>
    <w:rsid w:val="00E96632"/>
    <w:rsid w:val="00EB3ED4"/>
    <w:rsid w:val="00EC22EF"/>
    <w:rsid w:val="00EF4809"/>
    <w:rsid w:val="00F01321"/>
    <w:rsid w:val="00F14B83"/>
    <w:rsid w:val="00F22EE6"/>
    <w:rsid w:val="00F250DC"/>
    <w:rsid w:val="00F43568"/>
    <w:rsid w:val="00F46A82"/>
    <w:rsid w:val="00F477B4"/>
    <w:rsid w:val="00F647EE"/>
    <w:rsid w:val="00F65384"/>
    <w:rsid w:val="00F66614"/>
    <w:rsid w:val="00F9211F"/>
    <w:rsid w:val="00F93FC8"/>
    <w:rsid w:val="00FA2A67"/>
    <w:rsid w:val="00FB520C"/>
    <w:rsid w:val="00FC7000"/>
    <w:rsid w:val="00FD0E14"/>
    <w:rsid w:val="00FE0AAB"/>
    <w:rsid w:val="00FE3A49"/>
    <w:rsid w:val="00FF0C76"/>
    <w:rsid w:val="00FF4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61AF"/>
  <w15:docId w15:val="{0951B15A-AFD3-4E67-B336-6861F3D7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55"/>
    <w:rPr>
      <w:lang w:eastAsia="en-US"/>
    </w:rPr>
  </w:style>
  <w:style w:type="paragraph" w:styleId="Heading1">
    <w:name w:val="heading 1"/>
    <w:basedOn w:val="Normal"/>
    <w:next w:val="NormalIndent"/>
    <w:link w:val="Heading1Char"/>
    <w:qFormat/>
    <w:rsid w:val="00B249CB"/>
    <w:pPr>
      <w:keepNext/>
      <w:spacing w:after="240"/>
      <w:ind w:left="709" w:hanging="709"/>
      <w:outlineLvl w:val="0"/>
    </w:pPr>
    <w:rPr>
      <w:b/>
      <w:kern w:val="28"/>
      <w:lang w:val="x-none"/>
    </w:rPr>
  </w:style>
  <w:style w:type="paragraph" w:styleId="Heading2">
    <w:name w:val="heading 2"/>
    <w:basedOn w:val="Heading1"/>
    <w:next w:val="NormalIndent"/>
    <w:link w:val="Heading2Char"/>
    <w:qFormat/>
    <w:rsid w:val="00B249CB"/>
    <w:pPr>
      <w:keepNext w:val="0"/>
      <w:outlineLvl w:val="1"/>
    </w:pPr>
  </w:style>
  <w:style w:type="paragraph" w:styleId="Heading3">
    <w:name w:val="heading 3"/>
    <w:basedOn w:val="Heading2"/>
    <w:next w:val="BodyTextIndent"/>
    <w:link w:val="Heading3Char"/>
    <w:qFormat/>
    <w:rsid w:val="00B249CB"/>
    <w:pPr>
      <w:ind w:left="1418"/>
      <w:outlineLvl w:val="2"/>
    </w:pPr>
    <w:rPr>
      <w:b w:val="0"/>
    </w:rPr>
  </w:style>
  <w:style w:type="paragraph" w:styleId="Heading4">
    <w:name w:val="heading 4"/>
    <w:basedOn w:val="Heading3"/>
    <w:next w:val="Normal"/>
    <w:link w:val="Heading4Char"/>
    <w:uiPriority w:val="99"/>
    <w:qFormat/>
    <w:rsid w:val="00B249CB"/>
    <w:pPr>
      <w:spacing w:after="0"/>
      <w:outlineLvl w:val="3"/>
    </w:pPr>
  </w:style>
  <w:style w:type="paragraph" w:styleId="Heading5">
    <w:name w:val="heading 5"/>
    <w:basedOn w:val="Normal"/>
    <w:next w:val="Normal"/>
    <w:link w:val="Heading5Char"/>
    <w:uiPriority w:val="99"/>
    <w:qFormat/>
    <w:rsid w:val="0036741B"/>
    <w:pPr>
      <w:keepNext/>
      <w:outlineLvl w:val="4"/>
    </w:pPr>
    <w:rPr>
      <w:b/>
      <w:sz w:val="24"/>
      <w:lang w:val="x-none"/>
    </w:rPr>
  </w:style>
  <w:style w:type="paragraph" w:styleId="Heading6">
    <w:name w:val="heading 6"/>
    <w:basedOn w:val="Normal"/>
    <w:next w:val="Normal"/>
    <w:link w:val="Heading6Char"/>
    <w:uiPriority w:val="9"/>
    <w:qFormat/>
    <w:rsid w:val="00A41EC2"/>
    <w:pPr>
      <w:keepNext/>
      <w:keepLines/>
      <w:spacing w:before="200"/>
      <w:outlineLvl w:val="5"/>
    </w:pPr>
    <w:rPr>
      <w:rFonts w:ascii="Cambria" w:hAnsi="Cambria"/>
      <w:i/>
      <w:iCs/>
      <w:color w:val="243F60"/>
      <w:lang w:val="x-none"/>
    </w:rPr>
  </w:style>
  <w:style w:type="paragraph" w:styleId="Heading7">
    <w:name w:val="heading 7"/>
    <w:basedOn w:val="Normal"/>
    <w:next w:val="Normal"/>
    <w:link w:val="Heading7Char"/>
    <w:qFormat/>
    <w:rsid w:val="003A6397"/>
    <w:pPr>
      <w:keepNext/>
      <w:jc w:val="left"/>
      <w:outlineLvl w:val="6"/>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Indent">
    <w:name w:val="Normal Indent"/>
    <w:basedOn w:val="Normal"/>
    <w:rsid w:val="00B249CB"/>
    <w:pPr>
      <w:spacing w:after="240"/>
      <w:ind w:left="709"/>
    </w:pPr>
  </w:style>
  <w:style w:type="paragraph" w:styleId="BodyTextIndent">
    <w:name w:val="Body Text Indent"/>
    <w:basedOn w:val="Normal"/>
    <w:link w:val="BodyTextIndentChar"/>
    <w:rsid w:val="00B249CB"/>
    <w:pPr>
      <w:spacing w:after="240"/>
      <w:ind w:left="1418"/>
    </w:pPr>
    <w:rPr>
      <w:lang w:val="x-none"/>
    </w:rPr>
  </w:style>
  <w:style w:type="paragraph" w:customStyle="1" w:styleId="Level4Bullet">
    <w:name w:val="Level 4 Bullet"/>
    <w:basedOn w:val="Heading3"/>
    <w:rsid w:val="00B249CB"/>
    <w:pPr>
      <w:spacing w:after="0"/>
      <w:ind w:left="2126"/>
      <w:outlineLvl w:val="9"/>
    </w:pPr>
  </w:style>
  <w:style w:type="paragraph" w:styleId="ListBullet">
    <w:name w:val="List Bullet"/>
    <w:basedOn w:val="Normal"/>
    <w:rsid w:val="00B249CB"/>
    <w:pPr>
      <w:ind w:left="709" w:hanging="709"/>
    </w:pPr>
  </w:style>
  <w:style w:type="paragraph" w:styleId="TOC1">
    <w:name w:val="toc 1"/>
    <w:basedOn w:val="Normal"/>
    <w:next w:val="Normal"/>
    <w:semiHidden/>
    <w:rsid w:val="00B249CB"/>
    <w:pPr>
      <w:tabs>
        <w:tab w:val="left" w:pos="709"/>
        <w:tab w:val="right" w:leader="dot" w:pos="8306"/>
      </w:tabs>
      <w:spacing w:before="120" w:after="120"/>
      <w:ind w:left="709" w:hanging="709"/>
      <w:jc w:val="left"/>
    </w:pPr>
    <w:rPr>
      <w:b/>
    </w:rPr>
  </w:style>
  <w:style w:type="paragraph" w:styleId="TOC2">
    <w:name w:val="toc 2"/>
    <w:basedOn w:val="Normal"/>
    <w:next w:val="Normal"/>
    <w:semiHidden/>
    <w:rsid w:val="00B249CB"/>
    <w:pPr>
      <w:tabs>
        <w:tab w:val="left" w:pos="709"/>
        <w:tab w:val="right" w:leader="dot" w:pos="8306"/>
      </w:tabs>
      <w:ind w:left="709" w:hanging="709"/>
      <w:jc w:val="left"/>
    </w:pPr>
  </w:style>
  <w:style w:type="paragraph" w:styleId="TOC3">
    <w:name w:val="toc 3"/>
    <w:basedOn w:val="Normal"/>
    <w:next w:val="Normal"/>
    <w:semiHidden/>
    <w:rsid w:val="00B249CB"/>
    <w:pPr>
      <w:tabs>
        <w:tab w:val="left" w:pos="1418"/>
        <w:tab w:val="right" w:leader="dot" w:pos="8306"/>
      </w:tabs>
      <w:ind w:left="1418" w:hanging="709"/>
    </w:pPr>
  </w:style>
  <w:style w:type="paragraph" w:customStyle="1" w:styleId="ReportTitle">
    <w:name w:val="Report Title"/>
    <w:basedOn w:val="Normal"/>
    <w:rsid w:val="00B249CB"/>
    <w:rPr>
      <w:snapToGrid w:val="0"/>
      <w:sz w:val="28"/>
    </w:rPr>
  </w:style>
  <w:style w:type="paragraph" w:customStyle="1" w:styleId="bulls">
    <w:name w:val="bulls"/>
    <w:basedOn w:val="Normal"/>
    <w:rsid w:val="00B249CB"/>
    <w:pPr>
      <w:ind w:left="850" w:hanging="425"/>
    </w:pPr>
    <w:rPr>
      <w:snapToGrid w:val="0"/>
    </w:rPr>
  </w:style>
  <w:style w:type="paragraph" w:styleId="Footer">
    <w:name w:val="footer"/>
    <w:basedOn w:val="Normal"/>
    <w:link w:val="FooterChar"/>
    <w:uiPriority w:val="99"/>
    <w:rsid w:val="00B249CB"/>
    <w:pPr>
      <w:tabs>
        <w:tab w:val="center" w:pos="4153"/>
        <w:tab w:val="right" w:pos="8306"/>
      </w:tabs>
    </w:pPr>
    <w:rPr>
      <w:snapToGrid w:val="0"/>
      <w:lang w:val="x-none"/>
    </w:rPr>
  </w:style>
  <w:style w:type="character" w:styleId="PageNumber">
    <w:name w:val="page number"/>
    <w:basedOn w:val="DefaultParagraphFont"/>
    <w:rsid w:val="00B249CB"/>
  </w:style>
  <w:style w:type="paragraph" w:styleId="Header">
    <w:name w:val="header"/>
    <w:basedOn w:val="Normal"/>
    <w:link w:val="HeaderChar"/>
    <w:uiPriority w:val="99"/>
    <w:rsid w:val="00B249CB"/>
    <w:pPr>
      <w:tabs>
        <w:tab w:val="center" w:pos="4153"/>
        <w:tab w:val="right" w:pos="8306"/>
      </w:tabs>
    </w:pPr>
    <w:rPr>
      <w:lang w:val="x-none"/>
    </w:rPr>
  </w:style>
  <w:style w:type="paragraph" w:styleId="NormalWeb">
    <w:name w:val="Normal (Web)"/>
    <w:basedOn w:val="Normal"/>
    <w:link w:val="NormalWebChar"/>
    <w:uiPriority w:val="99"/>
    <w:rsid w:val="00B249CB"/>
    <w:pPr>
      <w:shd w:val="clear" w:color="auto" w:fill="FFFFFF"/>
      <w:spacing w:before="100" w:after="150"/>
      <w:jc w:val="left"/>
    </w:pPr>
    <w:rPr>
      <w:color w:val="000000"/>
    </w:rPr>
  </w:style>
  <w:style w:type="paragraph" w:styleId="BalloonText">
    <w:name w:val="Balloon Text"/>
    <w:basedOn w:val="Normal"/>
    <w:link w:val="BalloonTextChar"/>
    <w:semiHidden/>
    <w:rsid w:val="00562CE4"/>
    <w:rPr>
      <w:rFonts w:ascii="Tahoma" w:hAnsi="Tahoma"/>
      <w:sz w:val="16"/>
      <w:szCs w:val="16"/>
      <w:lang w:val="x-none"/>
    </w:rPr>
  </w:style>
  <w:style w:type="paragraph" w:customStyle="1" w:styleId="indent10">
    <w:name w:val="indent10"/>
    <w:basedOn w:val="Normal"/>
    <w:rsid w:val="00A91D9B"/>
    <w:pPr>
      <w:spacing w:before="100" w:beforeAutospacing="1" w:after="100" w:afterAutospacing="1"/>
      <w:jc w:val="left"/>
    </w:pPr>
    <w:rPr>
      <w:sz w:val="24"/>
      <w:szCs w:val="24"/>
      <w:lang w:eastAsia="en-GB"/>
    </w:rPr>
  </w:style>
  <w:style w:type="paragraph" w:customStyle="1" w:styleId="1">
    <w:name w:val="1"/>
    <w:basedOn w:val="Normal"/>
    <w:rsid w:val="00A91D9B"/>
    <w:pPr>
      <w:spacing w:after="160" w:line="240" w:lineRule="exact"/>
      <w:jc w:val="left"/>
    </w:pPr>
    <w:rPr>
      <w:rFonts w:ascii="Verdana" w:hAnsi="Verdana"/>
      <w:sz w:val="20"/>
      <w:lang w:val="en-US"/>
    </w:rPr>
  </w:style>
  <w:style w:type="table" w:styleId="TableGrid">
    <w:name w:val="Table Grid"/>
    <w:basedOn w:val="TableNormal"/>
    <w:uiPriority w:val="59"/>
    <w:rsid w:val="009A7F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4C720C"/>
    <w:rPr>
      <w:b/>
      <w:kern w:val="28"/>
      <w:sz w:val="22"/>
      <w:lang w:eastAsia="en-US"/>
    </w:rPr>
  </w:style>
  <w:style w:type="character" w:customStyle="1" w:styleId="Heading2Char">
    <w:name w:val="Heading 2 Char"/>
    <w:link w:val="Heading2"/>
    <w:rsid w:val="004C720C"/>
    <w:rPr>
      <w:b/>
      <w:kern w:val="28"/>
      <w:sz w:val="22"/>
      <w:lang w:eastAsia="en-US"/>
    </w:rPr>
  </w:style>
  <w:style w:type="character" w:customStyle="1" w:styleId="Heading3Char">
    <w:name w:val="Heading 3 Char"/>
    <w:link w:val="Heading3"/>
    <w:rsid w:val="004C720C"/>
    <w:rPr>
      <w:kern w:val="28"/>
      <w:sz w:val="22"/>
      <w:lang w:eastAsia="en-US"/>
    </w:rPr>
  </w:style>
  <w:style w:type="character" w:customStyle="1" w:styleId="Heading4Char">
    <w:name w:val="Heading 4 Char"/>
    <w:link w:val="Heading4"/>
    <w:uiPriority w:val="99"/>
    <w:rsid w:val="004C720C"/>
    <w:rPr>
      <w:kern w:val="28"/>
      <w:sz w:val="22"/>
      <w:lang w:eastAsia="en-US"/>
    </w:rPr>
  </w:style>
  <w:style w:type="character" w:customStyle="1" w:styleId="Heading7Char">
    <w:name w:val="Heading 7 Char"/>
    <w:link w:val="Heading7"/>
    <w:rsid w:val="004C720C"/>
    <w:rPr>
      <w:b/>
      <w:sz w:val="22"/>
    </w:rPr>
  </w:style>
  <w:style w:type="character" w:customStyle="1" w:styleId="BodyTextIndentChar">
    <w:name w:val="Body Text Indent Char"/>
    <w:link w:val="BodyTextIndent"/>
    <w:rsid w:val="004C720C"/>
    <w:rPr>
      <w:sz w:val="22"/>
      <w:lang w:eastAsia="en-US"/>
    </w:rPr>
  </w:style>
  <w:style w:type="character" w:customStyle="1" w:styleId="FooterChar">
    <w:name w:val="Footer Char"/>
    <w:link w:val="Footer"/>
    <w:uiPriority w:val="99"/>
    <w:rsid w:val="004C720C"/>
    <w:rPr>
      <w:snapToGrid w:val="0"/>
      <w:sz w:val="22"/>
      <w:lang w:eastAsia="en-US"/>
    </w:rPr>
  </w:style>
  <w:style w:type="character" w:customStyle="1" w:styleId="HeaderChar">
    <w:name w:val="Header Char"/>
    <w:link w:val="Header"/>
    <w:uiPriority w:val="99"/>
    <w:rsid w:val="004C720C"/>
    <w:rPr>
      <w:sz w:val="22"/>
      <w:lang w:eastAsia="en-US"/>
    </w:rPr>
  </w:style>
  <w:style w:type="character" w:customStyle="1" w:styleId="BalloonTextChar">
    <w:name w:val="Balloon Text Char"/>
    <w:link w:val="BalloonText"/>
    <w:semiHidden/>
    <w:rsid w:val="004C720C"/>
    <w:rPr>
      <w:rFonts w:ascii="Tahoma" w:hAnsi="Tahoma" w:cs="Tahoma"/>
      <w:sz w:val="16"/>
      <w:szCs w:val="16"/>
      <w:lang w:eastAsia="en-US"/>
    </w:rPr>
  </w:style>
  <w:style w:type="character" w:styleId="Hyperlink">
    <w:name w:val="Hyperlink"/>
    <w:uiPriority w:val="99"/>
    <w:unhideWhenUsed/>
    <w:rsid w:val="003B7989"/>
    <w:rPr>
      <w:color w:val="0000FF"/>
      <w:u w:val="single"/>
    </w:rPr>
  </w:style>
  <w:style w:type="character" w:customStyle="1" w:styleId="Heading5Char">
    <w:name w:val="Heading 5 Char"/>
    <w:link w:val="Heading5"/>
    <w:uiPriority w:val="99"/>
    <w:rsid w:val="0036741B"/>
    <w:rPr>
      <w:b/>
      <w:sz w:val="24"/>
      <w:lang w:eastAsia="en-US"/>
    </w:rPr>
  </w:style>
  <w:style w:type="paragraph" w:styleId="BodyText">
    <w:name w:val="Body Text"/>
    <w:basedOn w:val="Normal"/>
    <w:link w:val="BodyTextChar"/>
    <w:uiPriority w:val="99"/>
    <w:rsid w:val="0036741B"/>
    <w:rPr>
      <w:sz w:val="24"/>
      <w:lang w:val="x-none"/>
    </w:rPr>
  </w:style>
  <w:style w:type="character" w:customStyle="1" w:styleId="BodyTextChar">
    <w:name w:val="Body Text Char"/>
    <w:link w:val="BodyText"/>
    <w:uiPriority w:val="99"/>
    <w:rsid w:val="0036741B"/>
    <w:rPr>
      <w:sz w:val="24"/>
      <w:lang w:eastAsia="en-US"/>
    </w:rPr>
  </w:style>
  <w:style w:type="paragraph" w:customStyle="1" w:styleId="ColorfulList-Accent11">
    <w:name w:val="Colorful List - Accent 11"/>
    <w:basedOn w:val="Normal"/>
    <w:uiPriority w:val="34"/>
    <w:qFormat/>
    <w:rsid w:val="002741FC"/>
    <w:pPr>
      <w:ind w:left="720"/>
      <w:contextualSpacing/>
    </w:pPr>
  </w:style>
  <w:style w:type="paragraph" w:customStyle="1" w:styleId="Body1">
    <w:name w:val="Body 1"/>
    <w:rsid w:val="006B6C6D"/>
    <w:pPr>
      <w:outlineLvl w:val="0"/>
    </w:pPr>
    <w:rPr>
      <w:rFonts w:eastAsia="Arial Unicode MS"/>
      <w:color w:val="000000"/>
      <w:sz w:val="24"/>
      <w:u w:color="000000"/>
    </w:rPr>
  </w:style>
  <w:style w:type="character" w:styleId="CommentReference">
    <w:name w:val="annotation reference"/>
    <w:uiPriority w:val="99"/>
    <w:semiHidden/>
    <w:unhideWhenUsed/>
    <w:rsid w:val="008E7E1D"/>
    <w:rPr>
      <w:sz w:val="16"/>
      <w:szCs w:val="16"/>
    </w:rPr>
  </w:style>
  <w:style w:type="paragraph" w:styleId="CommentText">
    <w:name w:val="annotation text"/>
    <w:basedOn w:val="Normal"/>
    <w:link w:val="CommentTextChar"/>
    <w:uiPriority w:val="99"/>
    <w:semiHidden/>
    <w:unhideWhenUsed/>
    <w:rsid w:val="008E7E1D"/>
    <w:rPr>
      <w:sz w:val="20"/>
      <w:lang w:val="x-none"/>
    </w:rPr>
  </w:style>
  <w:style w:type="character" w:customStyle="1" w:styleId="CommentTextChar">
    <w:name w:val="Comment Text Char"/>
    <w:link w:val="CommentText"/>
    <w:uiPriority w:val="99"/>
    <w:semiHidden/>
    <w:rsid w:val="008E7E1D"/>
    <w:rPr>
      <w:lang w:eastAsia="en-US"/>
    </w:rPr>
  </w:style>
  <w:style w:type="paragraph" w:styleId="CommentSubject">
    <w:name w:val="annotation subject"/>
    <w:basedOn w:val="CommentText"/>
    <w:next w:val="CommentText"/>
    <w:link w:val="CommentSubjectChar"/>
    <w:uiPriority w:val="99"/>
    <w:semiHidden/>
    <w:unhideWhenUsed/>
    <w:rsid w:val="008E7E1D"/>
    <w:rPr>
      <w:b/>
      <w:bCs/>
    </w:rPr>
  </w:style>
  <w:style w:type="character" w:customStyle="1" w:styleId="CommentSubjectChar">
    <w:name w:val="Comment Subject Char"/>
    <w:link w:val="CommentSubject"/>
    <w:uiPriority w:val="99"/>
    <w:semiHidden/>
    <w:rsid w:val="008E7E1D"/>
    <w:rPr>
      <w:b/>
      <w:bCs/>
      <w:lang w:eastAsia="en-US"/>
    </w:rPr>
  </w:style>
  <w:style w:type="character" w:customStyle="1" w:styleId="Heading6Char">
    <w:name w:val="Heading 6 Char"/>
    <w:link w:val="Heading6"/>
    <w:uiPriority w:val="9"/>
    <w:semiHidden/>
    <w:rsid w:val="00A41EC2"/>
    <w:rPr>
      <w:rFonts w:ascii="Cambria" w:eastAsia="Times New Roman" w:hAnsi="Cambria" w:cs="Times New Roman"/>
      <w:i/>
      <w:iCs/>
      <w:color w:val="243F60"/>
      <w:sz w:val="22"/>
      <w:lang w:eastAsia="en-US"/>
    </w:rPr>
  </w:style>
  <w:style w:type="paragraph" w:styleId="BodyTextIndent3">
    <w:name w:val="Body Text Indent 3"/>
    <w:basedOn w:val="Normal"/>
    <w:link w:val="BodyTextIndent3Char"/>
    <w:uiPriority w:val="99"/>
    <w:semiHidden/>
    <w:unhideWhenUsed/>
    <w:rsid w:val="00A41EC2"/>
    <w:pPr>
      <w:spacing w:after="120"/>
      <w:ind w:left="283"/>
    </w:pPr>
    <w:rPr>
      <w:sz w:val="16"/>
      <w:szCs w:val="16"/>
      <w:lang w:val="x-none"/>
    </w:rPr>
  </w:style>
  <w:style w:type="character" w:customStyle="1" w:styleId="BodyTextIndent3Char">
    <w:name w:val="Body Text Indent 3 Char"/>
    <w:link w:val="BodyTextIndent3"/>
    <w:uiPriority w:val="99"/>
    <w:semiHidden/>
    <w:rsid w:val="00A41EC2"/>
    <w:rPr>
      <w:sz w:val="16"/>
      <w:szCs w:val="16"/>
      <w:lang w:eastAsia="en-US"/>
    </w:rPr>
  </w:style>
  <w:style w:type="paragraph" w:styleId="FootnoteText">
    <w:name w:val="footnote text"/>
    <w:basedOn w:val="Normal"/>
    <w:link w:val="FootnoteTextChar"/>
    <w:uiPriority w:val="99"/>
    <w:semiHidden/>
    <w:unhideWhenUsed/>
    <w:rsid w:val="00706E48"/>
    <w:rPr>
      <w:sz w:val="20"/>
      <w:lang w:val="x-none"/>
    </w:rPr>
  </w:style>
  <w:style w:type="character" w:customStyle="1" w:styleId="FootnoteTextChar">
    <w:name w:val="Footnote Text Char"/>
    <w:link w:val="FootnoteText"/>
    <w:uiPriority w:val="99"/>
    <w:semiHidden/>
    <w:rsid w:val="00706E48"/>
    <w:rPr>
      <w:lang w:eastAsia="en-US"/>
    </w:rPr>
  </w:style>
  <w:style w:type="character" w:styleId="FootnoteReference">
    <w:name w:val="footnote reference"/>
    <w:uiPriority w:val="99"/>
    <w:semiHidden/>
    <w:unhideWhenUsed/>
    <w:rsid w:val="00706E48"/>
    <w:rPr>
      <w:vertAlign w:val="superscript"/>
    </w:rPr>
  </w:style>
  <w:style w:type="paragraph" w:styleId="EndnoteText">
    <w:name w:val="endnote text"/>
    <w:basedOn w:val="Normal"/>
    <w:link w:val="EndnoteTextChar"/>
    <w:uiPriority w:val="99"/>
    <w:semiHidden/>
    <w:unhideWhenUsed/>
    <w:rsid w:val="00706E48"/>
    <w:rPr>
      <w:sz w:val="20"/>
      <w:lang w:val="x-none"/>
    </w:rPr>
  </w:style>
  <w:style w:type="character" w:customStyle="1" w:styleId="EndnoteTextChar">
    <w:name w:val="Endnote Text Char"/>
    <w:link w:val="EndnoteText"/>
    <w:uiPriority w:val="99"/>
    <w:semiHidden/>
    <w:rsid w:val="00706E48"/>
    <w:rPr>
      <w:lang w:eastAsia="en-US"/>
    </w:rPr>
  </w:style>
  <w:style w:type="character" w:styleId="EndnoteReference">
    <w:name w:val="endnote reference"/>
    <w:uiPriority w:val="99"/>
    <w:semiHidden/>
    <w:unhideWhenUsed/>
    <w:rsid w:val="00706E48"/>
    <w:rPr>
      <w:vertAlign w:val="superscript"/>
    </w:rPr>
  </w:style>
  <w:style w:type="paragraph" w:styleId="NoSpacing">
    <w:name w:val="No Spacing"/>
    <w:uiPriority w:val="1"/>
    <w:qFormat/>
    <w:rsid w:val="00FB0025"/>
    <w:rPr>
      <w:rFonts w:ascii="Calibri" w:eastAsia="Calibri" w:hAnsi="Calibri"/>
      <w:lang w:eastAsia="en-US"/>
    </w:rPr>
  </w:style>
  <w:style w:type="character" w:customStyle="1" w:styleId="ecxa4">
    <w:name w:val="ecxa4"/>
    <w:basedOn w:val="DefaultParagraphFont"/>
    <w:rsid w:val="00CA6313"/>
  </w:style>
  <w:style w:type="character" w:customStyle="1" w:styleId="NormalWebChar">
    <w:name w:val="Normal (Web) Char"/>
    <w:link w:val="NormalWeb"/>
    <w:rsid w:val="00AA50CB"/>
    <w:rPr>
      <w:color w:val="000000"/>
      <w:sz w:val="22"/>
      <w:shd w:val="clear" w:color="auto" w:fill="FFFFFF"/>
      <w:lang w:eastAsia="en-US"/>
    </w:rPr>
  </w:style>
  <w:style w:type="paragraph" w:styleId="ListParagraph">
    <w:name w:val="List Paragraph"/>
    <w:basedOn w:val="Normal"/>
    <w:uiPriority w:val="34"/>
    <w:qFormat/>
    <w:rsid w:val="00AA50CB"/>
    <w:pPr>
      <w:ind w:left="720"/>
      <w:contextualSpacing/>
    </w:pPr>
    <w:rPr>
      <w:sz w:val="24"/>
      <w:lang w:eastAsia="en-GB"/>
    </w:rPr>
  </w:style>
  <w:style w:type="paragraph" w:customStyle="1" w:styleId="xxxxxmsonormal">
    <w:name w:val="x_xxxxmsonormal"/>
    <w:basedOn w:val="Normal"/>
    <w:rsid w:val="001621A5"/>
    <w:pPr>
      <w:jc w:val="left"/>
    </w:pPr>
    <w:rPr>
      <w:rFonts w:eastAsiaTheme="minorHAnsi"/>
      <w:sz w:val="24"/>
      <w:szCs w:val="24"/>
      <w:lang w:eastAsia="en-GB"/>
    </w:rPr>
  </w:style>
  <w:style w:type="paragraph" w:customStyle="1" w:styleId="Default">
    <w:name w:val="Default"/>
    <w:rsid w:val="009B5C39"/>
    <w:pPr>
      <w:autoSpaceDE w:val="0"/>
      <w:autoSpaceDN w:val="0"/>
      <w:adjustRightInd w:val="0"/>
    </w:pPr>
    <w:rPr>
      <w:rFonts w:ascii="Calibri" w:eastAsiaTheme="minorHAnsi" w:hAnsi="Calibri" w:cs="Calibri"/>
      <w:color w:val="000000"/>
      <w:sz w:val="24"/>
      <w:szCs w:val="24"/>
      <w:lang w:eastAsia="en-US"/>
    </w:rPr>
  </w:style>
  <w:style w:type="paragraph" w:customStyle="1" w:styleId="spacer05">
    <w:name w:val="spacer05"/>
    <w:basedOn w:val="Normal"/>
    <w:uiPriority w:val="99"/>
    <w:rsid w:val="009B236A"/>
    <w:pPr>
      <w:autoSpaceDE w:val="0"/>
      <w:autoSpaceDN w:val="0"/>
      <w:jc w:val="left"/>
    </w:pPr>
    <w:rPr>
      <w:rFonts w:ascii="Arial" w:eastAsiaTheme="minorHAnsi" w:hAnsi="Arial" w:cs="Arial"/>
      <w:color w:val="000000"/>
      <w:sz w:val="20"/>
      <w:lang w:eastAsia="en-GB"/>
    </w:rPr>
  </w:style>
  <w:style w:type="paragraph" w:styleId="Revision">
    <w:name w:val="Revision"/>
    <w:hidden/>
    <w:uiPriority w:val="99"/>
    <w:semiHidden/>
    <w:rsid w:val="00A102C2"/>
    <w:rPr>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6623">
      <w:bodyDiv w:val="1"/>
      <w:marLeft w:val="0"/>
      <w:marRight w:val="0"/>
      <w:marTop w:val="0"/>
      <w:marBottom w:val="0"/>
      <w:divBdr>
        <w:top w:val="none" w:sz="0" w:space="0" w:color="auto"/>
        <w:left w:val="none" w:sz="0" w:space="0" w:color="auto"/>
        <w:bottom w:val="none" w:sz="0" w:space="0" w:color="auto"/>
        <w:right w:val="none" w:sz="0" w:space="0" w:color="auto"/>
      </w:divBdr>
    </w:div>
    <w:div w:id="489559762">
      <w:bodyDiv w:val="1"/>
      <w:marLeft w:val="0"/>
      <w:marRight w:val="0"/>
      <w:marTop w:val="0"/>
      <w:marBottom w:val="0"/>
      <w:divBdr>
        <w:top w:val="none" w:sz="0" w:space="0" w:color="auto"/>
        <w:left w:val="none" w:sz="0" w:space="0" w:color="auto"/>
        <w:bottom w:val="none" w:sz="0" w:space="0" w:color="auto"/>
        <w:right w:val="none" w:sz="0" w:space="0" w:color="auto"/>
      </w:divBdr>
    </w:div>
    <w:div w:id="189230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frc.org.uk/auditorsresponsibilitie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icklecellsociety.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rc.org.uk/auditors/audit-assurance/standards-and-guidance/2010-ethical-standards-for-auditors-(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frc.org.uk/auditors/audit-assurance/auditor-s-responsibilities-for-the-audit-of-the-fi/description-of-the-auditor%E2%80%99s-responsibilities-fo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p3uRVe4ExYpvZ3EofXkP/UlOkhQ==">AMUW2mUT7j8eFTzQsCI5H9MQldM7XRihuSLXPaENJwG2aORhiBC06SXIHLi56miol2GteGlAdRaq6adaM0f2KWSfxDZpxuspprWIUULSFpoM1ydKh37qYQLHRVIBYsgA/VAIZH5lj/rq4sO0pchkgF6Xzs1hs9TwVkBTqmDwrNjF96Q+xKyy2LE4klbZNAjOA6xXE+Eo5nuqdQaMcMtMoQnDR724JeG0EUprMtf2zkAsE6FgE1457BeGyBwmO4pCCVGWRhRjAYuIuQvthQMgZMG2CVpGiKFUNv40xgO3H+JiOYAkrTgKG6EO07C6YMSe2npaJIVut7yvw2g8fu4NjVCpkhVk8zerKaOxmyZhxJp3zED4yYHoRqBKDCzxQF4s0l9zf846+j17OzSwDa5oDQuaksf8hLgJGL5s8IW0OZaAXZd23E+iDiXdZYoPxBYiPwSPZDxm1lhKMkbCNcUetPWKERbuGF8+oIl1gIzmSTVIWjanm3tZZdThVdqoD0GRlxGmLvhxNBfE3ji9NHa1Kav01/gFTRIXtrpjeJ8Ov3Juvx2G6f6Wly6XLuqeH54nXeUi+h7uf5NlMiK8A9CK166UiILKpBwh5DA0O2YHrp/+jn44hXoM3Y6nDZlBkiMBLKIGrM1hsOjvFNJbuiHhre/s9ym83LQyzxBCY3xXcXVpWhkwatHBi/4OqiA1MUj6TpcXeEPGLngarO/FuTP89WmXpgNIAUoduCiBuWm5ccYjkgmx47zIqEfEzbUfzAwzCrDl+/WvWsbqFk4Jjype27Cp4cpXTKFd0lKmUyZVXZuH74Uy00TIvzyKA8/uFk8v8hkYhdK/XX/oXk9Ef3ASW/t4PhEf+ad3BvGKmr+lYeDJJ15Tsgxj3g0YcOoMK3TeIojlEr7yX3MMp6H9C5lWXOZ9bIBasfvxrKhGVx4PpBHp6sxswzMaVKDJNuysU9xJNk7erK09FT+DQsFxONGsqEj/ZixjXBPudnFk6/K28k2zcyIpKjiTrRpB/uFoIN7sJI4/c1ChShUeqo/KjnI9WVZ8IPrjJLIuTImuVMRVVZDfz6K5AbaN8hO+rlF1DlmFC8Tg9l7IPIuIhvm3nYU0pBLeWhA1Fcj/GpmcEx3jWrJHVftmZaRz3Q5N4QMCYQKcGtGHDj8MLr5B2PzmJPjGYA6tgdUsspZkDvGtzRXSqhcHSL35HCGkC+zG07cq7YM4kSI4V9EbH4B/mVaV3cnd6D6qoXcQGo81AK+qSuOzO3I3N9JahQfAZRfK7tsb7btnQbr7VuC1aOVaUIHDULhtQAIavRb/KpETzOz0bwCRR6Rj2glu7oGnIIvskCEoP2lI1LdhRviM5XGAPnpHBkZE/Acq/mPWYbKfMIbCta9vBNkF5XvdkHl1NFPhMEsTSFVukg6ZomXoODTc4UYrv2y2x/h+1oBQjlsuqQRNswkPDRhMai81TJMiMQOokk/upCI6gLTD5cyRztQvTv0e/8lhJ/ol4tARLzWo5tfHthRTFnbnsWacOrPZ8P+0aw7Sd3umTMMsEV06DHcwZB561VN0qMme4vyMUrIO3b9OXi5ODQAgkrC+v2xQ1mxr9ySO9+UFdCRyJSLbg+uDtrGoX5B+wv4NesFH3TGkoERNLoxpzH0bOLN9ul4fSjCg2mhtO2oT9V3DfZ6TI4TF7qlrX2fgnhiyvQKDRVb8VyokroaQ8Fg5hQx0TqVTJ26AzlHdv/saVHINAQT2dpncQMJulclJGvyPMRJAVRVL3TvCjIah2cH3YKnZic+6Qxfks0/082iV7qKyAr6snRB9w3fbinhUdYTpL0G22gGS/i7OnEbx8j036pYF0yigsp2wydrxqaPSevP32v/yKoYfaD78K6baBjNrRPAXE08eqjHBybfZSpJyJ2B2mKMu3hRHEIJ1NCOy1HJNS0C701SNjSZl8D9UUXChhY71ZRivlCjSpewKoLQDUasA+llrYcGZqH1en/HLnJofmuUddxoESXV/g8UIcCJX3z81UQVFEJtoDKrZaZ3uUWJ8S8szK0ra1ZMTSC1e9mXz9+9TP1nv0oZk3sHveeK1+xSU+ZnluID88/46YJJWZBo1tsiWQHQ0PcBH2EW1ptjyoIT8ORspg+BCNu9UUx1WY3s20QuSqgdIxLEBCNMXmjp1kxH3CNglnPIIs/pz0lih+v+LvjYBUx1C4nPQoAYc8wcR+KH2b645EIy/lw2rmVJPRCVy0k62a2+1PbDbZJxRNWthCJwuhCnLTStNGBxR3cCgp/tbyrJuf1B2iQJM5pL12IXbi3V1U181vviPVojjFUychE0Z6CjnOqlw8ftkad5gFsAPFpLA6YZrkwYqTpKHswr2uak7SXJlEQhfHs3CtzaMh1NuQkafE3UvkSzlAMjwG9FZFBAwgKOSDwp4BbpwhysRG8vIV91Eul7z7ABoo8LPcXkBynqvYN+2NJPX3+eUtbZXo/O/RG8Ec0Yh5ww0uKzXQ9BVvege2ML73XX6YFdjGvXY2PfWRUkuEDXA4/JSGGiRGIliJ2Pq9yuAK28bVUi/JUIqhxBznbi8vlkH9i7JL83nXxZMOcWzzAzNOg3FR18rK2ngxhJO1+7Eh7gWrIL+IdU7n9r87+vnNs8hv5b9BE0PiaLnpFztR3pWMooRtmckMjkl8vg7bvATbYHbQF9ITgB1BDwveWOMl2sKUASqMdMUC5TYjmNedOLaiBsaFijxPnwW4/bFvt+YwqjZJJkpVtnlEHPGaZ9NfQzzs75GVYEWC/CL5yolKvyGmZVKCV/IZQOmKxnK9cx5lbtXBCAiHEi96P/ihGpwVVCIrxCIUodThvZ887070II7BlCwWUV75baoL8mKXGc22Z+dFcm5hfbnZblj3SzLYGC1xGX4Bz51qpsdPUoqTIhNzSD+psg/SHv/tiZBMQeVWi4feiCBJr/8jHGhBVKe2p1ozOysCmg/GrTnfZjqLR6IyOV+wzSulAO9Q9DgvAMVpHTqnWVBxJ15TD709bLWvT2D9erHxE36srncAwFVUVvLMMz2uytoSSQ/50KC4ZczfPD5qWzaV4P15vaL2KgrkCMKgeJ8Ue1QNChaLoq/yPPTtqSD9FKWhSt2nDuszx6dZvwb65erPHcHw7rDh3tykuq7PsYs8qvhKEaGGaI4sQEMYcs6zvdyHETotp4e4Z2JKkSMH9lTFedyBCv8QX/52eAsTiJ8Gw/4kjCrgCcXDQ8jRx8v//KILSREqW3GOv3Y6F3U5pEstvC+LRKxmTNdZJcQqIZNka0bJlENk2IJ/ztXyy2FmwOVKvqG5OIoCQjxnGHjJqNVLMaOJ+k5vTjPvl69YQxYop9lQKPEM0XLW4V2NpRosX0+efYsQ/jVwgYNbb7CN/axLim771SiY0EcG98ftyE4QpUhbB428y4FBV/aAVQHzda5PkWPP+Q43UodcntfNfoIyIFsL+in9OSC+3XLcRker6FXAy83eVNIB31WwhiMbH2GsHZ+m38GXJxs25gNzNHSqW+EbmTfKzKO5EueY7TMmaBO16JeZCcufh+KAb9cXqCm57XHeFu90TOXK4+ZU3+PALYb/ZUn4OhWznauB3fWkZni62iUMfxPLP9O69O5flaB6M2nk47SXhfFS/kxmg6/GkdXVWzAnnK24EZhrAxC5u/WHqxLLhtjmzwvdksafCES3T1Q1etGUlw4B/i3lFx8id/OgWMliNjkftjKWR23EdZ6Hfb3psH1GyLvk5/hGipEysvxGISnKvrtNtqsawLL8fTPWjiLJ6XUINyvJI28l1I1jQLQyM0h9fmPVlQMRPhYEr7WJuFcl4mPynQsvXqQY2JXT26qspY+R7CT2Q+5utgHv6h/eay7k7y7nKZ4518v3A6/IvXKtwm12aUNthBNAVZtA83WI+TNC5G636v3zdQu489sxl7g3NzWEFwZggEWOiXUZx82+m2+2k6S/DvKLMWc/x7OFbEdHl0/WubxdDT1PVsZWL3FbFaS5G4N0F6t1xcVXhUMZFCUS5lvsheMz8c+Rl+GMt2ZTgy5Y0d4/nFHgp/K78OtWp6S5MVa4PhBehv5Modhv6e4H/F85HNwMeMu7AV5QBysQMH7uEk6BhKEZQzwpnNXXAUmYSzfdydVJ7YBF9KJ1K/t4xi3zOGYonkvpayrg1ZOGH3Z44JkR9V2qMR/mZDAtPy2Q+Wc9daWsansxN7JPouKC5JxzkOwWa0umz04ktmZyy3MZjmFI86sK94W3NvZXRUk/kR7I1fGvgKfV5DgzrUtwP4DBlSUGZKRkKwmPw7um9H0z8B/J8VA3pc4fsZZLzXQBZxDRfnoz8DbIoAH4n2bdsnPUkl3kXugyIaFjbs39grRGK2/QxI/vGdyhgS6o5Bv0N51mdcDwtn08sAAacGeP5Gsdj5ocsFfeaYd4Vg0XeZ91Ur1zd/YNokxBesiR0LpT2W7zLrX4oPIp8nTF/o2ievx/gmje7s52xHCF0SxRFKsfFk7EgmgsbbZ+/wcm1ZdcjUrGikijNm84oU189uYBAzoWH0eibDV/NRTHPES6s+uTttkoURU8Nw+ojLKvwhqvZLxdWM7DPMq9YZCj3cSZbpVFqeYcNB7Amw/PqQO2wJUo2Y2yLwmi11It+XGv62yh6OGdaj679QZFWWgxfpl+csQO+04P0h5rIyQzwzOCkmRs1v3pJMJ32M36WlMvLZsUyAC63/EbzlDRIcNCljw8W07530OFiPUfVo9obEtPCWO/fuXjVGiTmt0/zpR23HixzeUbl0t+ELIu3LSb/wO4kfsPEk1N1HcdzX5H5KnKCRke3Dd238cXG14jEkcWz/tXTVhNTM6wsl2DaYCqt2+uSl8iFkqkSJKZbX9ESThvSdPBf/soYEq0LbPsARmeIlxLD3RZzjCJ9nH3e+Ars5QtGzo593VDIMTgUy7J59tYUoI33MdOJle5UJVQEXtYWIdGK3YY/cUl+v1L5H1bZsyW1Bjhupm9az/ZMVJXqzvUxQUV8tkPeCQATDYoJfoCV33kHG2h1+Iq3Jvfq24AScSAoZOS3Wun6y1ad5MVDz2IYvXBcAuKCMN6x6f0aFOfBU9eD3a4tECuIi8WGby9ioyjgzjGBQ4lZhtPZ8L/yD0YpsSenu/uAvy27w/LVhS7W9BE8hTQBcS7L+FNURdjSX/q/Q5obyhiMBnDexS0nIy6hyIu1PWe8p2DaP0zFMmWvh6w6j8QEUW5E92FMmMhi7TM/jNWsmO4jbKHbQjEUE0sRuMDwIkU38WVinOaInWVn7WfY9kJJeNhXS8P1U0JKESeSSIfo1msE5EvkOX/Ls7klujiOZqF+WkljhySNq3OpHVugXHOAXsRJ2SikyJVO4zoKmOHe8Hfjco8IGQVUvGqqbh95IezfYVagTf/OsNkWegb+ayKBkSzSFTpilLznHXPEeEhxNK0JRA274vuOPcCm/9UqS/3tsNeQS+cYOVriezlY3QWIq1Xg576m7qL+cA2o+ag0rZEMr6+S7dTHxhFzLjoH3gDtB+wilA46WZY+a7MdK7EKt5C1KqXdB68VZPB6WcyckR4V+P62Ycb2IGRCbY6bsa0x2MYLIQYPbk8P1r1zokngA63cz7TWvk3w38eKB/iar8WYPIu/JFnPPMu19j6DeGrEHOLydzC8Ir8yaqIMfRJiZ26wTk9q3Qo7tfxqez6TaPZL4z8nFgRjDoDf5hMOkwnC24ZBsqoCGW+eE/X2WJf+y0nPWOwOtS6fnYyjkOkF2XsEqpfvIgTUXpyveavQdQJRVo0sO3kEpA3blzlCrdJ/IgUvC48aipN2pa2iuFxRa08Qsv60iutyUGLF+uJTTKVevmcuSYzmoDjDjALZf4z0nwalDI8c6noH2LTkzVWNRH0CktbQxE9fiGk6Os9LzzjNQQXtv9jyhTHRvsVNmTLiqT8HN7eZDFZSJOMAJyGKmpa3FuU/lLF6OOI3g17ySt0D6zAbVE3pA3fYuIfF3N3OxejSWZe6/+wuhPHeHGUIrjgQNVKPmhFRPBTVlRnmjt37YRB8dYdSNpKlhMhrmbN1U0XZF4H4dYputpX05Ik8rQq+pI+/sPSYmpoPTPvaRxlpu3ugiddPLwo6L7MghTe/TE0gKVdBHDPPz45GDWIn7YCUw64m5poJ8hjsc6qPP0vAv48BcO2STx5aen1maBjwbQgkoBMfmQQ2X3gJ9pB5u5YzMLZXxdw7L5C/AAwhLsKZatYNf3tcsUxOQB5PLUCdwmCcFKBKBh2BfAPnfUWfPRci5ObYYze3ulkOfAGNQyvDbZp+P2DrZ8K2r8rYNF6VpO3HGCtSwiYxHqS+2MqQ+M0VpG3AhDtJnhoYk1CNnUl809j6jZbRnK2jgfoOjSiV33pdz3UIhnkGF194FTYab7PZGZWGp5yn6QTosq6gx2QZbIMnSrHR0vHoOMpKWcwpLKdcR/l1ZgaRMWX0qoRFa0oMG6bRZLd3XqaZ4wfQHxLEm26sVV1J0iYlJNApRw0ceJsT1u02nBuCL0eXw9E+LmMVbVUT32QG1LOS2uHeXYhMBPGXz7mYl245CCQzm4n0Kov2BVuE04Kk7ET6+WWe482/8xpfmOltf4UYvIr3/fhlK6El5bQj2WOh5BQk6QMtjHijwG/+ikFVgqgvsWQMcW0kUXP1TgT3KpiaV5+qmdN3kMeH+kXGzMIavFkhuhkl0rGAqnEOEaRqUK7kcv1syhbkYofjeXh7T52lvQHNRGPVvt1ogVddeTIJk4Azgd6wlJrPL+NW87yaEFf9cNuLyvLzhQ4pvP+E2I15OIH0+ESx2SzEfi045sAGiBQbd8w88lYBcqAcYPHipkaqbS7adiwfZKgmRki1Y6yNaaWePxtg7Neh/eZRfP+7hayl8kzG1/1zhiqXXsA+DJBnS2GGqGlEMK8qw+8FZoBoleUcGoYrDmjhYgvz1wlMLHjpZIR+bq7xMwYxyzYZBQAss3qW8Cxw+Y9R1Zb40R0WBO3atrh1merEuDWwKCliur2jQRkpaFwSFssMpmNCHEuttCdEJMuuUAjLEgGcmbGHQ258NL2LZ78SHCO7L4h/i/G9DiEVjLLhfwAdeTDW6E3qvvVBCP328Sw7ydspBDzfNQvXmDT+iv+3AOJj+sbCtzPD4Ghi3Pw6T9m6ffb58mOZfCf7L/t606JMEjzHmXnl1GaUMJpokBWnmkzLVtiL1Tb8A1Rf+6rrcE6lth8iHlp2raYL2SlB5NrD5ivl6lAVgI4M9+lum4g2Z5WD9/Mh0iI+pMylz3Xct6RMQoJgk6u5QHUNdasM7NZwLId39nLt0PslV1IKApJs+GCMyJDzU4nEk6savHIWzTyo1SzZIIQVhN8qhl5JJKS2qev03xJidJ2jyfJ6lltDn2KNGB5q3XxrHuv06jI83a8EgjTEyiwyyw4dXNZfG8tVf3fuOuBQceIilWYXNPoPP+mWX6Z3yf33Lak6zUbYJC3k2K82q6KgdJXJeF5QVmvMlimH6qT8pSvwdpU8DIoHfq5NdJp1IA0tkIob4OGx82N7pNr7n1KMsQTyJGiKzd1Hie11rFqB5+3cd6Qy/4ivjKMl3GrgvJeom9IwazWcFgBwyPJuEiwED0/wvIyeA6sYDU4DJ/gyoYdqRNn3VNOa+AMB70pnbeLYbJhkgwDW8/CmGmdQmz+CORmyB97U6i5jYrO+6w28SuSbBcW4qvr6/2F1NCbDGnzeeH5tg7M0WcIpDCoLX5eUNYCuqMgUyHGyvIWsX9jY82nzSF3iShHZ9HHzfzo2R9mgD8HsrvndNyvl44Q5Yq5LCHpYeSRDLgstZr9/09EvmMfR/CSnJcV1goEkBUHzXBYARZZghqlgiWgOzxn+phW/wkS097mKU7R24x6zFwkxjH38wLLNOP202qi84CYCz1EnW8qNpRfKCInCvNMtHqnUIUwh3FFHzdpOoHq364I/yv44JZk69Jamf16oKLPsPDKRDX0++3EuWOWC9CWakh8FQrLysGfRosLP3zVUhaJN/JhEuICAGcDcupED7Uu2KyI7CQQIo1vKhMLUWMOEE6O22iorKrfg39oa8lPUhQdXN6EEotZ3IfMFq04oSb4XXjxXQut6qHjLRDgF8IIUWu2ED7pL2BsDflgyvCqXMNciCjn6MtacYDQR15Ihn3Berk4QybBiroyjIslDdthddmI0PhqL8ZyF62XnUdC3Yf7uDrlEt8LsEFQmrEGuZlWJD2b9JOX3TwvaiTGZft1aykW/tErFvvedQjEy1fKMVShs1Hy/M8A9s9lBhQztI3TTSWpzHsK83uIC0LZ9g2jLW8OH7mwCwwgGJgHQbJDxOPv2HA0ncQJSkKqDs7jKAS8CrW4DaMX0c1ksgFvK1Zmc4s4bUEcvJfQxJ0j02uPoCvqARNwVaUhrTz5G8JKnP7IwDPPes/6fTDpV607jl06VWUN3VUTGRMbSt6wiffkfSQIIO06qZYNIdSvkWnikTJsBlwmF3KRHzUCqFs7NcQfIVRMrou5q7EuBvwu58tt/6n2bu7CDctBBFGv9OYGVsKrweXZdxckn8F3t+b8slmPTdVG0UuyzD8cl4+ccnennZwTCpjaZVdXL9fvtab7HQ2mm8r9mi7rnRcLx3KienCjUynN2wjFSM2Obk84O3Ww8l0TnTS4Cdz1GZ5YTUJHl9qVqPHAvtsqoSg4NDBdUmQ6po9W2+/EwSnXqhyMMwHvFM/qTTU4yncyuJcUdFbKdoimb8emRvM5QvlxU4PnqldEGiLl8qF+izYCGn3Sp6GkgnvKx6gUfqvMoZnxWFHTPtoUPhDi2Qdvt2U3oOM1/bVzl+UcmcEHstcx8F33z1oODoUxEQRnyHIgLzRCrbkBfQ4ePTZBewSwv7xl1y0xIWNJwsF3bE2iauuvkyP54oCZlejt57QsWHTUib9HCXXi2bTGwjJ5avn0M+sjIYJkuXMo0E1DtPP1Q5REQFNwKYn+Q4DfRl8h2rXJDy3pRAqCD4OU6W7D4lu1AUm8jDfVM4Bnhf0bZcbdIWCvemMOvVPAAgn6y+8CnUj9uGkhNfj/TU+QhcH/5faUPQeqBg2hrw6Ok0XGPXITjNj4y1W/69j+VlkuIyi4cB49VVgU++TtMSlSetmk6PjUZuBTp90H8pQmfKr095quIzv1C16//ZQVii3EGfHdxHwPeanNr05tS8so1oYUNbnwVWyf4B36xIQpyA/sAx28L2DTx0lMMoNH8u0pJ7sStQaqc9ZIxGGXkVde+v1Vyvd0Ol9Gtz6m4u1thRZ5h876ieGjYOPrPqUpdBlP4z9cOEb84dAQ/s4Mf2YDEX8YxhC0YJL6OJT5/OSyfno9isRN5DomnS0JhhBYzOmlw6SJpmHJkoEONTp5NdISbaZjOdLbbO8/VChN8xYUca0Og+BN+oCqevgBb/C37BYStrw48sPqNqa+Y1IkU8Bb6wotrozY7VuatayBhOTTb3qN1/vCmUS6aX+JoVx5bHmEoX7xj3JqisNI6agiW+PbVcw8OA/YykKjhUHBHHQyV3q+dR2S9oCJ4erOeZGK+y3qHWfDY7aeC3H+NVLGLGfuOd5ZSVumKjNyeAqusgc0XLvdpsHkzsf05U0zkprlJ4/zvIuZxGMMdS6aWhlWtPz2qCuaz8O+bjBXfWTrWtzG4y364aMTDSiMlEkd7+FcNesBaw9PW7Eyqt1MXilksxOckAa9uV4rcrfyWYWc05njMz+WXNZVQBA65vrfdlwzLw+FVClzwjGC8U6DmuJEb92kx7u5ZpQxLDkiRXrnLW64pTkssu+bBdfhXDHWj3KpYlDEFKDUhc2gsPABJevE6uyT0uA2+A1MvsBHsv/3nn5xKC0yyGyqo3NvD72X/5reWVTODLTZq3vawuSm9A0LvZrDaYXqw9ftRm0elMkHFwnszZ94Oz8wZ4OUrK3yJRFFK0hky/cPdndUk18uhr+neVC4hti44y24WeW+x/PMCWSNjnUPI81p5JWauE72D2CdPcFbI3Xg/aWrh//n9QeCBD5a/PcGiOg1ccZs7W2C3j4tTXqykkDpIDJnx8B+8WTiJfULcA6WbdDWJV0SaLzAGwXw6dqE6rgIfJ2rHNoOANl6O3+VZ93bmC5bg3DtwPOffMRxasm29Sdg/8pXZXcGxraxi6zi7skhP7xSK/U21T//kIyQ0SEMRT7n38z3aGDo7jl/AZHIKb7L1pHUPkz2Nq7RQtxMjAXCOUVuyolgde7SgDcAMiPan9uzRrrnFuZhxFDiRqZ7FyESIYbeRrtEp2JjUl90VIdeQvTyoSGpUlnczE+67j8aQy+hEM6gG/rON0OXPoQT23Jgr7Rk9vVJTf92Zu3x2Psdy8UdtedNHihOUWM2R7ZpviSjf762SyQuwoKB38X9TT2OhAEUPxcraez6u1GnpB7Ks+et3O1ZH0XmHWV6goLBKgmWYlyYvR8wAqMfdNAarsBO8oOO6hsA1i9yIz1wwDxTeHZlT4Hvi2HYtZ4m0/pP/i8XgaO5jyqsc/ZV2BYIX5bEYq/wN/dNAwSVAhHD4cosPNiwn/iIRZ4Nfh6eEOOdXsVa/IYQrRYmsrnYs6R3wvc/nvQw+RjEB8n8RYTJYraOSTpkJDo3cC/RBmpXVRXPGSWxbeG2uxtftZtFdgwwRuHSfFLQvM+4APurKsQSJEYDBdH5V3bBYB7cZXNF+Mp1ZIywIq5jeGGUl+CVdC3MtZ6/RSjQD3NWl5jJkYGuRwBZa3fZump4wFe1MFU38pkfOfIP200aOez8dmAGAwW0BVKGlFxjll8KJL4JTS9IWPM4jNrhS++Dee7jy2XgI0XvrhpUEDFaXcD5H1QLI9i4KPlvR75ucbTBBoj7AkzH8GpKlznIOVqfziQOc2b+g3RD7Xb0UInLaHBv7GCxbhuvO2E/z2EPid+GvEiDP4uXl5dN0SP5qZlL2em+ywv776h2Dj4nfb30zzNK5OikkqalACeie6ObAP/ZYbN8UGlYKkZTOeDwqj74tCznyFm44MXqrNL1BXT8i6F45NMKCKO3LLhaqeAZsSPOM8X+lsgVnb/l/Kaeja0kOFGcRKe2I+NTceUjNApDpg3NwlKema403+WWBRsJU08snqAQC7oRrvZt+eHOzWR1d1PnSdhk7Z0S1rcTWQY++N7E8El37Hn0deOwbeoS9mEiifm44fPNSSvYNTBj9kjWZcMmCCqChHd/7ipGaUmDnkU3sL/xJ0KiQSVsHNAU/sqyW5oZy8nCtpVijSlHTmXZWEQR6qu0URlowUWxNHQdvyRuZjsi0aIJfHkVvmv/jI88LdYuPNAUYPKgO88Pkt0vh+hrDQUySVRClUPPprZ0yjH9tWqcoALfLvUTk7deEuAc3egNq9onY5/OfTRWhDToWJ13MI4HyhHtljQyHKNKUA7aIrvtV3rt4oYG378tUOnBoADZKLdlHuwGTgfIa97cmH5KenfKEzHEChSyxPW2AKdTSqPMc3u2ToagWg6pxZ67cszyx9s4yYFsP9mRQWaJNtOU9Z3QpPjqB0CTEgVN/83u/0uOvLZ5q7zrAD08a7Dw+uhFLSP9/d3yuvJqmylBcpMbmEntkAUI3jVKbaQeMwl8c64wvgeqi2hXlr8e4UN5JOU3DCJV738zxBnwxdoeIC9tBaTVHFKGX2u5/OS8QB4plLbISzEKlkirpzMQvNJ2CuXAaZHO2oWq3+8kF3OSpLDCqts7iADgwKpvstDfOG2VpNmkZ65tP+b1KuVqRZeWsDq9AjNPAS9twN5oQ2UqpXMeQAZeFVwMZgyP4lSDYsSSI7JAHsBT28UedVRmDVZGAYZ8BvLD5WtxyhKf0p6txxX3BqqeSPoPuHrtBhw+Bh2hkYMQWK1dnXXe2u83ruqeWNYOI5FyXPXQOrG0ZSHAZXu6ei1LbNz+WU0PiR+oEmAFYp4quIbXOavkQ+2f/BgzwydIuKzI0dAr2coBncPPQWsWJyZ0KbQY/1etMVoqPbZcJzsP5E2jHCH98QVArFUtfIZZrqjmYRYK7C4+syAFNN1q3f86OQyYsFZO7aqq3dWsB3cPoQQtqlUMVmnLADIlYYv8YrC5cR9f9CKfdMtCAmV4BDIk1tMNDZELgHXswERJZHdnJeYoCyzWsH8loiFztJMFAnpeBDy8F7Cg2CoQlVDb/5Bwoqsv5f6xJjKbF3bzPKN2i+xey0BxurtSfJNi36iurjsezh+HcHQuMxItOHH30e3yQZXFRTxyYrQUE3PJ0WDvIRHRUBF1syrJq7/9D5vEWvdj7bhK9MIYOMDXuk6T9QmONQzYrVluphfWMEyoVyTpAR9Vv64jrCSyTIWrqOB5tX/3rN1LFpUq+BlmvvQa2gVQVDRgT3Slro1VqBPWBoHUCQk3KigyD7nu1rFqK4h9hVwoNmlwOirztcKSGNxQ5TzEbo5EgNlTFCnQ4ZeWIwpWlkrDHxc3JVHRQBP6nD8w15X+NV9T1Ldk7PpDxpxPswbt5l33Gc2Uo591eLkrE7rPfPFuL8MtbyoRFt4wpA4XsxRAg52rE7zGCyzyDfOIkAOQESQd0Sl+gLS9wQm3U0hddTkfzwIX5B4kLRHV466KFPBFSjvdraKEdpBAkR771rbLmiEe7vJMSk2bhXPBE6G0TAwihuiqnsOTe+zvnSjNNR2R4i4dQLBakVKbGvDlHyoYi5pPxKogJ9I29OWWSctByNnlER9abpvj6Chd+ku7G/YbsR4ez3x/a7kQOmU7bX/ynltZj7KU1PAydJtjLhlrwv+c+q8hNDEiSWwsjd+7U7VjekfEgv3KzRN8rWaK5VAh8jZwgIc6L4trXOqADWfkxhkBdhQQGsd8t/E8WUo+Cbbwo46y8e7CtXxcqOSQbM/9AUJwyAz413FGppmMAP8vqgycu0DWCrirz/D5/6/vk/UIuTi2kWYrkuA+er7X158hf9Uxc08jUAyiWfxWjW/pT7lULRPTf90xG6kGFA7Ef9LI4FGD6rwMd2vhW/rdXdE0YEoKSLLAxfLLoPmLWQwEwRM/hF7x1TJKWxyhJM8dtvEUQ1t/EkH3SJ+3p8cW9ZdVDjmdH9wLNnPXdvMmuLRj114ERipG88x3QFqoBaOAf3Df/9gXWSRRMmv0e7SaD6RqUr+KrEWCT6jGoQqm716udEXIaIyQK0fuVBFiqAPeBKvuH2uL0KX6cqKIf9+B8o376GaOf19gJwpaDS6xHTYmo4aDNq6KBQycEpK42k+Bcun3duJFhw5ZTxdns+FjKE+ogdtApWH3SwwB3aV59vlw6AP+z4QJ5riElgS4TaAQf68kzXxLf4vJ0b9ayhW07uvsTONWuunLT8hHKtzFXd+GW1Jo2SScoYB83/xcn3YjlRF1xQu6XbOwkO8w0SrdVEbmqCEoKyrTz3BckQJFxDp6WkbHt9i5/JZkvH/lsFJRz9PqkHcda/O1Os2d8LBEO6AkviP6J26TgOh6aSW0f6pgwj4cT7C2IwdFTrHnPKBKN+ikm9EOLM+bjk3uBrxwrfF+s8vfo9rZoqpYKavvjVhPPiYfXSofxIR5Dp3wxUDgU1GIoRO1vFK6lBkhbIPjgwgaJ2UfJOJtfw0gpPZ4Rz2AkTPZ3Obyd1cTZWuNvOmfKQHgAkdBmJLzBsVWorYjUKBXyQ/1CUY43ckB6ZStQLDBL1x9i3AV3rYOMEQoeQM5IYLdnulMX2UiNKVSOY0FtEsd9VvfUL/XVbGYUyHQ56m0uMZbv6ntgpSb94L2YgmDOd7pa59zcmwPiUrP6poUbY35/ctM+z2kxySGEedi2wvV3sImHK/dZib7TM1f9R4z5DiUT9fHQLH37AK4UZYGe7zWbmAFIrlyuW+tfQA/jNeJxubnhbUejhieF3B72Fpn2Z0EFFvbNa4AZAr1ZYxNFdg6fWzq1gRQLzJ6FovFa8DdfIUh3c7rt7J5EA5Ven5EQ0fngklXxKrj7mIHpZSAJtDJEiXlj4gSJTohFFHSEieCm2rE0rjpdTEAhzoTF3A2h5rEI6XBV9bjOsc6DsMPwn8yr7u9tsyQzyZXpo+51++5NooI6lJY15hxbCa8tciTEFN2r9qo1SAAphJpC2uBlJ545wK47H7bVTP/hMpBG8MxybuBFgiGUozkDv/zXqAfBSRrL3uWpduiK1KmrOVTglYNYH8Zmq158nSZJJ7ddivTpTw9uzSYzEDMaiFwE+w0uoUVAsNFPnkXoYkLBRwMLdblxe15bwEEQjohZQb7tNOiEkc7K4D7ca4mt5+VHlD9dwt+5/7zaXpFSC2ICxmKf8dObKNqGUSBSA95tCS9MmwXIsXktp9likMWTy60Te6+GpKj5NZ5zPK4u8mQUsdWxPteURMkQklommVVVjcnO80b8ISQmM7ONNkYv799iqEGPOmqaI8MB9mG6jebL+uyp1U0MtFSd5fP1p1MZ6tCOsQtp7qOdl3xIJXT3MPKKcpjz5pHUdPAUWNrpD6ahHyfVdmRlxwHrOR9ysJCjU0DU49wzO1PqzB9dxDopDobIK05CDANNGvfJhzlr6XR1WLJ6PjSSOJ2QuGNp2rhwKca7RoDVJ1udm2Ek4GrZ8Vw8oCeHskni8A4HbPRpirK2Nc+8IAt/4q6/mOZZ657deFLksOTBL5zJeZtWYRkb8sFow1HiMtRv/qW4I6O51LpSs6jDuKJGdsfLQjapAk65MNAxvlvJdckbsADZ5wMwCd1lrULb2HJnU6wKtMw0qu2gCIs9/BOZThl6EoYTWNRZuq018SXXAWmKMid0/zjvFpUABuW7gM4/vKbrIO6EnkuZFz14csu6lz8sD+UBPcESi/+jpBaszi1XoJ72Msv8Sa6fyVt+479BWnsW1wg+JjhAme3vetKlSBhhPn0QMmySp06ea9qFmRBKd0bH7CYh9nqmk5vRj3dfvLgpEZ9Z771D9Vdjzg0dviJrw+0r5SXwh9aXi7e12UqbHrgthgOVPZ3DyG5beuY30Q5OUFzUZq3A0xq5PtSkaDgJm9i65uHTcJ+A/p+Tut22hQtq/XDOLBpdHElVuLQUvuXvRMBEa71Wt7wdjabGCG8zb7tRrIgUGFULBg8m+oCLVtladzjMN1jGNe0Ct/e1VsM51eR4bghoDOsLV/ch8WmWSPwyiCce1YSvIUG9HVurwgKhkK9IxVAmrgoW0bTAcaH+8yvzlWyRjr+jqDpwzbDe7//bvCq0NkgemVNM/4h/pk04+XQGtK98wBjBk9UhgpLm8mmXOQIWz73ruf5cS6bFJEMRpFCn8Jy9rUTe0JAzn1eFtoGA9D6kl4oCGaClfPBZ6zy3sbcsuIX2LME4IgadERdYG64QEIqnCaR3HJ43uCf82yGz/sq+61h7CTdIBlhmeemWFITxoD/r3wyJ79ibBZU18rqdq/026MlLYbCTpx/K8jhcVnTefCJ1bvXfLfThAWF8GKHJTaQ6xXZdmsrQU05+573Uluc256bp5e6MaK4WFVtHwdUPIv88P5MmIohdjNX6EwdXtSnigBPBdxTgW5gFwoOSOAlP5vYvbis2CX9y49m3VkDC3gNxUFND3l/d597Rm+LAsjyKluQwpCkGYSnZAEORB0yJ7DKfxIUf8v/VYbR38AbhtHPBiLdmPazYJnCMhuamTFNG9p3CwHYzrHn9TndpsS9hnxPSNjalZdF48hvhhLGVekFOJ0yFkFnQiozecIfAmN02w9mYGKfNyP/FUIj6C9ZvNussaf3mEP3JaaH1wAgUUvYtMz3OqgeBFmiNE6Oz5/zcHi6SmeX00ewO/Cw7vuNmYFnrvORacGvwjQ+mQwPuOiYwb1HbfRB/WbEwCs0sVyHvA3KtZUEeuJlHw4Zw8OGRUQP/maGJJZIYbMTecFBsMf/xC0M1kluCKg8YItjnvwtQRP84rEp3ZXZmllLAYyb0Yc+6LjcaBiYiEsfITLFqxKG2jhbOrGFiqSK2HhlVIcGn06tS/S/CWOsaFRl7C8fZfynWoYDq0TY8ABgWMFbcFipiZ1s1I0BQzSDOYtmSHisbw1+BfgljcHlk10tjlwCUjho5lhEQXQSDOKGu0wgnaKveDTz561jYkWdfDyGlytDCd3+57l8jIIbEYVoBCqtJ5GQqtCdrDefy73JC3IhGO84GKWcOUfcWlPWEBizTXcAUEO1g+8ax4+A2FGJBSPEicZkn96ul79LqJPeogXWAHBLPTipCCvx+m7mo0HMOMWZfX2Mb8DP6Pxqd+5i7XYWj360AKx5fYV+9vFsky03tPcVlLj3AxNY4ePPpKbDg7rvhVUHoa+tgvtVgNaZd2QaFEP8Jmn1hBIF8X3qaDwa8cq5vRrRF1AJ0AGW/KPMbLsG6vkMri/oAjyPYb17VouAZYQT10fL/QmtvC3GLcLzUTTqk88epPCRV4PYxc8smoOFoZASm2lz31D7DMyqpdfpdYRevanyO5XS+MbY7KbDjTnK0iAaTc4cO2kHCXUiF8jrgpxA5vr6JZCnVH6lS0MFM0Njo4ZTAoTcxtB1X0bGLMCTmhUQ91hJfZxp4tTto3QFHSvQfVqjGCILn4ylhKXlQjB+n0zN+enN3C19aqym8vLS2wTx5QYN0D2rKIIjdJAQTEUkA7TwznDoeplVypqAOHrT2xUUfEkjyrV0C/Ky5hrT4sslhlSehKXN507dfMkx5cj202ssUU9abA4EGArEKfJzstUg3j645kPWArRLeItnLrRrG8RBt4zRegAGn1pZuQ+7OqwwKX+3rh8zQC48C27GZLF+8JGeqp605l1TFpOB6Ze2g3HtmomS7lqSsgCQcaIY6h19imw3Q9A4iJKcCNrkKKjW/p1k5PHBuhoJdLESwxmtm6XLoeZGEo628114bwzWCuh0FjoxE88wJCwxx9/bjPXYH9wYz1pMp772vRzx4DOyovn0/YH2p70PjcLblwwdKp07uaj2ygBK/1D1y9e2JZ+fKrF6OP7S1rjgwycrG2ADnBMuYNn7j5yrryAjoNCqbZubWcCF1cB2e8bRNHYA/4cEsnL3xZR5XwDZzbIUiFzUc7tj8CAzvhb0449xgFy1yAo3+VwPueZuPg2gN4GyilBLA2SSlR1/dicfmdcnxoOB5TqWe5kW6o9yixNG2NCWFEEOV/tkkrvxPt2cpajGNBY6AZSJIj1pXrJBAQUIRwqsa7LmtWDqFwYFW5PFm07B/PK7DPj/NhOmiXnlI4EOBN9RZLNsRsnIAETjXJv7fRKMBEX105Tbgyi8iY30k3z9CRNemM1bVGq+fmrvOQIGXa4gsxkKT71KUyl3Oh+WE4ko1oggSSXZVkHNFyLZVmYZire0lZGJqIQSGhOuSr50SNVRD45tKPICIazJYRjUdH9mXneZ9Z/98ICrj76Sd+c53bgHi7qu1QCQOsGIiVMJ7Qzz6T1pcyVkUJXgDezbA8ZUpZpALzh7m07xedt4p5xrryX0As5oKUZkj3mqABlte5BsjKJSo/8hKyjXuwBRqZgctfHVSxWz5qhY4Y0LNzBt/O80fusFnjqbHIs2farRutAwx4pp2zUFuygncWneT3c8AesgmGj9+639SQWIotCfMSvejkzzLuNydzd6OwlhxFPA3FbFr1urxjZX0ycrwxm9rfil2+L8sQcIugTDWR1Hgr8CLQJsDgzAsLm9hUdk+7hkStLseZUudkW52LT14sEVVmX0hT3TUJlblnBIFYT9h7IDF8vBF8nIZHeQ5fdrSR2aYtNV3tBH4M6NDGLWTpCu/xA+n5z5TBjO+BjZndUzYAYhJWFlkqW+OBXd6hQQ61reh9fllGpsc0XxYd/KxMbDES9tj8td4KHlf4DY2tGAfjovxZRQgwvi+zav5hJTshU9+Dv3FQk8f/Y9Gf3CN1HflRqTgWfHSJzBHFkdb3upJHxBI1QaE9ytiwLGT1AFI5+wrgi7ml2U48cvJEoftVHeihnuSmuIFv832gbOuo6MPwAC/nnn6u+apzBNu60Hqc0jP6/rmR+miIRH1OXeruyHVjB0CnxEUCf6mf9LpeBWCh2oSSxS3dJJB0NWzDZYaQopf2MXaAsgFNMlgCx/Qer2MEIoaYAZj2mmx2ZR3NYkM1J7zeUDKneHXvCqjop8WsxZIWh+WhRA1BJIkMC/b+eKWpSfRtj7+oXt057rGzghFBNLT3c6LY1YxZz59E0xlPQ49ZtuYLL1+k+9wPvBZD3WmRG+qFrxCcMUlhEyZDHqdlqeeLQ6CUMqj3DMo4lpK0BXlr/tm3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30C7FFC0F50554C8905D018F15284B4" ma:contentTypeVersion="12" ma:contentTypeDescription="Create a new document." ma:contentTypeScope="" ma:versionID="a6ca97aca932c103e727b28049abb9d6">
  <xsd:schema xmlns:xsd="http://www.w3.org/2001/XMLSchema" xmlns:xs="http://www.w3.org/2001/XMLSchema" xmlns:p="http://schemas.microsoft.com/office/2006/metadata/properties" xmlns:ns3="b916f5d6-7f49-4c75-95f4-40548bcbafd7" xmlns:ns4="ffbe9901-759e-430d-82a2-b8168eec77fa" targetNamespace="http://schemas.microsoft.com/office/2006/metadata/properties" ma:root="true" ma:fieldsID="10ea31f0d34c153c40f96a5a61d30d89" ns3:_="" ns4:_="">
    <xsd:import namespace="b916f5d6-7f49-4c75-95f4-40548bcbafd7"/>
    <xsd:import namespace="ffbe9901-759e-430d-82a2-b8168eec77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f5d6-7f49-4c75-95f4-40548bcba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e9901-759e-430d-82a2-b8168eec77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ABCE0-9027-4377-9A99-C1391882000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484869F-500F-4ABB-8414-0C7DC959A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6f5d6-7f49-4c75-95f4-40548bcbafd7"/>
    <ds:schemaRef ds:uri="ffbe9901-759e-430d-82a2-b8168eec7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64E4B-4D27-4114-8861-2709E5CCB885}">
  <ds:schemaRefs>
    <ds:schemaRef ds:uri="http://schemas.openxmlformats.org/officeDocument/2006/bibliography"/>
  </ds:schemaRefs>
</ds:datastoreItem>
</file>

<file path=customXml/itemProps5.xml><?xml version="1.0" encoding="utf-8"?>
<ds:datastoreItem xmlns:ds="http://schemas.openxmlformats.org/officeDocument/2006/customXml" ds:itemID="{9BB376D3-4452-4B7C-BEA5-0C5AFE9904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16109</Words>
  <Characters>91826</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Asare</dc:creator>
  <cp:keywords/>
  <dc:description/>
  <cp:lastModifiedBy>Charlene Wilson</cp:lastModifiedBy>
  <cp:revision>2</cp:revision>
  <cp:lastPrinted>2021-07-14T10:44:00Z</cp:lastPrinted>
  <dcterms:created xsi:type="dcterms:W3CDTF">2021-08-17T09:27:00Z</dcterms:created>
  <dcterms:modified xsi:type="dcterms:W3CDTF">2021-08-17T09:27:00Z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CLAYLW</vt:lpwstr>
  </property>
  <property fmtid="{D5CDD505-2E9C-101B-9397-08002B2CF9AE}" pid="3" name="CreatedOn">
    <vt:lpwstr>2 March 1999</vt:lpwstr>
  </property>
  <property fmtid="{D5CDD505-2E9C-101B-9397-08002B2CF9AE}" pid="4" name="PartnerNumber">
    <vt:lpwstr>00</vt:lpwstr>
  </property>
  <property fmtid="{D5CDD505-2E9C-101B-9397-08002B2CF9AE}" pid="5" name="ClientNumber">
    <vt:lpwstr>00</vt:lpwstr>
  </property>
  <property fmtid="{D5CDD505-2E9C-101B-9397-08002B2CF9AE}" pid="6" name="Author">
    <vt:lpwstr>LC</vt:lpwstr>
  </property>
  <property fmtid="{D5CDD505-2E9C-101B-9397-08002B2CF9AE}" pid="7" name="FileReference">
    <vt:lpwstr>00</vt:lpwstr>
  </property>
  <property fmtid="{D5CDD505-2E9C-101B-9397-08002B2CF9AE}" pid="8" name="DocReference">
    <vt:lpwstr>00/LC/00</vt:lpwstr>
  </property>
  <property fmtid="{D5CDD505-2E9C-101B-9397-08002B2CF9AE}" pid="9" name="ContentTypeId">
    <vt:lpwstr>0x010100E30C7FFC0F50554C8905D018F15284B4</vt:lpwstr>
  </property>
</Properties>
</file>