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3FD42" w14:textId="77777777" w:rsidR="00B03EC7" w:rsidRPr="00C05515" w:rsidRDefault="00B03EC7" w:rsidP="00C84642">
      <w:pPr>
        <w:spacing w:after="0" w:line="240" w:lineRule="auto"/>
        <w:jc w:val="right"/>
        <w:textAlignment w:val="baseline"/>
        <w:rPr>
          <w:rFonts w:ascii="Arial" w:eastAsia="Times New Roman" w:hAnsi="Arial" w:cs="Arial"/>
          <w:sz w:val="20"/>
          <w:szCs w:val="20"/>
          <w:highlight w:val="yellow"/>
          <w:lang w:eastAsia="en-GB"/>
        </w:rPr>
      </w:pPr>
      <w:r w:rsidRPr="00C05515">
        <w:rPr>
          <w:rFonts w:ascii="Arial" w:eastAsia="Times New Roman" w:hAnsi="Arial" w:cs="Arial"/>
          <w:sz w:val="20"/>
          <w:szCs w:val="20"/>
          <w:highlight w:val="yellow"/>
          <w:lang w:eastAsia="en-GB"/>
        </w:rPr>
        <w:t xml:space="preserve">[Insert your name and address here – </w:t>
      </w:r>
    </w:p>
    <w:p w14:paraId="0207D747" w14:textId="77777777" w:rsidR="00B03EC7" w:rsidRPr="00C05515" w:rsidRDefault="00B03EC7" w:rsidP="00C84642">
      <w:pPr>
        <w:spacing w:after="0" w:line="240" w:lineRule="auto"/>
        <w:jc w:val="right"/>
        <w:textAlignment w:val="baseline"/>
        <w:rPr>
          <w:rFonts w:ascii="Arial" w:eastAsia="Times New Roman" w:hAnsi="Arial" w:cs="Arial"/>
          <w:sz w:val="20"/>
          <w:szCs w:val="20"/>
          <w:highlight w:val="yellow"/>
          <w:lang w:eastAsia="en-GB"/>
        </w:rPr>
      </w:pPr>
      <w:r w:rsidRPr="00C05515">
        <w:rPr>
          <w:rFonts w:ascii="Arial" w:eastAsia="Times New Roman" w:hAnsi="Arial" w:cs="Arial"/>
          <w:sz w:val="20"/>
          <w:szCs w:val="20"/>
          <w:highlight w:val="yellow"/>
          <w:lang w:eastAsia="en-GB"/>
        </w:rPr>
        <w:t xml:space="preserve">this is important to let your MP </w:t>
      </w:r>
    </w:p>
    <w:p w14:paraId="14530532" w14:textId="27E7C89C" w:rsidR="00C84642" w:rsidRPr="00C05515" w:rsidRDefault="00B03EC7" w:rsidP="00C84642">
      <w:pPr>
        <w:spacing w:after="0" w:line="240" w:lineRule="auto"/>
        <w:jc w:val="right"/>
        <w:textAlignment w:val="baseline"/>
        <w:rPr>
          <w:rFonts w:ascii="Arial" w:eastAsia="Times New Roman" w:hAnsi="Arial" w:cs="Arial"/>
          <w:sz w:val="20"/>
          <w:szCs w:val="20"/>
          <w:highlight w:val="yellow"/>
          <w:lang w:eastAsia="en-GB"/>
        </w:rPr>
      </w:pPr>
      <w:r w:rsidRPr="00C05515">
        <w:rPr>
          <w:rFonts w:ascii="Arial" w:eastAsia="Times New Roman" w:hAnsi="Arial" w:cs="Arial"/>
          <w:sz w:val="20"/>
          <w:szCs w:val="20"/>
          <w:highlight w:val="yellow"/>
          <w:lang w:eastAsia="en-GB"/>
        </w:rPr>
        <w:t>know that you are a constituent]</w:t>
      </w:r>
    </w:p>
    <w:p w14:paraId="6CA99359" w14:textId="77777777" w:rsidR="00C84642" w:rsidRPr="00C05515" w:rsidRDefault="00C84642" w:rsidP="00C84642">
      <w:pPr>
        <w:spacing w:after="0" w:line="240" w:lineRule="auto"/>
        <w:jc w:val="right"/>
        <w:textAlignment w:val="baseline"/>
        <w:rPr>
          <w:rFonts w:ascii="Arial" w:eastAsia="Times New Roman" w:hAnsi="Arial" w:cs="Arial"/>
          <w:sz w:val="20"/>
          <w:szCs w:val="20"/>
          <w:highlight w:val="yellow"/>
          <w:lang w:eastAsia="en-GB"/>
        </w:rPr>
      </w:pPr>
    </w:p>
    <w:p w14:paraId="57F9075D" w14:textId="4FFB0988" w:rsidR="00C84642" w:rsidRPr="00C05515" w:rsidRDefault="00C84642" w:rsidP="00C84642">
      <w:pPr>
        <w:spacing w:after="0" w:line="240" w:lineRule="auto"/>
        <w:jc w:val="right"/>
        <w:textAlignment w:val="baseline"/>
        <w:rPr>
          <w:rFonts w:ascii="Arial" w:eastAsia="Times New Roman" w:hAnsi="Arial" w:cs="Arial"/>
          <w:sz w:val="20"/>
          <w:szCs w:val="20"/>
          <w:lang w:eastAsia="en-GB"/>
        </w:rPr>
      </w:pPr>
      <w:r w:rsidRPr="00C05515">
        <w:rPr>
          <w:rFonts w:ascii="Arial" w:eastAsia="Times New Roman" w:hAnsi="Arial" w:cs="Arial"/>
          <w:sz w:val="20"/>
          <w:szCs w:val="20"/>
          <w:highlight w:val="yellow"/>
          <w:lang w:eastAsia="en-GB"/>
        </w:rPr>
        <w:t>[Insert date here]</w:t>
      </w:r>
    </w:p>
    <w:p w14:paraId="2A515506" w14:textId="77777777" w:rsidR="008B7608" w:rsidRPr="00C05515" w:rsidRDefault="008B7608" w:rsidP="008B7608">
      <w:pPr>
        <w:spacing w:after="0" w:line="240" w:lineRule="auto"/>
        <w:jc w:val="both"/>
        <w:textAlignment w:val="baseline"/>
        <w:rPr>
          <w:rFonts w:ascii="Arial" w:eastAsia="Times New Roman" w:hAnsi="Arial" w:cs="Arial"/>
          <w:sz w:val="20"/>
          <w:szCs w:val="20"/>
          <w:lang w:eastAsia="en-GB"/>
        </w:rPr>
      </w:pPr>
      <w:r w:rsidRPr="00C05515">
        <w:rPr>
          <w:rFonts w:ascii="Arial" w:eastAsia="Times New Roman" w:hAnsi="Arial" w:cs="Arial"/>
          <w:sz w:val="20"/>
          <w:szCs w:val="20"/>
          <w:lang w:eastAsia="en-GB"/>
        </w:rPr>
        <w:t> </w:t>
      </w:r>
    </w:p>
    <w:p w14:paraId="0D3792DC" w14:textId="1D886ABC" w:rsidR="008B7608" w:rsidRPr="00C05515" w:rsidRDefault="008B7608" w:rsidP="008B7608">
      <w:pPr>
        <w:spacing w:after="0" w:line="240" w:lineRule="auto"/>
        <w:jc w:val="both"/>
        <w:textAlignment w:val="baseline"/>
        <w:rPr>
          <w:rFonts w:ascii="Arial" w:eastAsia="Times New Roman" w:hAnsi="Arial" w:cs="Arial"/>
          <w:sz w:val="20"/>
          <w:szCs w:val="20"/>
          <w:lang w:eastAsia="en-GB"/>
        </w:rPr>
      </w:pPr>
      <w:r w:rsidRPr="00C05515">
        <w:rPr>
          <w:rFonts w:ascii="Arial" w:eastAsia="Times New Roman" w:hAnsi="Arial" w:cs="Arial"/>
          <w:sz w:val="20"/>
          <w:szCs w:val="20"/>
          <w:lang w:eastAsia="en-GB"/>
        </w:rPr>
        <w:t>Dear </w:t>
      </w:r>
      <w:r w:rsidR="008A7FA3" w:rsidRPr="00C05515">
        <w:rPr>
          <w:rFonts w:ascii="Arial" w:eastAsia="Times New Roman" w:hAnsi="Arial" w:cs="Arial"/>
          <w:sz w:val="20"/>
          <w:szCs w:val="20"/>
          <w:highlight w:val="yellow"/>
          <w:lang w:eastAsia="en-GB"/>
        </w:rPr>
        <w:t>[Insert your MP’s name]</w:t>
      </w:r>
      <w:r w:rsidRPr="00C05515">
        <w:rPr>
          <w:rFonts w:ascii="Arial" w:eastAsia="Times New Roman" w:hAnsi="Arial" w:cs="Arial"/>
          <w:sz w:val="20"/>
          <w:szCs w:val="20"/>
          <w:lang w:eastAsia="en-GB"/>
        </w:rPr>
        <w:t>,  </w:t>
      </w:r>
    </w:p>
    <w:p w14:paraId="2809C6EF" w14:textId="77777777" w:rsidR="008B7608" w:rsidRPr="00C05515" w:rsidRDefault="008B7608" w:rsidP="008B7608">
      <w:pPr>
        <w:spacing w:after="0" w:line="240" w:lineRule="auto"/>
        <w:jc w:val="both"/>
        <w:textAlignment w:val="baseline"/>
        <w:rPr>
          <w:rFonts w:ascii="Arial" w:eastAsia="Times New Roman" w:hAnsi="Arial" w:cs="Arial"/>
          <w:sz w:val="20"/>
          <w:szCs w:val="20"/>
          <w:lang w:eastAsia="en-GB"/>
        </w:rPr>
      </w:pPr>
      <w:r w:rsidRPr="00C05515">
        <w:rPr>
          <w:rFonts w:ascii="Arial" w:eastAsia="Times New Roman" w:hAnsi="Arial" w:cs="Arial"/>
          <w:sz w:val="20"/>
          <w:szCs w:val="20"/>
          <w:lang w:eastAsia="en-GB"/>
        </w:rPr>
        <w:t> </w:t>
      </w:r>
    </w:p>
    <w:p w14:paraId="11D71261" w14:textId="37040F82" w:rsidR="008B7608" w:rsidRPr="00C05515" w:rsidRDefault="008B7608" w:rsidP="008A7FA3">
      <w:pPr>
        <w:spacing w:after="0" w:line="240" w:lineRule="auto"/>
        <w:textAlignment w:val="baseline"/>
        <w:rPr>
          <w:rFonts w:ascii="Arial" w:eastAsia="Times New Roman" w:hAnsi="Arial" w:cs="Arial"/>
          <w:sz w:val="20"/>
          <w:szCs w:val="20"/>
          <w:u w:val="single"/>
          <w:lang w:eastAsia="en-GB"/>
        </w:rPr>
      </w:pPr>
      <w:r w:rsidRPr="00C05515">
        <w:rPr>
          <w:rFonts w:ascii="Arial" w:eastAsia="Times New Roman" w:hAnsi="Arial" w:cs="Arial"/>
          <w:b/>
          <w:bCs/>
          <w:sz w:val="20"/>
          <w:szCs w:val="20"/>
          <w:u w:val="single"/>
          <w:lang w:eastAsia="en-GB"/>
        </w:rPr>
        <w:t xml:space="preserve">Re: </w:t>
      </w:r>
      <w:r w:rsidR="00C07DFF" w:rsidRPr="00C05515">
        <w:rPr>
          <w:rFonts w:ascii="Arial" w:eastAsia="Times New Roman" w:hAnsi="Arial" w:cs="Arial"/>
          <w:b/>
          <w:bCs/>
          <w:sz w:val="20"/>
          <w:szCs w:val="20"/>
          <w:u w:val="single"/>
          <w:lang w:eastAsia="en-GB"/>
        </w:rPr>
        <w:t xml:space="preserve">Failures </w:t>
      </w:r>
      <w:r w:rsidR="00A405B9" w:rsidRPr="00C05515">
        <w:rPr>
          <w:rFonts w:ascii="Arial" w:eastAsia="Times New Roman" w:hAnsi="Arial" w:cs="Arial"/>
          <w:b/>
          <w:bCs/>
          <w:sz w:val="20"/>
          <w:szCs w:val="20"/>
          <w:u w:val="single"/>
          <w:lang w:eastAsia="en-GB"/>
        </w:rPr>
        <w:t xml:space="preserve">for those living with Sickle Cell </w:t>
      </w:r>
    </w:p>
    <w:p w14:paraId="03E32DAD" w14:textId="77777777" w:rsidR="003B088B" w:rsidRPr="00C05515" w:rsidRDefault="003B088B" w:rsidP="00513F0B">
      <w:pPr>
        <w:spacing w:after="0"/>
        <w:rPr>
          <w:rFonts w:ascii="Arial" w:hAnsi="Arial" w:cs="Arial"/>
          <w:b/>
          <w:sz w:val="20"/>
          <w:szCs w:val="20"/>
        </w:rPr>
      </w:pPr>
    </w:p>
    <w:p w14:paraId="63341279" w14:textId="783EFF9C" w:rsidR="00C07DFF" w:rsidRPr="00C05515" w:rsidRDefault="00C07DFF" w:rsidP="00C07DFF">
      <w:pPr>
        <w:rPr>
          <w:rFonts w:ascii="Arial" w:hAnsi="Arial" w:cs="Arial"/>
          <w:sz w:val="20"/>
          <w:szCs w:val="20"/>
        </w:rPr>
      </w:pPr>
      <w:r w:rsidRPr="00C05515">
        <w:rPr>
          <w:rFonts w:ascii="Arial" w:hAnsi="Arial" w:cs="Arial"/>
          <w:sz w:val="20"/>
          <w:szCs w:val="20"/>
        </w:rPr>
        <w:t xml:space="preserve">I am writing with regards to the publication of </w:t>
      </w:r>
      <w:hyperlink r:id="rId11" w:history="1">
        <w:r w:rsidRPr="00C05515">
          <w:rPr>
            <w:rStyle w:val="Hyperlink"/>
            <w:rFonts w:ascii="Arial" w:hAnsi="Arial" w:cs="Arial"/>
            <w:sz w:val="20"/>
            <w:szCs w:val="20"/>
          </w:rPr>
          <w:t>‘No One’s Listening’,</w:t>
        </w:r>
      </w:hyperlink>
      <w:r w:rsidRPr="00C05515">
        <w:rPr>
          <w:rFonts w:ascii="Arial" w:hAnsi="Arial" w:cs="Arial"/>
          <w:sz w:val="20"/>
          <w:szCs w:val="20"/>
        </w:rPr>
        <w:t xml:space="preserve"> a ground-breaking inquiry report conducted by the Sickle Cell and Thalassemia APPG and the Sickle Cell Society. The report highlights avoidable deaths and shocking failures of care for sickle cell patients</w:t>
      </w:r>
      <w:r w:rsidR="00062AD3" w:rsidRPr="00C05515">
        <w:rPr>
          <w:rStyle w:val="FootnoteReference"/>
          <w:rFonts w:ascii="Arial" w:hAnsi="Arial" w:cs="Arial"/>
          <w:sz w:val="20"/>
          <w:szCs w:val="20"/>
        </w:rPr>
        <w:footnoteReference w:id="2"/>
      </w:r>
      <w:r w:rsidRPr="00C05515">
        <w:rPr>
          <w:rFonts w:ascii="Arial" w:hAnsi="Arial" w:cs="Arial"/>
          <w:sz w:val="20"/>
          <w:szCs w:val="20"/>
        </w:rPr>
        <w:t xml:space="preserve">. </w:t>
      </w:r>
    </w:p>
    <w:p w14:paraId="7A6F6DD1" w14:textId="77777777" w:rsidR="001843B3" w:rsidRPr="00C05515" w:rsidRDefault="00C07DFF" w:rsidP="00C07DFF">
      <w:pPr>
        <w:rPr>
          <w:rFonts w:ascii="Arial" w:hAnsi="Arial" w:cs="Arial"/>
          <w:sz w:val="20"/>
          <w:szCs w:val="20"/>
        </w:rPr>
      </w:pPr>
      <w:r w:rsidRPr="00C05515">
        <w:rPr>
          <w:rFonts w:ascii="Arial" w:hAnsi="Arial" w:cs="Arial"/>
          <w:sz w:val="20"/>
          <w:szCs w:val="20"/>
        </w:rPr>
        <w:t>Key findings from the inquiry include</w:t>
      </w:r>
      <w:r w:rsidR="001843B3" w:rsidRPr="00C05515">
        <w:rPr>
          <w:rFonts w:ascii="Arial" w:hAnsi="Arial" w:cs="Arial"/>
          <w:sz w:val="20"/>
          <w:szCs w:val="20"/>
        </w:rPr>
        <w:t>:</w:t>
      </w:r>
    </w:p>
    <w:p w14:paraId="0A1AE0C7" w14:textId="77777777" w:rsidR="001843B3" w:rsidRPr="00C05515" w:rsidRDefault="001843B3" w:rsidP="001843B3">
      <w:pPr>
        <w:pStyle w:val="ListParagraph"/>
        <w:numPr>
          <w:ilvl w:val="0"/>
          <w:numId w:val="9"/>
        </w:numPr>
        <w:rPr>
          <w:rFonts w:ascii="Arial" w:hAnsi="Arial" w:cs="Arial"/>
          <w:sz w:val="20"/>
          <w:szCs w:val="20"/>
        </w:rPr>
      </w:pPr>
      <w:r w:rsidRPr="00C05515">
        <w:rPr>
          <w:rFonts w:ascii="Arial" w:hAnsi="Arial" w:cs="Arial"/>
          <w:sz w:val="20"/>
          <w:szCs w:val="20"/>
        </w:rPr>
        <w:t>E</w:t>
      </w:r>
      <w:r w:rsidR="00C07DFF" w:rsidRPr="00C05515">
        <w:rPr>
          <w:rFonts w:ascii="Arial" w:hAnsi="Arial" w:cs="Arial"/>
          <w:sz w:val="20"/>
          <w:szCs w:val="20"/>
        </w:rPr>
        <w:t>vidence of sub-standard care for sickle cell patients admitted to general wards or attending Accident &amp; Emergency (A&amp;E) departments (including a widespread lack of adherence to national care standards)</w:t>
      </w:r>
    </w:p>
    <w:p w14:paraId="589F6A52" w14:textId="77777777" w:rsidR="001843B3" w:rsidRPr="00C05515" w:rsidRDefault="001843B3" w:rsidP="001843B3">
      <w:pPr>
        <w:pStyle w:val="ListParagraph"/>
        <w:numPr>
          <w:ilvl w:val="0"/>
          <w:numId w:val="9"/>
        </w:numPr>
        <w:rPr>
          <w:rFonts w:ascii="Arial" w:hAnsi="Arial" w:cs="Arial"/>
          <w:sz w:val="20"/>
          <w:szCs w:val="20"/>
        </w:rPr>
      </w:pPr>
      <w:r w:rsidRPr="00C05515">
        <w:rPr>
          <w:rFonts w:ascii="Arial" w:hAnsi="Arial" w:cs="Arial"/>
          <w:sz w:val="20"/>
          <w:szCs w:val="20"/>
        </w:rPr>
        <w:t>L</w:t>
      </w:r>
      <w:r w:rsidR="00C07DFF" w:rsidRPr="00C05515">
        <w:rPr>
          <w:rFonts w:ascii="Arial" w:hAnsi="Arial" w:cs="Arial"/>
          <w:sz w:val="20"/>
          <w:szCs w:val="20"/>
        </w:rPr>
        <w:t xml:space="preserve">ow awareness of sickle cell among healthcare professionals and clear examples of inadequate training and insufficient investment in sickle cell care. </w:t>
      </w:r>
    </w:p>
    <w:p w14:paraId="52304FA7" w14:textId="77777777" w:rsidR="001843B3" w:rsidRPr="00C05515" w:rsidRDefault="001843B3" w:rsidP="001843B3">
      <w:pPr>
        <w:pStyle w:val="ListParagraph"/>
        <w:numPr>
          <w:ilvl w:val="0"/>
          <w:numId w:val="9"/>
        </w:numPr>
        <w:rPr>
          <w:rFonts w:ascii="Arial" w:hAnsi="Arial" w:cs="Arial"/>
          <w:sz w:val="20"/>
          <w:szCs w:val="20"/>
        </w:rPr>
      </w:pPr>
      <w:r w:rsidRPr="00C05515">
        <w:rPr>
          <w:rFonts w:ascii="Arial" w:hAnsi="Arial" w:cs="Arial"/>
          <w:sz w:val="20"/>
          <w:szCs w:val="20"/>
        </w:rPr>
        <w:t>F</w:t>
      </w:r>
      <w:r w:rsidR="00C07DFF" w:rsidRPr="00C05515">
        <w:rPr>
          <w:rFonts w:ascii="Arial" w:hAnsi="Arial" w:cs="Arial"/>
          <w:sz w:val="20"/>
          <w:szCs w:val="20"/>
        </w:rPr>
        <w:t xml:space="preserve">requent reports of negative attitudes towards sickle cell patients and a weight of the evidence suggests that such attitudes are often underpinned by racism. </w:t>
      </w:r>
    </w:p>
    <w:p w14:paraId="7C5BD7F9" w14:textId="5A60E4A4" w:rsidR="00C07DFF" w:rsidRPr="00C05515" w:rsidRDefault="00C07DFF" w:rsidP="001843B3">
      <w:pPr>
        <w:pStyle w:val="ListParagraph"/>
        <w:numPr>
          <w:ilvl w:val="0"/>
          <w:numId w:val="9"/>
        </w:numPr>
        <w:rPr>
          <w:rFonts w:ascii="Arial" w:hAnsi="Arial" w:cs="Arial"/>
          <w:sz w:val="20"/>
          <w:szCs w:val="20"/>
        </w:rPr>
      </w:pPr>
      <w:r w:rsidRPr="00C05515">
        <w:rPr>
          <w:rFonts w:ascii="Arial" w:hAnsi="Arial" w:cs="Arial"/>
          <w:sz w:val="20"/>
          <w:szCs w:val="20"/>
        </w:rPr>
        <w:t xml:space="preserve">The inquiry also found that these concerns have led to a fear and avoidance of hospitals for many people living with sickle cell. </w:t>
      </w:r>
    </w:p>
    <w:p w14:paraId="687296BF" w14:textId="4E49F410" w:rsidR="001843B3" w:rsidRPr="00C05515" w:rsidRDefault="001843B3" w:rsidP="00C07DFF">
      <w:pPr>
        <w:rPr>
          <w:rFonts w:ascii="Arial" w:hAnsi="Arial" w:cs="Arial"/>
          <w:sz w:val="20"/>
          <w:szCs w:val="20"/>
        </w:rPr>
      </w:pPr>
      <w:r w:rsidRPr="00C05515">
        <w:rPr>
          <w:rFonts w:ascii="Arial" w:hAnsi="Arial" w:cs="Arial"/>
          <w:sz w:val="20"/>
          <w:szCs w:val="20"/>
        </w:rPr>
        <w:t xml:space="preserve">These failings in care </w:t>
      </w:r>
      <w:r w:rsidR="00C07DFF" w:rsidRPr="00C05515">
        <w:rPr>
          <w:rFonts w:ascii="Arial" w:hAnsi="Arial" w:cs="Arial"/>
          <w:sz w:val="20"/>
          <w:szCs w:val="20"/>
        </w:rPr>
        <w:t>have led to patient deaths and ‘near misses’</w:t>
      </w:r>
      <w:r w:rsidRPr="00C05515">
        <w:rPr>
          <w:rFonts w:ascii="Arial" w:hAnsi="Arial" w:cs="Arial"/>
          <w:sz w:val="20"/>
          <w:szCs w:val="20"/>
        </w:rPr>
        <w:t xml:space="preserve">, such as the tragic death of </w:t>
      </w:r>
      <w:hyperlink r:id="rId12" w:history="1">
        <w:r w:rsidRPr="00C05515">
          <w:rPr>
            <w:rStyle w:val="Hyperlink"/>
            <w:rFonts w:ascii="Arial" w:hAnsi="Arial" w:cs="Arial"/>
            <w:sz w:val="20"/>
            <w:szCs w:val="20"/>
          </w:rPr>
          <w:t>Evan Nathan Smith</w:t>
        </w:r>
      </w:hyperlink>
      <w:r w:rsidRPr="00C05515">
        <w:rPr>
          <w:rFonts w:ascii="Arial" w:hAnsi="Arial" w:cs="Arial"/>
          <w:sz w:val="20"/>
          <w:szCs w:val="20"/>
        </w:rPr>
        <w:t xml:space="preserve"> in April 2019. </w:t>
      </w:r>
      <w:r w:rsidR="00F717CD" w:rsidRPr="00C05515">
        <w:rPr>
          <w:rFonts w:ascii="Arial" w:hAnsi="Arial" w:cs="Arial"/>
          <w:sz w:val="20"/>
          <w:szCs w:val="20"/>
        </w:rPr>
        <w:t>The report highlights that high-profile cases of failings like these are sadly not isolated incidents</w:t>
      </w:r>
      <w:r w:rsidR="003054EE" w:rsidRPr="00C05515">
        <w:rPr>
          <w:rFonts w:ascii="Arial" w:hAnsi="Arial" w:cs="Arial"/>
          <w:sz w:val="20"/>
          <w:szCs w:val="20"/>
        </w:rPr>
        <w:t xml:space="preserve">, noting the tragic death of </w:t>
      </w:r>
      <w:hyperlink r:id="rId13" w:history="1">
        <w:r w:rsidR="003054EE" w:rsidRPr="00C05515">
          <w:rPr>
            <w:rStyle w:val="Hyperlink"/>
            <w:rFonts w:ascii="Arial" w:hAnsi="Arial" w:cs="Arial"/>
            <w:sz w:val="20"/>
            <w:szCs w:val="20"/>
          </w:rPr>
          <w:t>Tyrone Airey</w:t>
        </w:r>
      </w:hyperlink>
      <w:r w:rsidR="003054EE" w:rsidRPr="00C05515">
        <w:rPr>
          <w:rFonts w:ascii="Arial" w:hAnsi="Arial" w:cs="Arial"/>
          <w:sz w:val="20"/>
          <w:szCs w:val="20"/>
        </w:rPr>
        <w:t xml:space="preserve"> in March 2021. </w:t>
      </w:r>
    </w:p>
    <w:p w14:paraId="3624BB48" w14:textId="475CB7E5" w:rsidR="00C07DFF" w:rsidRPr="00C05515" w:rsidRDefault="00C07DFF" w:rsidP="00C07DFF">
      <w:pPr>
        <w:rPr>
          <w:rFonts w:ascii="Arial" w:hAnsi="Arial" w:cs="Arial"/>
          <w:sz w:val="20"/>
          <w:szCs w:val="20"/>
        </w:rPr>
      </w:pPr>
      <w:r w:rsidRPr="00C05515">
        <w:rPr>
          <w:rFonts w:ascii="Arial" w:hAnsi="Arial" w:cs="Arial"/>
          <w:sz w:val="20"/>
          <w:szCs w:val="20"/>
        </w:rPr>
        <w:t>The inquiry heard that sickle cell patients regularly having to educate healthcare professionals about the basics of their condition at times of significant pain and distress</w:t>
      </w:r>
      <w:r w:rsidR="00F717CD" w:rsidRPr="00C05515">
        <w:rPr>
          <w:rFonts w:ascii="Arial" w:hAnsi="Arial" w:cs="Arial"/>
          <w:sz w:val="20"/>
          <w:szCs w:val="20"/>
        </w:rPr>
        <w:t>. Further,</w:t>
      </w:r>
      <w:r w:rsidR="003054EE" w:rsidRPr="00C05515">
        <w:rPr>
          <w:rFonts w:ascii="Arial" w:hAnsi="Arial" w:cs="Arial"/>
          <w:sz w:val="20"/>
          <w:szCs w:val="20"/>
        </w:rPr>
        <w:t xml:space="preserve"> </w:t>
      </w:r>
      <w:r w:rsidR="00C86B04" w:rsidRPr="00C05515">
        <w:rPr>
          <w:rFonts w:ascii="Arial" w:hAnsi="Arial" w:cs="Arial"/>
          <w:sz w:val="20"/>
          <w:szCs w:val="20"/>
        </w:rPr>
        <w:t>sickle cell</w:t>
      </w:r>
      <w:r w:rsidR="003054EE" w:rsidRPr="00C05515">
        <w:rPr>
          <w:rFonts w:ascii="Arial" w:hAnsi="Arial" w:cs="Arial"/>
          <w:sz w:val="20"/>
          <w:szCs w:val="20"/>
        </w:rPr>
        <w:t xml:space="preserve"> </w:t>
      </w:r>
      <w:r w:rsidR="005516B0" w:rsidRPr="00C05515">
        <w:rPr>
          <w:rFonts w:ascii="Arial" w:hAnsi="Arial" w:cs="Arial"/>
          <w:sz w:val="20"/>
          <w:szCs w:val="20"/>
        </w:rPr>
        <w:t>patients often report</w:t>
      </w:r>
      <w:r w:rsidR="00C86B04" w:rsidRPr="00C05515">
        <w:rPr>
          <w:rFonts w:ascii="Arial" w:hAnsi="Arial" w:cs="Arial"/>
          <w:sz w:val="20"/>
          <w:szCs w:val="20"/>
        </w:rPr>
        <w:t xml:space="preserve">ed </w:t>
      </w:r>
      <w:r w:rsidR="005516B0" w:rsidRPr="00C05515">
        <w:rPr>
          <w:rFonts w:ascii="Arial" w:hAnsi="Arial" w:cs="Arial"/>
          <w:sz w:val="20"/>
          <w:szCs w:val="20"/>
        </w:rPr>
        <w:t xml:space="preserve">being treated with disrespect, not being </w:t>
      </w:r>
      <w:proofErr w:type="gramStart"/>
      <w:r w:rsidR="005516B0" w:rsidRPr="00C05515">
        <w:rPr>
          <w:rFonts w:ascii="Arial" w:hAnsi="Arial" w:cs="Arial"/>
          <w:sz w:val="20"/>
          <w:szCs w:val="20"/>
        </w:rPr>
        <w:t>believed</w:t>
      </w:r>
      <w:proofErr w:type="gramEnd"/>
      <w:r w:rsidR="005516B0" w:rsidRPr="00C05515">
        <w:rPr>
          <w:rFonts w:ascii="Arial" w:hAnsi="Arial" w:cs="Arial"/>
          <w:sz w:val="20"/>
          <w:szCs w:val="20"/>
        </w:rPr>
        <w:t xml:space="preserve"> or listened to, and not being treated as a priority by healthcare professionals even during cases where urgent medical care was needed.</w:t>
      </w:r>
      <w:r w:rsidR="00C86B04" w:rsidRPr="00C05515">
        <w:rPr>
          <w:rFonts w:ascii="Arial" w:hAnsi="Arial" w:cs="Arial"/>
          <w:sz w:val="20"/>
          <w:szCs w:val="20"/>
        </w:rPr>
        <w:t xml:space="preserve"> The report concludes that racism underpins many of these negative experiences. </w:t>
      </w:r>
    </w:p>
    <w:p w14:paraId="5206ED02" w14:textId="682F9108" w:rsidR="003054EE" w:rsidRPr="00C05515" w:rsidRDefault="005516B0" w:rsidP="003054EE">
      <w:pPr>
        <w:rPr>
          <w:rFonts w:ascii="Arial" w:hAnsi="Arial" w:cs="Arial"/>
          <w:sz w:val="20"/>
          <w:szCs w:val="20"/>
        </w:rPr>
      </w:pPr>
      <w:r w:rsidRPr="00C05515">
        <w:rPr>
          <w:rFonts w:ascii="Arial" w:hAnsi="Arial" w:cs="Arial"/>
          <w:sz w:val="20"/>
          <w:szCs w:val="20"/>
        </w:rPr>
        <w:t xml:space="preserve">The report includes a number of </w:t>
      </w:r>
      <w:proofErr w:type="gramStart"/>
      <w:r w:rsidRPr="00C05515">
        <w:rPr>
          <w:rFonts w:ascii="Arial" w:hAnsi="Arial" w:cs="Arial"/>
          <w:sz w:val="20"/>
          <w:szCs w:val="20"/>
        </w:rPr>
        <w:t>recommendations</w:t>
      </w:r>
      <w:proofErr w:type="gramEnd"/>
      <w:r w:rsidRPr="00C05515">
        <w:rPr>
          <w:rFonts w:ascii="Arial" w:hAnsi="Arial" w:cs="Arial"/>
          <w:sz w:val="20"/>
          <w:szCs w:val="20"/>
        </w:rPr>
        <w:t xml:space="preserve"> and </w:t>
      </w:r>
      <w:r w:rsidR="00C86B04" w:rsidRPr="00C05515">
        <w:rPr>
          <w:rFonts w:ascii="Arial" w:hAnsi="Arial" w:cs="Arial"/>
          <w:sz w:val="20"/>
          <w:szCs w:val="20"/>
        </w:rPr>
        <w:t>w</w:t>
      </w:r>
      <w:r w:rsidR="003054EE" w:rsidRPr="00C05515">
        <w:rPr>
          <w:rFonts w:ascii="Arial" w:hAnsi="Arial" w:cs="Arial"/>
          <w:sz w:val="20"/>
          <w:szCs w:val="20"/>
        </w:rPr>
        <w:t xml:space="preserve">e are asking the government to take the following key steps to ensure that the needs of people with sickle cell are addressed with urgency: </w:t>
      </w:r>
    </w:p>
    <w:p w14:paraId="32615892" w14:textId="77777777" w:rsidR="00C05515" w:rsidRPr="00C05515" w:rsidRDefault="00062AD3" w:rsidP="00062AD3">
      <w:pPr>
        <w:pStyle w:val="ListParagraph"/>
        <w:numPr>
          <w:ilvl w:val="0"/>
          <w:numId w:val="11"/>
        </w:numPr>
        <w:autoSpaceDE w:val="0"/>
        <w:autoSpaceDN w:val="0"/>
        <w:adjustRightInd w:val="0"/>
        <w:spacing w:after="0" w:line="240" w:lineRule="auto"/>
        <w:rPr>
          <w:rFonts w:ascii="Arial" w:hAnsi="Arial" w:cs="Arial"/>
          <w:sz w:val="20"/>
          <w:szCs w:val="20"/>
        </w:rPr>
      </w:pPr>
      <w:r w:rsidRPr="00C05515">
        <w:rPr>
          <w:rFonts w:ascii="Arial" w:hAnsi="Arial" w:cs="Arial"/>
          <w:sz w:val="20"/>
          <w:szCs w:val="20"/>
        </w:rPr>
        <w:t>NHS Trusts to share findings of all internal reviews into incidents involving serious sickle cell care failings with the National Haemoglobinopathy Panel so that learnings can be communicated to haemoglobinopathy teams across the country.</w:t>
      </w:r>
    </w:p>
    <w:p w14:paraId="73B7252C" w14:textId="77777777" w:rsidR="00C05515" w:rsidRPr="00C05515" w:rsidRDefault="00062AD3" w:rsidP="00062AD3">
      <w:pPr>
        <w:pStyle w:val="ListParagraph"/>
        <w:numPr>
          <w:ilvl w:val="0"/>
          <w:numId w:val="11"/>
        </w:numPr>
        <w:autoSpaceDE w:val="0"/>
        <w:autoSpaceDN w:val="0"/>
        <w:adjustRightInd w:val="0"/>
        <w:spacing w:after="0" w:line="240" w:lineRule="auto"/>
        <w:rPr>
          <w:rFonts w:ascii="Arial" w:hAnsi="Arial" w:cs="Arial"/>
          <w:sz w:val="20"/>
          <w:szCs w:val="20"/>
        </w:rPr>
      </w:pPr>
      <w:r w:rsidRPr="00C05515">
        <w:rPr>
          <w:rFonts w:ascii="Arial" w:hAnsi="Arial" w:cs="Arial"/>
          <w:sz w:val="20"/>
          <w:szCs w:val="20"/>
        </w:rPr>
        <w:t>All NHS Trusts to develop</w:t>
      </w:r>
      <w:r w:rsidR="00C05515" w:rsidRPr="00C05515">
        <w:rPr>
          <w:rFonts w:ascii="Arial" w:hAnsi="Arial" w:cs="Arial"/>
          <w:sz w:val="20"/>
          <w:szCs w:val="20"/>
        </w:rPr>
        <w:t xml:space="preserve"> </w:t>
      </w:r>
      <w:r w:rsidRPr="00C05515">
        <w:rPr>
          <w:rFonts w:ascii="Arial" w:hAnsi="Arial" w:cs="Arial"/>
          <w:sz w:val="20"/>
          <w:szCs w:val="20"/>
        </w:rPr>
        <w:t>an action plan setting out how they will ensure</w:t>
      </w:r>
      <w:r w:rsidR="00C05515" w:rsidRPr="00C05515">
        <w:rPr>
          <w:rFonts w:ascii="Arial" w:hAnsi="Arial" w:cs="Arial"/>
          <w:sz w:val="20"/>
          <w:szCs w:val="20"/>
        </w:rPr>
        <w:t xml:space="preserve"> </w:t>
      </w:r>
      <w:r w:rsidRPr="00C05515">
        <w:rPr>
          <w:rFonts w:ascii="Arial" w:hAnsi="Arial" w:cs="Arial"/>
          <w:sz w:val="20"/>
          <w:szCs w:val="20"/>
        </w:rPr>
        <w:t>compliance with the NICE clinical guideline around</w:t>
      </w:r>
      <w:r w:rsidR="00C05515" w:rsidRPr="00C05515">
        <w:rPr>
          <w:rFonts w:ascii="Arial" w:hAnsi="Arial" w:cs="Arial"/>
          <w:sz w:val="20"/>
          <w:szCs w:val="20"/>
        </w:rPr>
        <w:t xml:space="preserve"> </w:t>
      </w:r>
      <w:r w:rsidRPr="00C05515">
        <w:rPr>
          <w:rFonts w:ascii="Arial" w:hAnsi="Arial" w:cs="Arial"/>
          <w:sz w:val="20"/>
          <w:szCs w:val="20"/>
        </w:rPr>
        <w:t>the delivery of pain relief within 30 minutes for</w:t>
      </w:r>
      <w:r w:rsidR="00C05515" w:rsidRPr="00C05515">
        <w:rPr>
          <w:rFonts w:ascii="Arial" w:hAnsi="Arial" w:cs="Arial"/>
          <w:sz w:val="20"/>
          <w:szCs w:val="20"/>
        </w:rPr>
        <w:t xml:space="preserve"> </w:t>
      </w:r>
      <w:r w:rsidRPr="00C05515">
        <w:rPr>
          <w:rFonts w:ascii="Arial" w:hAnsi="Arial" w:cs="Arial"/>
          <w:sz w:val="20"/>
          <w:szCs w:val="20"/>
        </w:rPr>
        <w:t>sickle cell patients</w:t>
      </w:r>
      <w:r w:rsidR="00C05515" w:rsidRPr="00C05515">
        <w:rPr>
          <w:rFonts w:ascii="Arial" w:hAnsi="Arial" w:cs="Arial"/>
          <w:sz w:val="20"/>
          <w:szCs w:val="20"/>
        </w:rPr>
        <w:t xml:space="preserve">. </w:t>
      </w:r>
    </w:p>
    <w:p w14:paraId="4EBD95C5" w14:textId="77777777" w:rsidR="00C05515" w:rsidRPr="00C05515" w:rsidRDefault="00062AD3" w:rsidP="00EC7A30">
      <w:pPr>
        <w:pStyle w:val="ListParagraph"/>
        <w:numPr>
          <w:ilvl w:val="0"/>
          <w:numId w:val="11"/>
        </w:numPr>
        <w:autoSpaceDE w:val="0"/>
        <w:autoSpaceDN w:val="0"/>
        <w:adjustRightInd w:val="0"/>
        <w:spacing w:after="0" w:line="240" w:lineRule="auto"/>
        <w:rPr>
          <w:rFonts w:ascii="Arial" w:hAnsi="Arial" w:cs="Arial"/>
          <w:sz w:val="20"/>
          <w:szCs w:val="20"/>
        </w:rPr>
      </w:pPr>
      <w:r w:rsidRPr="00C05515">
        <w:rPr>
          <w:rFonts w:ascii="Arial" w:hAnsi="Arial" w:cs="Arial"/>
          <w:sz w:val="20"/>
          <w:szCs w:val="20"/>
        </w:rPr>
        <w:t>Royal College of Emergency</w:t>
      </w:r>
      <w:r w:rsidR="00C05515" w:rsidRPr="00C05515">
        <w:rPr>
          <w:rFonts w:ascii="Arial" w:hAnsi="Arial" w:cs="Arial"/>
          <w:sz w:val="20"/>
          <w:szCs w:val="20"/>
        </w:rPr>
        <w:t xml:space="preserve"> </w:t>
      </w:r>
      <w:r w:rsidRPr="00C05515">
        <w:rPr>
          <w:rFonts w:ascii="Arial" w:hAnsi="Arial" w:cs="Arial"/>
          <w:sz w:val="20"/>
          <w:szCs w:val="20"/>
        </w:rPr>
        <w:t>Medicine and Royal College of Physicians to develop</w:t>
      </w:r>
      <w:r w:rsidR="00C05515" w:rsidRPr="00C05515">
        <w:rPr>
          <w:rFonts w:ascii="Arial" w:hAnsi="Arial" w:cs="Arial"/>
          <w:sz w:val="20"/>
          <w:szCs w:val="20"/>
        </w:rPr>
        <w:t xml:space="preserve"> </w:t>
      </w:r>
      <w:r w:rsidRPr="00C05515">
        <w:rPr>
          <w:rFonts w:ascii="Arial" w:hAnsi="Arial" w:cs="Arial"/>
          <w:sz w:val="20"/>
          <w:szCs w:val="20"/>
        </w:rPr>
        <w:t>guidance for staff working in A&amp;E and on general</w:t>
      </w:r>
      <w:r w:rsidR="00C05515" w:rsidRPr="00C05515">
        <w:rPr>
          <w:rFonts w:ascii="Arial" w:hAnsi="Arial" w:cs="Arial"/>
          <w:sz w:val="20"/>
          <w:szCs w:val="20"/>
        </w:rPr>
        <w:t xml:space="preserve"> </w:t>
      </w:r>
      <w:r w:rsidRPr="00C05515">
        <w:rPr>
          <w:rFonts w:ascii="Arial" w:hAnsi="Arial" w:cs="Arial"/>
          <w:sz w:val="20"/>
          <w:szCs w:val="20"/>
        </w:rPr>
        <w:t>wards making clear that sickle cell patients should be</w:t>
      </w:r>
      <w:r w:rsidR="00C05515" w:rsidRPr="00C05515">
        <w:rPr>
          <w:rFonts w:ascii="Arial" w:hAnsi="Arial" w:cs="Arial"/>
          <w:sz w:val="20"/>
          <w:szCs w:val="20"/>
        </w:rPr>
        <w:t xml:space="preserve"> </w:t>
      </w:r>
      <w:r w:rsidRPr="00C05515">
        <w:rPr>
          <w:rFonts w:ascii="Arial" w:hAnsi="Arial" w:cs="Arial"/>
          <w:sz w:val="20"/>
          <w:szCs w:val="20"/>
        </w:rPr>
        <w:t>prioritised for treatment as a medical emergency due</w:t>
      </w:r>
      <w:r w:rsidR="00C05515" w:rsidRPr="00C05515">
        <w:rPr>
          <w:rFonts w:ascii="Arial" w:hAnsi="Arial" w:cs="Arial"/>
          <w:sz w:val="20"/>
          <w:szCs w:val="20"/>
        </w:rPr>
        <w:t xml:space="preserve"> </w:t>
      </w:r>
      <w:r w:rsidRPr="00C05515">
        <w:rPr>
          <w:rFonts w:ascii="Arial" w:hAnsi="Arial" w:cs="Arial"/>
          <w:sz w:val="20"/>
          <w:szCs w:val="20"/>
        </w:rPr>
        <w:t>to the high risk of fast medical deterioration, to be</w:t>
      </w:r>
      <w:r w:rsidR="00C05515" w:rsidRPr="00C05515">
        <w:rPr>
          <w:rFonts w:ascii="Arial" w:hAnsi="Arial" w:cs="Arial"/>
          <w:sz w:val="20"/>
          <w:szCs w:val="20"/>
        </w:rPr>
        <w:t xml:space="preserve"> </w:t>
      </w:r>
      <w:r w:rsidRPr="00C05515">
        <w:rPr>
          <w:rFonts w:ascii="Arial" w:hAnsi="Arial" w:cs="Arial"/>
          <w:sz w:val="20"/>
          <w:szCs w:val="20"/>
        </w:rPr>
        <w:t>distributed by NHS Trusts.</w:t>
      </w:r>
    </w:p>
    <w:p w14:paraId="64E94F60" w14:textId="77777777" w:rsidR="00C05515" w:rsidRPr="00C05515" w:rsidRDefault="00062AD3" w:rsidP="00062AD3">
      <w:pPr>
        <w:pStyle w:val="ListParagraph"/>
        <w:numPr>
          <w:ilvl w:val="0"/>
          <w:numId w:val="11"/>
        </w:numPr>
        <w:autoSpaceDE w:val="0"/>
        <w:autoSpaceDN w:val="0"/>
        <w:adjustRightInd w:val="0"/>
        <w:spacing w:after="0" w:line="240" w:lineRule="auto"/>
        <w:rPr>
          <w:rFonts w:ascii="Arial" w:hAnsi="Arial" w:cs="Arial"/>
          <w:sz w:val="20"/>
          <w:szCs w:val="20"/>
        </w:rPr>
      </w:pPr>
      <w:r w:rsidRPr="00C05515">
        <w:rPr>
          <w:rFonts w:ascii="Arial" w:hAnsi="Arial" w:cs="Arial"/>
          <w:sz w:val="20"/>
          <w:szCs w:val="20"/>
        </w:rPr>
        <w:t>Health Education England to</w:t>
      </w:r>
      <w:r w:rsidR="00C05515" w:rsidRPr="00C05515">
        <w:rPr>
          <w:rFonts w:ascii="Arial" w:hAnsi="Arial" w:cs="Arial"/>
          <w:sz w:val="20"/>
          <w:szCs w:val="20"/>
        </w:rPr>
        <w:t xml:space="preserve"> </w:t>
      </w:r>
      <w:r w:rsidRPr="00C05515">
        <w:rPr>
          <w:rFonts w:ascii="Arial" w:hAnsi="Arial" w:cs="Arial"/>
          <w:sz w:val="20"/>
          <w:szCs w:val="20"/>
        </w:rPr>
        <w:t>develop an e-learning module based on the national</w:t>
      </w:r>
      <w:r w:rsidR="00C05515" w:rsidRPr="00C05515">
        <w:rPr>
          <w:rFonts w:ascii="Arial" w:hAnsi="Arial" w:cs="Arial"/>
          <w:sz w:val="20"/>
          <w:szCs w:val="20"/>
        </w:rPr>
        <w:t xml:space="preserve"> </w:t>
      </w:r>
      <w:r w:rsidRPr="00C05515">
        <w:rPr>
          <w:rFonts w:ascii="Arial" w:hAnsi="Arial" w:cs="Arial"/>
          <w:sz w:val="20"/>
          <w:szCs w:val="20"/>
        </w:rPr>
        <w:t>standards of care developed by the Sickle Cell</w:t>
      </w:r>
      <w:r w:rsidR="00C05515" w:rsidRPr="00C05515">
        <w:rPr>
          <w:rFonts w:ascii="Arial" w:hAnsi="Arial" w:cs="Arial"/>
          <w:sz w:val="20"/>
          <w:szCs w:val="20"/>
        </w:rPr>
        <w:t xml:space="preserve"> </w:t>
      </w:r>
      <w:r w:rsidRPr="00C05515">
        <w:rPr>
          <w:rFonts w:ascii="Arial" w:hAnsi="Arial" w:cs="Arial"/>
          <w:sz w:val="20"/>
          <w:szCs w:val="20"/>
        </w:rPr>
        <w:t>Society in partnership with clinical experts and the UK</w:t>
      </w:r>
      <w:r w:rsidR="00C05515" w:rsidRPr="00C05515">
        <w:rPr>
          <w:rFonts w:ascii="Arial" w:hAnsi="Arial" w:cs="Arial"/>
          <w:sz w:val="20"/>
          <w:szCs w:val="20"/>
        </w:rPr>
        <w:t xml:space="preserve"> </w:t>
      </w:r>
      <w:r w:rsidRPr="00C05515">
        <w:rPr>
          <w:rFonts w:ascii="Arial" w:hAnsi="Arial" w:cs="Arial"/>
          <w:sz w:val="20"/>
          <w:szCs w:val="20"/>
        </w:rPr>
        <w:t>Forum on Haemoglobin Disorders, which should be</w:t>
      </w:r>
      <w:r w:rsidR="00C05515" w:rsidRPr="00C05515">
        <w:rPr>
          <w:rFonts w:ascii="Arial" w:hAnsi="Arial" w:cs="Arial"/>
          <w:sz w:val="20"/>
          <w:szCs w:val="20"/>
        </w:rPr>
        <w:t xml:space="preserve"> </w:t>
      </w:r>
      <w:r w:rsidRPr="00C05515">
        <w:rPr>
          <w:rFonts w:ascii="Arial" w:hAnsi="Arial" w:cs="Arial"/>
          <w:sz w:val="20"/>
          <w:szCs w:val="20"/>
        </w:rPr>
        <w:t>mandatory for all healthcare professionals providing</w:t>
      </w:r>
      <w:r w:rsidR="00C05515" w:rsidRPr="00C05515">
        <w:rPr>
          <w:rFonts w:ascii="Arial" w:hAnsi="Arial" w:cs="Arial"/>
          <w:sz w:val="20"/>
          <w:szCs w:val="20"/>
        </w:rPr>
        <w:t xml:space="preserve"> </w:t>
      </w:r>
      <w:r w:rsidRPr="00C05515">
        <w:rPr>
          <w:rFonts w:ascii="Arial" w:hAnsi="Arial" w:cs="Arial"/>
          <w:sz w:val="20"/>
          <w:szCs w:val="20"/>
        </w:rPr>
        <w:t>sickle cell care in high-prevalence areas.</w:t>
      </w:r>
    </w:p>
    <w:p w14:paraId="1D04CC90" w14:textId="4E115278" w:rsidR="00062AD3" w:rsidRPr="00C05515" w:rsidRDefault="00062AD3" w:rsidP="00062AD3">
      <w:pPr>
        <w:pStyle w:val="ListParagraph"/>
        <w:numPr>
          <w:ilvl w:val="0"/>
          <w:numId w:val="11"/>
        </w:numPr>
        <w:autoSpaceDE w:val="0"/>
        <w:autoSpaceDN w:val="0"/>
        <w:adjustRightInd w:val="0"/>
        <w:spacing w:after="0" w:line="240" w:lineRule="auto"/>
        <w:rPr>
          <w:rFonts w:ascii="Arial" w:hAnsi="Arial" w:cs="Arial"/>
          <w:sz w:val="20"/>
          <w:szCs w:val="20"/>
        </w:rPr>
      </w:pPr>
      <w:r w:rsidRPr="00C05515">
        <w:rPr>
          <w:rFonts w:ascii="Arial" w:hAnsi="Arial" w:cs="Arial"/>
          <w:sz w:val="20"/>
          <w:szCs w:val="20"/>
        </w:rPr>
        <w:t>All NHS Trusts to require that</w:t>
      </w:r>
      <w:r w:rsidR="00C05515" w:rsidRPr="00C05515">
        <w:rPr>
          <w:rFonts w:ascii="Arial" w:hAnsi="Arial" w:cs="Arial"/>
          <w:sz w:val="20"/>
          <w:szCs w:val="20"/>
        </w:rPr>
        <w:t xml:space="preserve"> </w:t>
      </w:r>
      <w:r w:rsidRPr="00C05515">
        <w:rPr>
          <w:rFonts w:ascii="Arial" w:hAnsi="Arial" w:cs="Arial"/>
          <w:sz w:val="20"/>
          <w:szCs w:val="20"/>
        </w:rPr>
        <w:t>haematology teams are informed whenever a sickle</w:t>
      </w:r>
      <w:r w:rsidR="00C05515" w:rsidRPr="00C05515">
        <w:rPr>
          <w:rFonts w:ascii="Arial" w:hAnsi="Arial" w:cs="Arial"/>
          <w:sz w:val="20"/>
          <w:szCs w:val="20"/>
        </w:rPr>
        <w:t xml:space="preserve"> </w:t>
      </w:r>
      <w:r w:rsidRPr="00C05515">
        <w:rPr>
          <w:rFonts w:ascii="Arial" w:hAnsi="Arial" w:cs="Arial"/>
          <w:sz w:val="20"/>
          <w:szCs w:val="20"/>
        </w:rPr>
        <w:t>cell patient accesses or is admitted to the hospital</w:t>
      </w:r>
      <w:r w:rsidR="00C05515" w:rsidRPr="00C05515">
        <w:rPr>
          <w:rFonts w:ascii="Arial" w:hAnsi="Arial" w:cs="Arial"/>
          <w:sz w:val="20"/>
          <w:szCs w:val="20"/>
        </w:rPr>
        <w:t xml:space="preserve"> </w:t>
      </w:r>
      <w:r w:rsidRPr="00C05515">
        <w:rPr>
          <w:rFonts w:ascii="Arial" w:hAnsi="Arial" w:cs="Arial"/>
          <w:sz w:val="20"/>
          <w:szCs w:val="20"/>
        </w:rPr>
        <w:t>to ensure the patient’s clinical history is known</w:t>
      </w:r>
      <w:r w:rsidR="00C05515" w:rsidRPr="00C05515">
        <w:rPr>
          <w:rFonts w:ascii="Arial" w:hAnsi="Arial" w:cs="Arial"/>
          <w:sz w:val="20"/>
          <w:szCs w:val="20"/>
        </w:rPr>
        <w:t xml:space="preserve"> </w:t>
      </w:r>
      <w:r w:rsidRPr="00C05515">
        <w:rPr>
          <w:rFonts w:ascii="Arial" w:hAnsi="Arial" w:cs="Arial"/>
          <w:sz w:val="20"/>
          <w:szCs w:val="20"/>
        </w:rPr>
        <w:t>and advice can be passed on regarding their care,</w:t>
      </w:r>
      <w:r w:rsidR="00C05515" w:rsidRPr="00C05515">
        <w:rPr>
          <w:rFonts w:ascii="Arial" w:hAnsi="Arial" w:cs="Arial"/>
          <w:sz w:val="20"/>
          <w:szCs w:val="20"/>
        </w:rPr>
        <w:t xml:space="preserve"> </w:t>
      </w:r>
      <w:r w:rsidRPr="00C05515">
        <w:rPr>
          <w:rFonts w:ascii="Arial" w:hAnsi="Arial" w:cs="Arial"/>
          <w:sz w:val="20"/>
          <w:szCs w:val="20"/>
        </w:rPr>
        <w:t>with compliance reported via the NHS England and</w:t>
      </w:r>
      <w:r w:rsidR="00C05515" w:rsidRPr="00C05515">
        <w:rPr>
          <w:rFonts w:ascii="Arial" w:hAnsi="Arial" w:cs="Arial"/>
          <w:sz w:val="20"/>
          <w:szCs w:val="20"/>
        </w:rPr>
        <w:t xml:space="preserve"> </w:t>
      </w:r>
      <w:r w:rsidRPr="00C05515">
        <w:rPr>
          <w:rFonts w:ascii="Arial" w:hAnsi="Arial" w:cs="Arial"/>
          <w:sz w:val="20"/>
          <w:szCs w:val="20"/>
        </w:rPr>
        <w:t>NHS Improvement Specialised Services Quality</w:t>
      </w:r>
      <w:r w:rsidR="00C05515" w:rsidRPr="00C05515">
        <w:rPr>
          <w:rFonts w:ascii="Arial" w:hAnsi="Arial" w:cs="Arial"/>
          <w:sz w:val="20"/>
          <w:szCs w:val="20"/>
        </w:rPr>
        <w:t xml:space="preserve"> </w:t>
      </w:r>
      <w:r w:rsidRPr="00C05515">
        <w:rPr>
          <w:rFonts w:ascii="Arial" w:hAnsi="Arial" w:cs="Arial"/>
          <w:sz w:val="20"/>
          <w:szCs w:val="20"/>
        </w:rPr>
        <w:t>Dashboards.</w:t>
      </w:r>
    </w:p>
    <w:p w14:paraId="48CC9D47" w14:textId="6CBA7CF7" w:rsidR="00062AD3" w:rsidRPr="00C05515" w:rsidRDefault="00062AD3" w:rsidP="00062AD3">
      <w:pPr>
        <w:autoSpaceDE w:val="0"/>
        <w:autoSpaceDN w:val="0"/>
        <w:adjustRightInd w:val="0"/>
        <w:spacing w:after="0" w:line="240" w:lineRule="auto"/>
        <w:rPr>
          <w:rFonts w:ascii="Arial" w:hAnsi="Arial" w:cs="Arial"/>
          <w:sz w:val="20"/>
          <w:szCs w:val="20"/>
        </w:rPr>
      </w:pPr>
    </w:p>
    <w:p w14:paraId="451CF171" w14:textId="77777777" w:rsidR="00C05515" w:rsidRPr="00C05515" w:rsidRDefault="00062AD3" w:rsidP="00C05515">
      <w:pPr>
        <w:pStyle w:val="ListParagraph"/>
        <w:numPr>
          <w:ilvl w:val="0"/>
          <w:numId w:val="11"/>
        </w:numPr>
        <w:autoSpaceDE w:val="0"/>
        <w:autoSpaceDN w:val="0"/>
        <w:adjustRightInd w:val="0"/>
        <w:spacing w:after="0" w:line="240" w:lineRule="auto"/>
        <w:rPr>
          <w:rFonts w:ascii="Arial" w:hAnsi="Arial" w:cs="Arial"/>
          <w:sz w:val="20"/>
          <w:szCs w:val="20"/>
        </w:rPr>
      </w:pPr>
      <w:r w:rsidRPr="00C05515">
        <w:rPr>
          <w:rFonts w:ascii="Arial" w:hAnsi="Arial" w:cs="Arial"/>
          <w:sz w:val="20"/>
          <w:szCs w:val="20"/>
        </w:rPr>
        <w:t>The Nursing and Midwifery</w:t>
      </w:r>
      <w:r w:rsidR="00C05515" w:rsidRPr="00C05515">
        <w:rPr>
          <w:rFonts w:ascii="Arial" w:hAnsi="Arial" w:cs="Arial"/>
          <w:sz w:val="20"/>
          <w:szCs w:val="20"/>
        </w:rPr>
        <w:t xml:space="preserve"> </w:t>
      </w:r>
      <w:r w:rsidRPr="00C05515">
        <w:rPr>
          <w:rFonts w:ascii="Arial" w:hAnsi="Arial" w:cs="Arial"/>
          <w:sz w:val="20"/>
          <w:szCs w:val="20"/>
        </w:rPr>
        <w:t>Council and the General Medical Council to urgently</w:t>
      </w:r>
      <w:r w:rsidR="00C05515" w:rsidRPr="00C05515">
        <w:rPr>
          <w:rFonts w:ascii="Arial" w:hAnsi="Arial" w:cs="Arial"/>
          <w:sz w:val="20"/>
          <w:szCs w:val="20"/>
        </w:rPr>
        <w:t xml:space="preserve"> </w:t>
      </w:r>
      <w:r w:rsidRPr="00C05515">
        <w:rPr>
          <w:rFonts w:ascii="Arial" w:hAnsi="Arial" w:cs="Arial"/>
          <w:sz w:val="20"/>
          <w:szCs w:val="20"/>
        </w:rPr>
        <w:t>commission a review of their approach to sickle</w:t>
      </w:r>
      <w:r w:rsidR="00C05515" w:rsidRPr="00C05515">
        <w:rPr>
          <w:rFonts w:ascii="Arial" w:hAnsi="Arial" w:cs="Arial"/>
          <w:sz w:val="20"/>
          <w:szCs w:val="20"/>
        </w:rPr>
        <w:t xml:space="preserve"> </w:t>
      </w:r>
      <w:r w:rsidRPr="00C05515">
        <w:rPr>
          <w:rFonts w:ascii="Arial" w:hAnsi="Arial" w:cs="Arial"/>
          <w:sz w:val="20"/>
          <w:szCs w:val="20"/>
        </w:rPr>
        <w:t>cell training, in collaboration with the sickle cell</w:t>
      </w:r>
      <w:r w:rsidR="00C05515" w:rsidRPr="00C05515">
        <w:rPr>
          <w:rFonts w:ascii="Arial" w:hAnsi="Arial" w:cs="Arial"/>
          <w:sz w:val="20"/>
          <w:szCs w:val="20"/>
        </w:rPr>
        <w:t xml:space="preserve"> </w:t>
      </w:r>
      <w:r w:rsidRPr="00C05515">
        <w:rPr>
          <w:rFonts w:ascii="Arial" w:hAnsi="Arial" w:cs="Arial"/>
          <w:sz w:val="20"/>
          <w:szCs w:val="20"/>
        </w:rPr>
        <w:t>community.</w:t>
      </w:r>
    </w:p>
    <w:p w14:paraId="36A07835" w14:textId="77777777" w:rsidR="00C05515" w:rsidRPr="00C05515" w:rsidRDefault="00062AD3" w:rsidP="00062AD3">
      <w:pPr>
        <w:pStyle w:val="ListParagraph"/>
        <w:numPr>
          <w:ilvl w:val="0"/>
          <w:numId w:val="11"/>
        </w:numPr>
        <w:autoSpaceDE w:val="0"/>
        <w:autoSpaceDN w:val="0"/>
        <w:adjustRightInd w:val="0"/>
        <w:spacing w:after="0" w:line="240" w:lineRule="auto"/>
        <w:rPr>
          <w:rFonts w:ascii="Arial" w:hAnsi="Arial" w:cs="Arial"/>
          <w:sz w:val="20"/>
          <w:szCs w:val="20"/>
        </w:rPr>
      </w:pPr>
      <w:r w:rsidRPr="00C05515">
        <w:rPr>
          <w:rFonts w:ascii="Arial" w:hAnsi="Arial" w:cs="Arial"/>
          <w:sz w:val="20"/>
          <w:szCs w:val="20"/>
        </w:rPr>
        <w:t>The NMC and GMC to</w:t>
      </w:r>
      <w:r w:rsidR="00C05515" w:rsidRPr="00C05515">
        <w:rPr>
          <w:rFonts w:ascii="Arial" w:hAnsi="Arial" w:cs="Arial"/>
          <w:sz w:val="20"/>
          <w:szCs w:val="20"/>
        </w:rPr>
        <w:t xml:space="preserve"> </w:t>
      </w:r>
      <w:r w:rsidRPr="00C05515">
        <w:rPr>
          <w:rFonts w:ascii="Arial" w:hAnsi="Arial" w:cs="Arial"/>
          <w:sz w:val="20"/>
          <w:szCs w:val="20"/>
        </w:rPr>
        <w:t>strengthen requirements around the level of sickle</w:t>
      </w:r>
      <w:r w:rsidR="00C05515" w:rsidRPr="00C05515">
        <w:rPr>
          <w:rFonts w:ascii="Arial" w:hAnsi="Arial" w:cs="Arial"/>
          <w:sz w:val="20"/>
          <w:szCs w:val="20"/>
        </w:rPr>
        <w:t xml:space="preserve"> </w:t>
      </w:r>
      <w:r w:rsidRPr="00C05515">
        <w:rPr>
          <w:rFonts w:ascii="Arial" w:hAnsi="Arial" w:cs="Arial"/>
          <w:sz w:val="20"/>
          <w:szCs w:val="20"/>
        </w:rPr>
        <w:t>cell training required for university curriculums to be</w:t>
      </w:r>
      <w:r w:rsidR="00C05515" w:rsidRPr="00C05515">
        <w:rPr>
          <w:rFonts w:ascii="Arial" w:hAnsi="Arial" w:cs="Arial"/>
          <w:sz w:val="20"/>
          <w:szCs w:val="20"/>
        </w:rPr>
        <w:t xml:space="preserve"> </w:t>
      </w:r>
      <w:r w:rsidRPr="00C05515">
        <w:rPr>
          <w:rFonts w:ascii="Arial" w:hAnsi="Arial" w:cs="Arial"/>
          <w:sz w:val="20"/>
          <w:szCs w:val="20"/>
        </w:rPr>
        <w:t>approved.</w:t>
      </w:r>
    </w:p>
    <w:p w14:paraId="23BF7A19" w14:textId="77777777" w:rsidR="00C05515" w:rsidRPr="00C05515" w:rsidRDefault="00062AD3" w:rsidP="006A0B83">
      <w:pPr>
        <w:pStyle w:val="ListParagraph"/>
        <w:numPr>
          <w:ilvl w:val="0"/>
          <w:numId w:val="11"/>
        </w:numPr>
        <w:autoSpaceDE w:val="0"/>
        <w:autoSpaceDN w:val="0"/>
        <w:adjustRightInd w:val="0"/>
        <w:spacing w:after="0" w:line="240" w:lineRule="auto"/>
        <w:rPr>
          <w:rFonts w:ascii="Arial" w:hAnsi="Arial" w:cs="Arial"/>
          <w:sz w:val="20"/>
          <w:szCs w:val="20"/>
        </w:rPr>
      </w:pPr>
      <w:r w:rsidRPr="00C05515">
        <w:rPr>
          <w:rFonts w:ascii="Arial" w:hAnsi="Arial" w:cs="Arial"/>
          <w:sz w:val="20"/>
          <w:szCs w:val="20"/>
        </w:rPr>
        <w:t>Health Education England to</w:t>
      </w:r>
      <w:r w:rsidR="00C05515" w:rsidRPr="00C05515">
        <w:rPr>
          <w:rFonts w:ascii="Arial" w:hAnsi="Arial" w:cs="Arial"/>
          <w:sz w:val="20"/>
          <w:szCs w:val="20"/>
        </w:rPr>
        <w:t xml:space="preserve"> </w:t>
      </w:r>
      <w:r w:rsidRPr="00C05515">
        <w:rPr>
          <w:rFonts w:ascii="Arial" w:hAnsi="Arial" w:cs="Arial"/>
          <w:sz w:val="20"/>
          <w:szCs w:val="20"/>
        </w:rPr>
        <w:t>provide additional funding for sickle cell training</w:t>
      </w:r>
      <w:r w:rsidR="00C05515" w:rsidRPr="00C05515">
        <w:rPr>
          <w:rFonts w:ascii="Arial" w:hAnsi="Arial" w:cs="Arial"/>
          <w:sz w:val="20"/>
          <w:szCs w:val="20"/>
        </w:rPr>
        <w:t xml:space="preserve"> </w:t>
      </w:r>
      <w:r w:rsidRPr="00C05515">
        <w:rPr>
          <w:rFonts w:ascii="Arial" w:hAnsi="Arial" w:cs="Arial"/>
          <w:sz w:val="20"/>
          <w:szCs w:val="20"/>
        </w:rPr>
        <w:t>programmes for healthcare professionals, including</w:t>
      </w:r>
      <w:r w:rsidR="00C05515" w:rsidRPr="00C05515">
        <w:rPr>
          <w:rFonts w:ascii="Arial" w:hAnsi="Arial" w:cs="Arial"/>
          <w:sz w:val="20"/>
          <w:szCs w:val="20"/>
        </w:rPr>
        <w:t xml:space="preserve"> </w:t>
      </w:r>
      <w:r w:rsidRPr="00C05515">
        <w:rPr>
          <w:rFonts w:ascii="Arial" w:hAnsi="Arial" w:cs="Arial"/>
          <w:sz w:val="20"/>
          <w:szCs w:val="20"/>
        </w:rPr>
        <w:t>for training in the delivery of blood transfusions for</w:t>
      </w:r>
      <w:r w:rsidR="00C05515" w:rsidRPr="00C05515">
        <w:rPr>
          <w:rFonts w:ascii="Arial" w:hAnsi="Arial" w:cs="Arial"/>
          <w:sz w:val="20"/>
          <w:szCs w:val="20"/>
        </w:rPr>
        <w:t xml:space="preserve"> </w:t>
      </w:r>
      <w:r w:rsidRPr="00C05515">
        <w:rPr>
          <w:rFonts w:ascii="Arial" w:hAnsi="Arial" w:cs="Arial"/>
          <w:sz w:val="20"/>
          <w:szCs w:val="20"/>
        </w:rPr>
        <w:t>non-specialist doctors.</w:t>
      </w:r>
    </w:p>
    <w:p w14:paraId="2F699DA9" w14:textId="77777777" w:rsidR="00C05515" w:rsidRPr="00C05515" w:rsidRDefault="00062AD3" w:rsidP="00062AD3">
      <w:pPr>
        <w:pStyle w:val="ListParagraph"/>
        <w:numPr>
          <w:ilvl w:val="0"/>
          <w:numId w:val="11"/>
        </w:numPr>
        <w:autoSpaceDE w:val="0"/>
        <w:autoSpaceDN w:val="0"/>
        <w:adjustRightInd w:val="0"/>
        <w:spacing w:after="0" w:line="240" w:lineRule="auto"/>
        <w:rPr>
          <w:rFonts w:ascii="Arial" w:hAnsi="Arial" w:cs="Arial"/>
          <w:sz w:val="20"/>
          <w:szCs w:val="20"/>
        </w:rPr>
      </w:pPr>
      <w:r w:rsidRPr="00C05515">
        <w:rPr>
          <w:rFonts w:ascii="Arial" w:hAnsi="Arial" w:cs="Arial"/>
          <w:sz w:val="20"/>
          <w:szCs w:val="20"/>
        </w:rPr>
        <w:t>Secretary of State for</w:t>
      </w:r>
      <w:r w:rsidR="00C05515" w:rsidRPr="00C05515">
        <w:rPr>
          <w:rFonts w:ascii="Arial" w:hAnsi="Arial" w:cs="Arial"/>
          <w:sz w:val="20"/>
          <w:szCs w:val="20"/>
        </w:rPr>
        <w:t xml:space="preserve"> </w:t>
      </w:r>
      <w:r w:rsidRPr="00C05515">
        <w:rPr>
          <w:rFonts w:ascii="Arial" w:hAnsi="Arial" w:cs="Arial"/>
          <w:sz w:val="20"/>
          <w:szCs w:val="20"/>
        </w:rPr>
        <w:t>Health and Social Care to implement charge-free</w:t>
      </w:r>
      <w:r w:rsidR="00C05515" w:rsidRPr="00C05515">
        <w:rPr>
          <w:rFonts w:ascii="Arial" w:hAnsi="Arial" w:cs="Arial"/>
          <w:sz w:val="20"/>
          <w:szCs w:val="20"/>
        </w:rPr>
        <w:t xml:space="preserve"> </w:t>
      </w:r>
      <w:r w:rsidRPr="00C05515">
        <w:rPr>
          <w:rFonts w:ascii="Arial" w:hAnsi="Arial" w:cs="Arial"/>
          <w:sz w:val="20"/>
          <w:szCs w:val="20"/>
        </w:rPr>
        <w:t>prescriptions for sickle cell patients.</w:t>
      </w:r>
    </w:p>
    <w:p w14:paraId="364D616C" w14:textId="77777777" w:rsidR="00C05515" w:rsidRPr="00C05515" w:rsidRDefault="00062AD3" w:rsidP="00C05515">
      <w:pPr>
        <w:pStyle w:val="ListParagraph"/>
        <w:numPr>
          <w:ilvl w:val="0"/>
          <w:numId w:val="11"/>
        </w:numPr>
        <w:autoSpaceDE w:val="0"/>
        <w:autoSpaceDN w:val="0"/>
        <w:adjustRightInd w:val="0"/>
        <w:spacing w:after="0" w:line="240" w:lineRule="auto"/>
        <w:rPr>
          <w:rFonts w:ascii="Arial" w:hAnsi="Arial" w:cs="Arial"/>
          <w:sz w:val="20"/>
          <w:szCs w:val="20"/>
        </w:rPr>
      </w:pPr>
      <w:r w:rsidRPr="00C05515">
        <w:rPr>
          <w:rFonts w:ascii="Arial" w:hAnsi="Arial" w:cs="Arial"/>
          <w:sz w:val="20"/>
          <w:szCs w:val="20"/>
        </w:rPr>
        <w:t>NHS England &amp; NHS</w:t>
      </w:r>
      <w:r w:rsidR="00C05515" w:rsidRPr="00C05515">
        <w:rPr>
          <w:rFonts w:ascii="Arial" w:hAnsi="Arial" w:cs="Arial"/>
          <w:sz w:val="20"/>
          <w:szCs w:val="20"/>
        </w:rPr>
        <w:t xml:space="preserve"> </w:t>
      </w:r>
      <w:r w:rsidRPr="00C05515">
        <w:rPr>
          <w:rFonts w:ascii="Arial" w:hAnsi="Arial" w:cs="Arial"/>
          <w:sz w:val="20"/>
          <w:szCs w:val="20"/>
        </w:rPr>
        <w:t>Improvement to provide increased funding for</w:t>
      </w:r>
      <w:r w:rsidR="00C05515" w:rsidRPr="00C05515">
        <w:rPr>
          <w:rFonts w:ascii="Arial" w:hAnsi="Arial" w:cs="Arial"/>
          <w:sz w:val="20"/>
          <w:szCs w:val="20"/>
        </w:rPr>
        <w:t xml:space="preserve"> </w:t>
      </w:r>
      <w:r w:rsidRPr="00C05515">
        <w:rPr>
          <w:rFonts w:ascii="Arial" w:hAnsi="Arial" w:cs="Arial"/>
          <w:sz w:val="20"/>
          <w:szCs w:val="20"/>
        </w:rPr>
        <w:t>sickle cell services in recognition of the consistent</w:t>
      </w:r>
      <w:r w:rsidR="00C05515" w:rsidRPr="00C05515">
        <w:rPr>
          <w:rFonts w:ascii="Arial" w:hAnsi="Arial" w:cs="Arial"/>
          <w:sz w:val="20"/>
          <w:szCs w:val="20"/>
        </w:rPr>
        <w:t xml:space="preserve"> </w:t>
      </w:r>
      <w:r w:rsidRPr="00C05515">
        <w:rPr>
          <w:rFonts w:ascii="Arial" w:hAnsi="Arial" w:cs="Arial"/>
          <w:sz w:val="20"/>
          <w:szCs w:val="20"/>
        </w:rPr>
        <w:t>underfunding of sickle cell services when compared</w:t>
      </w:r>
      <w:r w:rsidR="00C05515" w:rsidRPr="00C05515">
        <w:rPr>
          <w:rFonts w:ascii="Arial" w:hAnsi="Arial" w:cs="Arial"/>
          <w:sz w:val="20"/>
          <w:szCs w:val="20"/>
        </w:rPr>
        <w:t xml:space="preserve"> </w:t>
      </w:r>
      <w:r w:rsidRPr="00C05515">
        <w:rPr>
          <w:rFonts w:ascii="Arial" w:hAnsi="Arial" w:cs="Arial"/>
          <w:sz w:val="20"/>
          <w:szCs w:val="20"/>
        </w:rPr>
        <w:t>with services for other conditions. This should</w:t>
      </w:r>
      <w:r w:rsidR="00C05515" w:rsidRPr="00C05515">
        <w:rPr>
          <w:rFonts w:ascii="Arial" w:hAnsi="Arial" w:cs="Arial"/>
          <w:sz w:val="20"/>
          <w:szCs w:val="20"/>
        </w:rPr>
        <w:t xml:space="preserve"> </w:t>
      </w:r>
      <w:r w:rsidRPr="00C05515">
        <w:rPr>
          <w:rFonts w:ascii="Arial" w:hAnsi="Arial" w:cs="Arial"/>
          <w:sz w:val="20"/>
          <w:szCs w:val="20"/>
        </w:rPr>
        <w:t>include dedicated funding for NHS Trusts to improve</w:t>
      </w:r>
      <w:r w:rsidR="00C05515" w:rsidRPr="00C05515">
        <w:rPr>
          <w:rFonts w:ascii="Arial" w:hAnsi="Arial" w:cs="Arial"/>
          <w:sz w:val="20"/>
          <w:szCs w:val="20"/>
        </w:rPr>
        <w:t xml:space="preserve"> </w:t>
      </w:r>
      <w:r w:rsidRPr="00C05515">
        <w:rPr>
          <w:rFonts w:ascii="Arial" w:hAnsi="Arial" w:cs="Arial"/>
          <w:sz w:val="20"/>
          <w:szCs w:val="20"/>
        </w:rPr>
        <w:t>apheresis capacity across the country.</w:t>
      </w:r>
    </w:p>
    <w:p w14:paraId="68D6AC24" w14:textId="13011929" w:rsidR="00C05515" w:rsidRPr="00C05515" w:rsidRDefault="00C05515" w:rsidP="005838C8">
      <w:pPr>
        <w:pStyle w:val="ListParagraph"/>
        <w:numPr>
          <w:ilvl w:val="0"/>
          <w:numId w:val="11"/>
        </w:numPr>
        <w:autoSpaceDE w:val="0"/>
        <w:autoSpaceDN w:val="0"/>
        <w:adjustRightInd w:val="0"/>
        <w:spacing w:after="0" w:line="240" w:lineRule="auto"/>
        <w:rPr>
          <w:rFonts w:ascii="Arial" w:hAnsi="Arial" w:cs="Arial"/>
          <w:sz w:val="20"/>
          <w:szCs w:val="20"/>
        </w:rPr>
      </w:pPr>
      <w:r w:rsidRPr="00C05515">
        <w:rPr>
          <w:rFonts w:ascii="Arial" w:hAnsi="Arial" w:cs="Arial"/>
          <w:sz w:val="20"/>
          <w:szCs w:val="20"/>
        </w:rPr>
        <w:t xml:space="preserve">UK Research and Innovation and the National Institute for Health Research to launch dedicated sickle cell research opportunities, including supporting and funding research into genetic therapies to cure sickle cell disorder. </w:t>
      </w:r>
    </w:p>
    <w:p w14:paraId="322BEB33" w14:textId="59EAC2D7" w:rsidR="005516B0" w:rsidRPr="00C05515" w:rsidRDefault="005516B0" w:rsidP="005516B0">
      <w:pPr>
        <w:rPr>
          <w:rFonts w:ascii="Arial" w:hAnsi="Arial" w:cs="Arial"/>
          <w:sz w:val="20"/>
          <w:szCs w:val="20"/>
        </w:rPr>
      </w:pPr>
    </w:p>
    <w:p w14:paraId="6E95D247" w14:textId="03DBC570" w:rsidR="009E0CBC" w:rsidRPr="00C05515" w:rsidRDefault="009E0CBC" w:rsidP="001843B3">
      <w:pPr>
        <w:spacing w:after="0"/>
        <w:rPr>
          <w:rFonts w:ascii="Arial" w:hAnsi="Arial" w:cs="Arial"/>
          <w:sz w:val="20"/>
          <w:szCs w:val="20"/>
        </w:rPr>
      </w:pPr>
      <w:r w:rsidRPr="00C05515">
        <w:rPr>
          <w:rFonts w:ascii="Arial" w:hAnsi="Arial" w:cs="Arial"/>
          <w:sz w:val="20"/>
          <w:szCs w:val="20"/>
        </w:rPr>
        <w:t xml:space="preserve">These </w:t>
      </w:r>
      <w:r w:rsidR="00D76E08" w:rsidRPr="00C05515">
        <w:rPr>
          <w:rFonts w:ascii="Arial" w:hAnsi="Arial" w:cs="Arial"/>
          <w:sz w:val="20"/>
          <w:szCs w:val="20"/>
        </w:rPr>
        <w:t xml:space="preserve">steps will </w:t>
      </w:r>
      <w:r w:rsidR="00360DBA" w:rsidRPr="00C05515">
        <w:rPr>
          <w:rFonts w:ascii="Arial" w:hAnsi="Arial" w:cs="Arial"/>
          <w:sz w:val="20"/>
          <w:szCs w:val="20"/>
        </w:rPr>
        <w:t xml:space="preserve">help </w:t>
      </w:r>
      <w:r w:rsidR="00465B62" w:rsidRPr="00C05515">
        <w:rPr>
          <w:rFonts w:ascii="Arial" w:hAnsi="Arial" w:cs="Arial"/>
          <w:sz w:val="20"/>
          <w:szCs w:val="20"/>
        </w:rPr>
        <w:t xml:space="preserve">to alleviate the current </w:t>
      </w:r>
      <w:r w:rsidR="003054EE" w:rsidRPr="00C05515">
        <w:rPr>
          <w:rFonts w:ascii="Arial" w:hAnsi="Arial" w:cs="Arial"/>
          <w:sz w:val="20"/>
          <w:szCs w:val="20"/>
        </w:rPr>
        <w:t xml:space="preserve">inequalities </w:t>
      </w:r>
      <w:r w:rsidR="00465B62" w:rsidRPr="00C05515">
        <w:rPr>
          <w:rFonts w:ascii="Arial" w:hAnsi="Arial" w:cs="Arial"/>
          <w:sz w:val="20"/>
          <w:szCs w:val="20"/>
        </w:rPr>
        <w:t xml:space="preserve">that </w:t>
      </w:r>
      <w:r w:rsidR="00C86B04" w:rsidRPr="00C05515">
        <w:rPr>
          <w:rFonts w:ascii="Arial" w:hAnsi="Arial" w:cs="Arial"/>
          <w:sz w:val="20"/>
          <w:szCs w:val="20"/>
        </w:rPr>
        <w:t>s</w:t>
      </w:r>
      <w:r w:rsidR="00465B62" w:rsidRPr="00C05515">
        <w:rPr>
          <w:rFonts w:ascii="Arial" w:hAnsi="Arial" w:cs="Arial"/>
          <w:sz w:val="20"/>
          <w:szCs w:val="20"/>
        </w:rPr>
        <w:t xml:space="preserve">ickle </w:t>
      </w:r>
      <w:r w:rsidR="00C86B04" w:rsidRPr="00C05515">
        <w:rPr>
          <w:rFonts w:ascii="Arial" w:hAnsi="Arial" w:cs="Arial"/>
          <w:sz w:val="20"/>
          <w:szCs w:val="20"/>
        </w:rPr>
        <w:t>c</w:t>
      </w:r>
      <w:r w:rsidR="00465B62" w:rsidRPr="00C05515">
        <w:rPr>
          <w:rFonts w:ascii="Arial" w:hAnsi="Arial" w:cs="Arial"/>
          <w:sz w:val="20"/>
          <w:szCs w:val="20"/>
        </w:rPr>
        <w:t xml:space="preserve">ell </w:t>
      </w:r>
      <w:r w:rsidR="00C86B04" w:rsidRPr="00C05515">
        <w:rPr>
          <w:rFonts w:ascii="Arial" w:hAnsi="Arial" w:cs="Arial"/>
          <w:sz w:val="20"/>
          <w:szCs w:val="20"/>
        </w:rPr>
        <w:t xml:space="preserve">patients </w:t>
      </w:r>
      <w:r w:rsidR="00D31D27">
        <w:rPr>
          <w:rFonts w:ascii="Arial" w:hAnsi="Arial" w:cs="Arial"/>
          <w:sz w:val="20"/>
          <w:szCs w:val="20"/>
        </w:rPr>
        <w:t>face t</w:t>
      </w:r>
      <w:r w:rsidR="003054EE" w:rsidRPr="00C05515">
        <w:rPr>
          <w:rFonts w:ascii="Arial" w:hAnsi="Arial" w:cs="Arial"/>
          <w:sz w:val="20"/>
          <w:szCs w:val="20"/>
        </w:rPr>
        <w:t>hrough ought the UK</w:t>
      </w:r>
      <w:r w:rsidR="00465B62" w:rsidRPr="00C05515">
        <w:rPr>
          <w:rFonts w:ascii="Arial" w:hAnsi="Arial" w:cs="Arial"/>
          <w:sz w:val="20"/>
          <w:szCs w:val="20"/>
        </w:rPr>
        <w:t xml:space="preserve">. They will </w:t>
      </w:r>
      <w:r w:rsidR="003054EE" w:rsidRPr="00C05515">
        <w:rPr>
          <w:rFonts w:ascii="Arial" w:hAnsi="Arial" w:cs="Arial"/>
          <w:sz w:val="20"/>
          <w:szCs w:val="20"/>
        </w:rPr>
        <w:t xml:space="preserve">also </w:t>
      </w:r>
      <w:r w:rsidR="00465B62" w:rsidRPr="00C05515">
        <w:rPr>
          <w:rFonts w:ascii="Arial" w:hAnsi="Arial" w:cs="Arial"/>
          <w:sz w:val="20"/>
          <w:szCs w:val="20"/>
        </w:rPr>
        <w:t xml:space="preserve">help to restore trust in </w:t>
      </w:r>
      <w:r w:rsidR="00C86B04" w:rsidRPr="00C05515">
        <w:rPr>
          <w:rFonts w:ascii="Arial" w:hAnsi="Arial" w:cs="Arial"/>
          <w:sz w:val="20"/>
          <w:szCs w:val="20"/>
        </w:rPr>
        <w:t xml:space="preserve">the </w:t>
      </w:r>
      <w:r w:rsidR="00465B62" w:rsidRPr="00C05515">
        <w:rPr>
          <w:rFonts w:ascii="Arial" w:hAnsi="Arial" w:cs="Arial"/>
          <w:sz w:val="20"/>
          <w:szCs w:val="20"/>
        </w:rPr>
        <w:t xml:space="preserve">health services for those who </w:t>
      </w:r>
      <w:r w:rsidR="003054EE" w:rsidRPr="00C05515">
        <w:rPr>
          <w:rFonts w:ascii="Arial" w:hAnsi="Arial" w:cs="Arial"/>
          <w:sz w:val="20"/>
          <w:szCs w:val="20"/>
        </w:rPr>
        <w:t>have been deeply traumatise</w:t>
      </w:r>
      <w:r w:rsidR="008653E0">
        <w:rPr>
          <w:rFonts w:ascii="Arial" w:hAnsi="Arial" w:cs="Arial"/>
          <w:sz w:val="20"/>
          <w:szCs w:val="20"/>
        </w:rPr>
        <w:t>d</w:t>
      </w:r>
      <w:r w:rsidR="003054EE" w:rsidRPr="00C05515">
        <w:rPr>
          <w:rFonts w:ascii="Arial" w:hAnsi="Arial" w:cs="Arial"/>
          <w:sz w:val="20"/>
          <w:szCs w:val="20"/>
        </w:rPr>
        <w:t xml:space="preserve"> by negative experiences.</w:t>
      </w:r>
      <w:r w:rsidR="00C86B04" w:rsidRPr="00C05515">
        <w:rPr>
          <w:rFonts w:ascii="Arial" w:hAnsi="Arial" w:cs="Arial"/>
          <w:sz w:val="20"/>
          <w:szCs w:val="20"/>
        </w:rPr>
        <w:t xml:space="preserve"> They will give voice to the tireless work of sickle cell community organisations and charities in the UK who have been pushing for change – for decades. </w:t>
      </w:r>
      <w:proofErr w:type="gramStart"/>
      <w:r w:rsidR="001843B3" w:rsidRPr="00C05515">
        <w:rPr>
          <w:rFonts w:ascii="Arial" w:hAnsi="Arial" w:cs="Arial"/>
          <w:sz w:val="20"/>
          <w:szCs w:val="20"/>
        </w:rPr>
        <w:t>As a parliamentarian</w:t>
      </w:r>
      <w:r w:rsidR="00C86B04" w:rsidRPr="00C05515">
        <w:rPr>
          <w:rFonts w:ascii="Arial" w:hAnsi="Arial" w:cs="Arial"/>
          <w:sz w:val="20"/>
          <w:szCs w:val="20"/>
        </w:rPr>
        <w:t xml:space="preserve">, </w:t>
      </w:r>
      <w:r w:rsidR="001843B3" w:rsidRPr="00C05515">
        <w:rPr>
          <w:rFonts w:ascii="Arial" w:hAnsi="Arial" w:cs="Arial"/>
          <w:sz w:val="20"/>
          <w:szCs w:val="20"/>
        </w:rPr>
        <w:t>your support</w:t>
      </w:r>
      <w:proofErr w:type="gramEnd"/>
      <w:r w:rsidR="001843B3" w:rsidRPr="00C05515">
        <w:rPr>
          <w:rFonts w:ascii="Arial" w:hAnsi="Arial" w:cs="Arial"/>
          <w:sz w:val="20"/>
          <w:szCs w:val="20"/>
        </w:rPr>
        <w:t xml:space="preserve"> is invaluable. </w:t>
      </w:r>
    </w:p>
    <w:p w14:paraId="679EADA3" w14:textId="061E6E61" w:rsidR="002C79CD" w:rsidRPr="00C05515" w:rsidRDefault="002C79CD" w:rsidP="009E0CBC">
      <w:pPr>
        <w:spacing w:after="0"/>
        <w:rPr>
          <w:rFonts w:ascii="Arial" w:hAnsi="Arial" w:cs="Arial"/>
          <w:sz w:val="20"/>
          <w:szCs w:val="20"/>
        </w:rPr>
      </w:pPr>
    </w:p>
    <w:p w14:paraId="587D40A6" w14:textId="6004AFEA" w:rsidR="002C79CD" w:rsidRPr="00C05515" w:rsidRDefault="002C79CD" w:rsidP="009E0CBC">
      <w:pPr>
        <w:spacing w:after="0"/>
        <w:rPr>
          <w:rFonts w:ascii="Arial" w:hAnsi="Arial" w:cs="Arial"/>
          <w:sz w:val="20"/>
          <w:szCs w:val="20"/>
        </w:rPr>
      </w:pPr>
      <w:r w:rsidRPr="00C05515">
        <w:rPr>
          <w:rFonts w:ascii="Arial" w:hAnsi="Arial" w:cs="Arial"/>
          <w:sz w:val="20"/>
          <w:szCs w:val="20"/>
        </w:rPr>
        <w:t xml:space="preserve">Yours sincerely, </w:t>
      </w:r>
    </w:p>
    <w:p w14:paraId="2EDD8617" w14:textId="77777777" w:rsidR="002C79CD" w:rsidRPr="00C05515" w:rsidRDefault="002C79CD" w:rsidP="009E0CBC">
      <w:pPr>
        <w:spacing w:after="0"/>
        <w:rPr>
          <w:rFonts w:ascii="Arial" w:hAnsi="Arial" w:cs="Arial"/>
          <w:sz w:val="20"/>
          <w:szCs w:val="20"/>
        </w:rPr>
      </w:pPr>
    </w:p>
    <w:p w14:paraId="3C82FBFD" w14:textId="059235C0" w:rsidR="009729D3" w:rsidRPr="00C05515" w:rsidRDefault="002C79CD" w:rsidP="00162360">
      <w:pPr>
        <w:spacing w:after="0"/>
        <w:rPr>
          <w:rFonts w:ascii="Arial" w:hAnsi="Arial" w:cs="Arial"/>
          <w:sz w:val="20"/>
          <w:szCs w:val="20"/>
        </w:rPr>
      </w:pPr>
      <w:r w:rsidRPr="00C05515">
        <w:rPr>
          <w:rFonts w:ascii="Arial" w:hAnsi="Arial" w:cs="Arial"/>
          <w:sz w:val="20"/>
          <w:szCs w:val="20"/>
          <w:highlight w:val="yellow"/>
        </w:rPr>
        <w:t>[Insert your name]</w:t>
      </w:r>
    </w:p>
    <w:sectPr w:rsidR="009729D3" w:rsidRPr="00C05515" w:rsidSect="00CF18E0">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573CA9" w14:textId="77777777" w:rsidR="00F004B8" w:rsidRDefault="00F004B8" w:rsidP="003B6ADF">
      <w:pPr>
        <w:spacing w:after="0" w:line="240" w:lineRule="auto"/>
      </w:pPr>
      <w:r>
        <w:separator/>
      </w:r>
    </w:p>
  </w:endnote>
  <w:endnote w:type="continuationSeparator" w:id="0">
    <w:p w14:paraId="3C922551" w14:textId="77777777" w:rsidR="00F004B8" w:rsidRDefault="00F004B8" w:rsidP="003B6ADF">
      <w:pPr>
        <w:spacing w:after="0" w:line="240" w:lineRule="auto"/>
      </w:pPr>
      <w:r>
        <w:continuationSeparator/>
      </w:r>
    </w:p>
  </w:endnote>
  <w:endnote w:type="continuationNotice" w:id="1">
    <w:p w14:paraId="395B6645" w14:textId="77777777" w:rsidR="00F004B8" w:rsidRDefault="00F004B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16097" w14:textId="77777777" w:rsidR="00F004B8" w:rsidRDefault="00F004B8" w:rsidP="003B6ADF">
      <w:pPr>
        <w:spacing w:after="0" w:line="240" w:lineRule="auto"/>
      </w:pPr>
      <w:r>
        <w:separator/>
      </w:r>
    </w:p>
  </w:footnote>
  <w:footnote w:type="continuationSeparator" w:id="0">
    <w:p w14:paraId="04196FA6" w14:textId="77777777" w:rsidR="00F004B8" w:rsidRDefault="00F004B8" w:rsidP="003B6ADF">
      <w:pPr>
        <w:spacing w:after="0" w:line="240" w:lineRule="auto"/>
      </w:pPr>
      <w:r>
        <w:continuationSeparator/>
      </w:r>
    </w:p>
  </w:footnote>
  <w:footnote w:type="continuationNotice" w:id="1">
    <w:p w14:paraId="59BCAD47" w14:textId="77777777" w:rsidR="00F004B8" w:rsidRDefault="00F004B8">
      <w:pPr>
        <w:spacing w:after="0" w:line="240" w:lineRule="auto"/>
      </w:pPr>
    </w:p>
  </w:footnote>
  <w:footnote w:id="2">
    <w:p w14:paraId="23E0F1BE" w14:textId="565BE7CC" w:rsidR="00062AD3" w:rsidRDefault="00062AD3">
      <w:pPr>
        <w:pStyle w:val="FootnoteText"/>
      </w:pPr>
      <w:r>
        <w:rPr>
          <w:rStyle w:val="FootnoteReference"/>
        </w:rPr>
        <w:footnoteRef/>
      </w:r>
      <w:r>
        <w:t xml:space="preserve"> </w:t>
      </w:r>
      <w:r>
        <w:rPr>
          <w:rFonts w:ascii="Arial" w:hAnsi="Arial" w:cs="Arial"/>
        </w:rPr>
        <w:t>Sickle cell is one of the fastest growing genetic blood conditions in the UK with 380,00 carrying the sickle cell gene in the UK.</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149FA"/>
    <w:multiLevelType w:val="hybridMultilevel"/>
    <w:tmpl w:val="63DC67E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02B6C5D"/>
    <w:multiLevelType w:val="hybridMultilevel"/>
    <w:tmpl w:val="132A9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D4470D"/>
    <w:multiLevelType w:val="hybridMultilevel"/>
    <w:tmpl w:val="ECBCB11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3" w15:restartNumberingAfterBreak="0">
    <w:nsid w:val="207E3B31"/>
    <w:multiLevelType w:val="hybridMultilevel"/>
    <w:tmpl w:val="FA984548"/>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0406E7"/>
    <w:multiLevelType w:val="hybridMultilevel"/>
    <w:tmpl w:val="D8C0B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F25339"/>
    <w:multiLevelType w:val="hybridMultilevel"/>
    <w:tmpl w:val="11C28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E4240D"/>
    <w:multiLevelType w:val="hybridMultilevel"/>
    <w:tmpl w:val="6C74FF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E4E53C7"/>
    <w:multiLevelType w:val="hybridMultilevel"/>
    <w:tmpl w:val="67F80C6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9A25C04"/>
    <w:multiLevelType w:val="hybridMultilevel"/>
    <w:tmpl w:val="BA607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A095C5D"/>
    <w:multiLevelType w:val="hybridMultilevel"/>
    <w:tmpl w:val="466AB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2EB64D3"/>
    <w:multiLevelType w:val="hybridMultilevel"/>
    <w:tmpl w:val="7D5A8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4"/>
  </w:num>
  <w:num w:numId="4">
    <w:abstractNumId w:val="8"/>
  </w:num>
  <w:num w:numId="5">
    <w:abstractNumId w:val="7"/>
  </w:num>
  <w:num w:numId="6">
    <w:abstractNumId w:val="3"/>
  </w:num>
  <w:num w:numId="7">
    <w:abstractNumId w:val="10"/>
  </w:num>
  <w:num w:numId="8">
    <w:abstractNumId w:val="9"/>
  </w:num>
  <w:num w:numId="9">
    <w:abstractNumId w:val="2"/>
  </w:num>
  <w:num w:numId="10">
    <w:abstractNumId w:val="5"/>
  </w:num>
  <w:num w:numId="11">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C7A"/>
    <w:rsid w:val="00000E8E"/>
    <w:rsid w:val="00002680"/>
    <w:rsid w:val="00003F57"/>
    <w:rsid w:val="000049A9"/>
    <w:rsid w:val="00006E42"/>
    <w:rsid w:val="000133E4"/>
    <w:rsid w:val="00016BA3"/>
    <w:rsid w:val="00017B4D"/>
    <w:rsid w:val="000220BC"/>
    <w:rsid w:val="000222EF"/>
    <w:rsid w:val="00023EB9"/>
    <w:rsid w:val="00024D58"/>
    <w:rsid w:val="0002617E"/>
    <w:rsid w:val="00026FE2"/>
    <w:rsid w:val="00035AEF"/>
    <w:rsid w:val="000370A0"/>
    <w:rsid w:val="000449AD"/>
    <w:rsid w:val="00047F70"/>
    <w:rsid w:val="000501BD"/>
    <w:rsid w:val="00062236"/>
    <w:rsid w:val="000629FC"/>
    <w:rsid w:val="00062AD3"/>
    <w:rsid w:val="000635F9"/>
    <w:rsid w:val="0006371B"/>
    <w:rsid w:val="00064F54"/>
    <w:rsid w:val="00066A10"/>
    <w:rsid w:val="000722BD"/>
    <w:rsid w:val="00074135"/>
    <w:rsid w:val="000838A4"/>
    <w:rsid w:val="0008457C"/>
    <w:rsid w:val="00092739"/>
    <w:rsid w:val="00093325"/>
    <w:rsid w:val="00093F77"/>
    <w:rsid w:val="000A0D07"/>
    <w:rsid w:val="000A1D7F"/>
    <w:rsid w:val="000A59E0"/>
    <w:rsid w:val="000A764C"/>
    <w:rsid w:val="000B3BC0"/>
    <w:rsid w:val="000B4AA7"/>
    <w:rsid w:val="000B587F"/>
    <w:rsid w:val="000C08DC"/>
    <w:rsid w:val="000C283B"/>
    <w:rsid w:val="000C471D"/>
    <w:rsid w:val="000C492A"/>
    <w:rsid w:val="000C5426"/>
    <w:rsid w:val="000C5F19"/>
    <w:rsid w:val="000C602D"/>
    <w:rsid w:val="000D2C0E"/>
    <w:rsid w:val="000E0936"/>
    <w:rsid w:val="000E1A91"/>
    <w:rsid w:val="000E27B0"/>
    <w:rsid w:val="000E3790"/>
    <w:rsid w:val="000E411A"/>
    <w:rsid w:val="000F2946"/>
    <w:rsid w:val="000F5669"/>
    <w:rsid w:val="000F732B"/>
    <w:rsid w:val="000F7A2C"/>
    <w:rsid w:val="0010275C"/>
    <w:rsid w:val="00102B97"/>
    <w:rsid w:val="00105CF4"/>
    <w:rsid w:val="00111E65"/>
    <w:rsid w:val="00112FDB"/>
    <w:rsid w:val="00114A14"/>
    <w:rsid w:val="001208A4"/>
    <w:rsid w:val="00122740"/>
    <w:rsid w:val="0012484B"/>
    <w:rsid w:val="00124ABA"/>
    <w:rsid w:val="00125924"/>
    <w:rsid w:val="00126D8C"/>
    <w:rsid w:val="0012769E"/>
    <w:rsid w:val="00127E7F"/>
    <w:rsid w:val="00132D56"/>
    <w:rsid w:val="0013336D"/>
    <w:rsid w:val="00135BEB"/>
    <w:rsid w:val="0013650C"/>
    <w:rsid w:val="001427AE"/>
    <w:rsid w:val="00142E17"/>
    <w:rsid w:val="00142EC7"/>
    <w:rsid w:val="001500E5"/>
    <w:rsid w:val="001520DE"/>
    <w:rsid w:val="00152EDE"/>
    <w:rsid w:val="00153DA9"/>
    <w:rsid w:val="00154158"/>
    <w:rsid w:val="001541D3"/>
    <w:rsid w:val="00156390"/>
    <w:rsid w:val="001573B7"/>
    <w:rsid w:val="001577ED"/>
    <w:rsid w:val="00157951"/>
    <w:rsid w:val="0016012D"/>
    <w:rsid w:val="00162360"/>
    <w:rsid w:val="0016268E"/>
    <w:rsid w:val="00167BAD"/>
    <w:rsid w:val="00170933"/>
    <w:rsid w:val="00174B9C"/>
    <w:rsid w:val="001752F7"/>
    <w:rsid w:val="00181862"/>
    <w:rsid w:val="00181EAE"/>
    <w:rsid w:val="00183D65"/>
    <w:rsid w:val="001843B3"/>
    <w:rsid w:val="001866CD"/>
    <w:rsid w:val="00187672"/>
    <w:rsid w:val="001901DB"/>
    <w:rsid w:val="00191BEF"/>
    <w:rsid w:val="001923EC"/>
    <w:rsid w:val="001950E1"/>
    <w:rsid w:val="00197500"/>
    <w:rsid w:val="001A6A42"/>
    <w:rsid w:val="001B12F9"/>
    <w:rsid w:val="001B2EF7"/>
    <w:rsid w:val="001B4E7F"/>
    <w:rsid w:val="001C1810"/>
    <w:rsid w:val="001C1B8F"/>
    <w:rsid w:val="001C2C20"/>
    <w:rsid w:val="001C6258"/>
    <w:rsid w:val="001C76DC"/>
    <w:rsid w:val="001D1699"/>
    <w:rsid w:val="001D3135"/>
    <w:rsid w:val="001D3C2E"/>
    <w:rsid w:val="001D6F11"/>
    <w:rsid w:val="001D7BF6"/>
    <w:rsid w:val="001E04D5"/>
    <w:rsid w:val="001E1B56"/>
    <w:rsid w:val="001E1DDE"/>
    <w:rsid w:val="001E4670"/>
    <w:rsid w:val="001E5CA3"/>
    <w:rsid w:val="001E6EEC"/>
    <w:rsid w:val="001F0CC5"/>
    <w:rsid w:val="001F42A9"/>
    <w:rsid w:val="001F587D"/>
    <w:rsid w:val="001F7652"/>
    <w:rsid w:val="002062A6"/>
    <w:rsid w:val="002137FF"/>
    <w:rsid w:val="0021625D"/>
    <w:rsid w:val="0022081E"/>
    <w:rsid w:val="00222F07"/>
    <w:rsid w:val="00223245"/>
    <w:rsid w:val="002233D2"/>
    <w:rsid w:val="0022571C"/>
    <w:rsid w:val="002257F3"/>
    <w:rsid w:val="00231067"/>
    <w:rsid w:val="0024008F"/>
    <w:rsid w:val="00240DDA"/>
    <w:rsid w:val="00243AF8"/>
    <w:rsid w:val="00245713"/>
    <w:rsid w:val="00246BFB"/>
    <w:rsid w:val="002471E9"/>
    <w:rsid w:val="002504BA"/>
    <w:rsid w:val="002518B1"/>
    <w:rsid w:val="00251D1B"/>
    <w:rsid w:val="00254616"/>
    <w:rsid w:val="00254F1D"/>
    <w:rsid w:val="00255EB5"/>
    <w:rsid w:val="00260925"/>
    <w:rsid w:val="00263A8B"/>
    <w:rsid w:val="00266D50"/>
    <w:rsid w:val="00270379"/>
    <w:rsid w:val="00271C96"/>
    <w:rsid w:val="0027341E"/>
    <w:rsid w:val="00273C99"/>
    <w:rsid w:val="002757F7"/>
    <w:rsid w:val="00275BE9"/>
    <w:rsid w:val="00276AF3"/>
    <w:rsid w:val="0027773C"/>
    <w:rsid w:val="00277803"/>
    <w:rsid w:val="00287D86"/>
    <w:rsid w:val="00291115"/>
    <w:rsid w:val="002947AC"/>
    <w:rsid w:val="00295BC0"/>
    <w:rsid w:val="002A0A7B"/>
    <w:rsid w:val="002A0F11"/>
    <w:rsid w:val="002A3CE3"/>
    <w:rsid w:val="002B2EA8"/>
    <w:rsid w:val="002B6BC0"/>
    <w:rsid w:val="002B77FE"/>
    <w:rsid w:val="002C2469"/>
    <w:rsid w:val="002C3387"/>
    <w:rsid w:val="002C45E1"/>
    <w:rsid w:val="002C47E5"/>
    <w:rsid w:val="002C6D3F"/>
    <w:rsid w:val="002C79CD"/>
    <w:rsid w:val="002C7EF4"/>
    <w:rsid w:val="002D0725"/>
    <w:rsid w:val="002D5EC6"/>
    <w:rsid w:val="002D613F"/>
    <w:rsid w:val="002D6699"/>
    <w:rsid w:val="002D7D4E"/>
    <w:rsid w:val="002E2E30"/>
    <w:rsid w:val="002E3A71"/>
    <w:rsid w:val="002E563E"/>
    <w:rsid w:val="002E5E1C"/>
    <w:rsid w:val="002E66D4"/>
    <w:rsid w:val="002F0B47"/>
    <w:rsid w:val="002F34B3"/>
    <w:rsid w:val="002F472A"/>
    <w:rsid w:val="002F48F2"/>
    <w:rsid w:val="002F528A"/>
    <w:rsid w:val="002F5F5F"/>
    <w:rsid w:val="002F68D9"/>
    <w:rsid w:val="002F694D"/>
    <w:rsid w:val="002F7A95"/>
    <w:rsid w:val="00300760"/>
    <w:rsid w:val="00300BE7"/>
    <w:rsid w:val="00304068"/>
    <w:rsid w:val="003041A7"/>
    <w:rsid w:val="003054EE"/>
    <w:rsid w:val="003153DB"/>
    <w:rsid w:val="00320D7D"/>
    <w:rsid w:val="00321435"/>
    <w:rsid w:val="003225EE"/>
    <w:rsid w:val="00327214"/>
    <w:rsid w:val="003342F1"/>
    <w:rsid w:val="0033457B"/>
    <w:rsid w:val="00340F0A"/>
    <w:rsid w:val="003415F6"/>
    <w:rsid w:val="0034252D"/>
    <w:rsid w:val="003447C5"/>
    <w:rsid w:val="00344F54"/>
    <w:rsid w:val="00347115"/>
    <w:rsid w:val="0035297A"/>
    <w:rsid w:val="003602AD"/>
    <w:rsid w:val="00360DBA"/>
    <w:rsid w:val="00362B91"/>
    <w:rsid w:val="003654FB"/>
    <w:rsid w:val="003657BA"/>
    <w:rsid w:val="0037177F"/>
    <w:rsid w:val="00375B07"/>
    <w:rsid w:val="00375F5B"/>
    <w:rsid w:val="00380E93"/>
    <w:rsid w:val="00382F46"/>
    <w:rsid w:val="00383D69"/>
    <w:rsid w:val="00386F52"/>
    <w:rsid w:val="00393319"/>
    <w:rsid w:val="00396F63"/>
    <w:rsid w:val="003A514B"/>
    <w:rsid w:val="003B088B"/>
    <w:rsid w:val="003B1E3B"/>
    <w:rsid w:val="003B360A"/>
    <w:rsid w:val="003B5810"/>
    <w:rsid w:val="003B6ADF"/>
    <w:rsid w:val="003C04F4"/>
    <w:rsid w:val="003C15FA"/>
    <w:rsid w:val="003C526A"/>
    <w:rsid w:val="003C6726"/>
    <w:rsid w:val="003D6EA5"/>
    <w:rsid w:val="003E3D1E"/>
    <w:rsid w:val="004000CA"/>
    <w:rsid w:val="00401A63"/>
    <w:rsid w:val="00401D7B"/>
    <w:rsid w:val="00403094"/>
    <w:rsid w:val="004070D5"/>
    <w:rsid w:val="00411211"/>
    <w:rsid w:val="004149A1"/>
    <w:rsid w:val="00422319"/>
    <w:rsid w:val="004307CE"/>
    <w:rsid w:val="004307EF"/>
    <w:rsid w:val="00430BFF"/>
    <w:rsid w:val="004318C1"/>
    <w:rsid w:val="004323B5"/>
    <w:rsid w:val="0043256B"/>
    <w:rsid w:val="00435952"/>
    <w:rsid w:val="00436E81"/>
    <w:rsid w:val="00437688"/>
    <w:rsid w:val="00441CDC"/>
    <w:rsid w:val="00442D73"/>
    <w:rsid w:val="00445665"/>
    <w:rsid w:val="004460A9"/>
    <w:rsid w:val="004460B4"/>
    <w:rsid w:val="004472DD"/>
    <w:rsid w:val="00450E81"/>
    <w:rsid w:val="00451F62"/>
    <w:rsid w:val="0045321E"/>
    <w:rsid w:val="004642E7"/>
    <w:rsid w:val="00464E22"/>
    <w:rsid w:val="00465B62"/>
    <w:rsid w:val="00465DE4"/>
    <w:rsid w:val="00467920"/>
    <w:rsid w:val="00470E1E"/>
    <w:rsid w:val="00471E7F"/>
    <w:rsid w:val="00472F6D"/>
    <w:rsid w:val="00473534"/>
    <w:rsid w:val="0048078E"/>
    <w:rsid w:val="0048241E"/>
    <w:rsid w:val="00482CF3"/>
    <w:rsid w:val="00485BAC"/>
    <w:rsid w:val="00490704"/>
    <w:rsid w:val="00491D07"/>
    <w:rsid w:val="004934B6"/>
    <w:rsid w:val="004962CB"/>
    <w:rsid w:val="004A26E9"/>
    <w:rsid w:val="004B1097"/>
    <w:rsid w:val="004B117C"/>
    <w:rsid w:val="004B1215"/>
    <w:rsid w:val="004B210F"/>
    <w:rsid w:val="004B3884"/>
    <w:rsid w:val="004B58E8"/>
    <w:rsid w:val="004C5300"/>
    <w:rsid w:val="004C5D91"/>
    <w:rsid w:val="004C6A63"/>
    <w:rsid w:val="004C7B66"/>
    <w:rsid w:val="004D1EF2"/>
    <w:rsid w:val="004D5D2C"/>
    <w:rsid w:val="004D6CEB"/>
    <w:rsid w:val="004E0BA4"/>
    <w:rsid w:val="004E25A9"/>
    <w:rsid w:val="004E2857"/>
    <w:rsid w:val="004E2BDA"/>
    <w:rsid w:val="004E5C1D"/>
    <w:rsid w:val="004F1A31"/>
    <w:rsid w:val="004F543A"/>
    <w:rsid w:val="005037E3"/>
    <w:rsid w:val="00513F0B"/>
    <w:rsid w:val="00514B78"/>
    <w:rsid w:val="005200F1"/>
    <w:rsid w:val="00523432"/>
    <w:rsid w:val="00524743"/>
    <w:rsid w:val="00527059"/>
    <w:rsid w:val="00527188"/>
    <w:rsid w:val="005318FA"/>
    <w:rsid w:val="00531C85"/>
    <w:rsid w:val="00533A5C"/>
    <w:rsid w:val="005371C5"/>
    <w:rsid w:val="00541F9A"/>
    <w:rsid w:val="00543D96"/>
    <w:rsid w:val="0054490F"/>
    <w:rsid w:val="00544F68"/>
    <w:rsid w:val="00547C3E"/>
    <w:rsid w:val="005514B9"/>
    <w:rsid w:val="005516B0"/>
    <w:rsid w:val="005522C8"/>
    <w:rsid w:val="00554E3C"/>
    <w:rsid w:val="005553AF"/>
    <w:rsid w:val="00557FF0"/>
    <w:rsid w:val="0056064F"/>
    <w:rsid w:val="00564049"/>
    <w:rsid w:val="00567769"/>
    <w:rsid w:val="0057120B"/>
    <w:rsid w:val="00572D93"/>
    <w:rsid w:val="00572F7D"/>
    <w:rsid w:val="00584F88"/>
    <w:rsid w:val="00586049"/>
    <w:rsid w:val="005877FA"/>
    <w:rsid w:val="005939DA"/>
    <w:rsid w:val="005A2FED"/>
    <w:rsid w:val="005A37C6"/>
    <w:rsid w:val="005A699E"/>
    <w:rsid w:val="005A73D9"/>
    <w:rsid w:val="005B0710"/>
    <w:rsid w:val="005B1294"/>
    <w:rsid w:val="005B2BB2"/>
    <w:rsid w:val="005B31F1"/>
    <w:rsid w:val="005B65D3"/>
    <w:rsid w:val="005C1BA8"/>
    <w:rsid w:val="005C1C4F"/>
    <w:rsid w:val="005C675B"/>
    <w:rsid w:val="005D2BC0"/>
    <w:rsid w:val="005D60A4"/>
    <w:rsid w:val="005D6ACF"/>
    <w:rsid w:val="005D7666"/>
    <w:rsid w:val="005E5012"/>
    <w:rsid w:val="005E7EC4"/>
    <w:rsid w:val="005F1533"/>
    <w:rsid w:val="005F3376"/>
    <w:rsid w:val="005F4CCC"/>
    <w:rsid w:val="005F59DF"/>
    <w:rsid w:val="006018F4"/>
    <w:rsid w:val="0060403D"/>
    <w:rsid w:val="006058C3"/>
    <w:rsid w:val="00605E62"/>
    <w:rsid w:val="00607EA9"/>
    <w:rsid w:val="00612C4E"/>
    <w:rsid w:val="00620BFA"/>
    <w:rsid w:val="00623D89"/>
    <w:rsid w:val="00625E0F"/>
    <w:rsid w:val="00627101"/>
    <w:rsid w:val="00627155"/>
    <w:rsid w:val="00630105"/>
    <w:rsid w:val="0063090C"/>
    <w:rsid w:val="00632CD8"/>
    <w:rsid w:val="00635767"/>
    <w:rsid w:val="00636D5B"/>
    <w:rsid w:val="00641667"/>
    <w:rsid w:val="006441C3"/>
    <w:rsid w:val="006479CD"/>
    <w:rsid w:val="00647DD9"/>
    <w:rsid w:val="006516B2"/>
    <w:rsid w:val="00651735"/>
    <w:rsid w:val="0065259D"/>
    <w:rsid w:val="006560A7"/>
    <w:rsid w:val="00656E87"/>
    <w:rsid w:val="006579C5"/>
    <w:rsid w:val="00661CBB"/>
    <w:rsid w:val="006631A3"/>
    <w:rsid w:val="00663A54"/>
    <w:rsid w:val="00667A7F"/>
    <w:rsid w:val="006724A2"/>
    <w:rsid w:val="006725A1"/>
    <w:rsid w:val="0067366B"/>
    <w:rsid w:val="006737B3"/>
    <w:rsid w:val="00674222"/>
    <w:rsid w:val="00676E0F"/>
    <w:rsid w:val="00680A1F"/>
    <w:rsid w:val="006838AA"/>
    <w:rsid w:val="00692FCD"/>
    <w:rsid w:val="006979F1"/>
    <w:rsid w:val="006A260F"/>
    <w:rsid w:val="006A2656"/>
    <w:rsid w:val="006A6FAB"/>
    <w:rsid w:val="006B0C53"/>
    <w:rsid w:val="006B225D"/>
    <w:rsid w:val="006B2360"/>
    <w:rsid w:val="006B42FC"/>
    <w:rsid w:val="006C15B1"/>
    <w:rsid w:val="006C294F"/>
    <w:rsid w:val="006C36AC"/>
    <w:rsid w:val="006C3C14"/>
    <w:rsid w:val="006C6175"/>
    <w:rsid w:val="006C6C39"/>
    <w:rsid w:val="006C7472"/>
    <w:rsid w:val="006D1771"/>
    <w:rsid w:val="006D3AEB"/>
    <w:rsid w:val="006D3F7B"/>
    <w:rsid w:val="006D5F7D"/>
    <w:rsid w:val="006E40B5"/>
    <w:rsid w:val="006F24AB"/>
    <w:rsid w:val="006F3FDD"/>
    <w:rsid w:val="006F5037"/>
    <w:rsid w:val="007003CF"/>
    <w:rsid w:val="00704A66"/>
    <w:rsid w:val="00705AFE"/>
    <w:rsid w:val="00712BD1"/>
    <w:rsid w:val="007207BF"/>
    <w:rsid w:val="007274B6"/>
    <w:rsid w:val="00727F61"/>
    <w:rsid w:val="00731578"/>
    <w:rsid w:val="00743EEF"/>
    <w:rsid w:val="00744947"/>
    <w:rsid w:val="0074613B"/>
    <w:rsid w:val="00746AB2"/>
    <w:rsid w:val="00754FD3"/>
    <w:rsid w:val="0075655A"/>
    <w:rsid w:val="007566A8"/>
    <w:rsid w:val="00762508"/>
    <w:rsid w:val="00763188"/>
    <w:rsid w:val="00763190"/>
    <w:rsid w:val="0077289F"/>
    <w:rsid w:val="00776941"/>
    <w:rsid w:val="0077739A"/>
    <w:rsid w:val="0077767E"/>
    <w:rsid w:val="00781734"/>
    <w:rsid w:val="007832C6"/>
    <w:rsid w:val="00791326"/>
    <w:rsid w:val="0079268D"/>
    <w:rsid w:val="007A09A7"/>
    <w:rsid w:val="007A1A07"/>
    <w:rsid w:val="007A4485"/>
    <w:rsid w:val="007A45B0"/>
    <w:rsid w:val="007A6DDD"/>
    <w:rsid w:val="007A795E"/>
    <w:rsid w:val="007B0C06"/>
    <w:rsid w:val="007C5526"/>
    <w:rsid w:val="007C5585"/>
    <w:rsid w:val="007C6ECF"/>
    <w:rsid w:val="007C7381"/>
    <w:rsid w:val="007D0CDF"/>
    <w:rsid w:val="007D1310"/>
    <w:rsid w:val="007D218D"/>
    <w:rsid w:val="007D2F00"/>
    <w:rsid w:val="007E0F23"/>
    <w:rsid w:val="007E20AC"/>
    <w:rsid w:val="007E3CED"/>
    <w:rsid w:val="007E3EC9"/>
    <w:rsid w:val="007E41AF"/>
    <w:rsid w:val="007E5621"/>
    <w:rsid w:val="007F0D4A"/>
    <w:rsid w:val="008035E2"/>
    <w:rsid w:val="00803646"/>
    <w:rsid w:val="00803C74"/>
    <w:rsid w:val="00804D08"/>
    <w:rsid w:val="0080543E"/>
    <w:rsid w:val="00805473"/>
    <w:rsid w:val="008064E8"/>
    <w:rsid w:val="00807387"/>
    <w:rsid w:val="008111F7"/>
    <w:rsid w:val="00824138"/>
    <w:rsid w:val="00825998"/>
    <w:rsid w:val="00827318"/>
    <w:rsid w:val="0082744A"/>
    <w:rsid w:val="00827C3D"/>
    <w:rsid w:val="008314AD"/>
    <w:rsid w:val="00832AE8"/>
    <w:rsid w:val="008358B7"/>
    <w:rsid w:val="00842692"/>
    <w:rsid w:val="00843F85"/>
    <w:rsid w:val="00845E27"/>
    <w:rsid w:val="00846162"/>
    <w:rsid w:val="0084631E"/>
    <w:rsid w:val="00854B5D"/>
    <w:rsid w:val="00854CF3"/>
    <w:rsid w:val="0085655A"/>
    <w:rsid w:val="0085770C"/>
    <w:rsid w:val="00857B9A"/>
    <w:rsid w:val="008653E0"/>
    <w:rsid w:val="00866700"/>
    <w:rsid w:val="008679AB"/>
    <w:rsid w:val="008715BB"/>
    <w:rsid w:val="00871D46"/>
    <w:rsid w:val="008748A1"/>
    <w:rsid w:val="0087497B"/>
    <w:rsid w:val="00877A5B"/>
    <w:rsid w:val="00881319"/>
    <w:rsid w:val="00882BAE"/>
    <w:rsid w:val="0088638C"/>
    <w:rsid w:val="00887F5C"/>
    <w:rsid w:val="00890D7C"/>
    <w:rsid w:val="00892AB7"/>
    <w:rsid w:val="008955FD"/>
    <w:rsid w:val="008A0F1E"/>
    <w:rsid w:val="008A245A"/>
    <w:rsid w:val="008A4F98"/>
    <w:rsid w:val="008A5FFC"/>
    <w:rsid w:val="008A7FA3"/>
    <w:rsid w:val="008B1D2E"/>
    <w:rsid w:val="008B34B0"/>
    <w:rsid w:val="008B50D8"/>
    <w:rsid w:val="008B519D"/>
    <w:rsid w:val="008B5BF1"/>
    <w:rsid w:val="008B5D4C"/>
    <w:rsid w:val="008B7608"/>
    <w:rsid w:val="008B7ED4"/>
    <w:rsid w:val="008C1EB4"/>
    <w:rsid w:val="008C47F1"/>
    <w:rsid w:val="008C4C7A"/>
    <w:rsid w:val="008C66EB"/>
    <w:rsid w:val="008D186B"/>
    <w:rsid w:val="008D3949"/>
    <w:rsid w:val="008D3D65"/>
    <w:rsid w:val="008D5522"/>
    <w:rsid w:val="008E641A"/>
    <w:rsid w:val="008E744C"/>
    <w:rsid w:val="008E7832"/>
    <w:rsid w:val="008F201A"/>
    <w:rsid w:val="0090293A"/>
    <w:rsid w:val="0091403B"/>
    <w:rsid w:val="009142D9"/>
    <w:rsid w:val="00923B5F"/>
    <w:rsid w:val="00934030"/>
    <w:rsid w:val="00935107"/>
    <w:rsid w:val="009361B1"/>
    <w:rsid w:val="00950CA0"/>
    <w:rsid w:val="00951690"/>
    <w:rsid w:val="00952263"/>
    <w:rsid w:val="00953778"/>
    <w:rsid w:val="00953EEF"/>
    <w:rsid w:val="00955CA5"/>
    <w:rsid w:val="00955DD3"/>
    <w:rsid w:val="00957D0C"/>
    <w:rsid w:val="009644DE"/>
    <w:rsid w:val="009654CB"/>
    <w:rsid w:val="0096776B"/>
    <w:rsid w:val="0096789F"/>
    <w:rsid w:val="009729D3"/>
    <w:rsid w:val="00972A2A"/>
    <w:rsid w:val="00973A29"/>
    <w:rsid w:val="00974657"/>
    <w:rsid w:val="0098074C"/>
    <w:rsid w:val="009857D1"/>
    <w:rsid w:val="00987A85"/>
    <w:rsid w:val="00991B9B"/>
    <w:rsid w:val="00994EE5"/>
    <w:rsid w:val="00995475"/>
    <w:rsid w:val="009A0E8F"/>
    <w:rsid w:val="009A3636"/>
    <w:rsid w:val="009A3DFE"/>
    <w:rsid w:val="009B1C4C"/>
    <w:rsid w:val="009B20E1"/>
    <w:rsid w:val="009B4333"/>
    <w:rsid w:val="009B7AD9"/>
    <w:rsid w:val="009C25D7"/>
    <w:rsid w:val="009C3D28"/>
    <w:rsid w:val="009C68DA"/>
    <w:rsid w:val="009D47C6"/>
    <w:rsid w:val="009E0CBC"/>
    <w:rsid w:val="009E189E"/>
    <w:rsid w:val="009E2670"/>
    <w:rsid w:val="009E3234"/>
    <w:rsid w:val="009F1920"/>
    <w:rsid w:val="009F2006"/>
    <w:rsid w:val="009F23B0"/>
    <w:rsid w:val="009F45FC"/>
    <w:rsid w:val="009F552F"/>
    <w:rsid w:val="009F5E31"/>
    <w:rsid w:val="009F6D47"/>
    <w:rsid w:val="00A01D4A"/>
    <w:rsid w:val="00A0429F"/>
    <w:rsid w:val="00A05B3C"/>
    <w:rsid w:val="00A07012"/>
    <w:rsid w:val="00A07CA7"/>
    <w:rsid w:val="00A11641"/>
    <w:rsid w:val="00A120CD"/>
    <w:rsid w:val="00A14F98"/>
    <w:rsid w:val="00A22DBC"/>
    <w:rsid w:val="00A2314B"/>
    <w:rsid w:val="00A24941"/>
    <w:rsid w:val="00A249C8"/>
    <w:rsid w:val="00A271A6"/>
    <w:rsid w:val="00A3088C"/>
    <w:rsid w:val="00A325EB"/>
    <w:rsid w:val="00A34D08"/>
    <w:rsid w:val="00A35362"/>
    <w:rsid w:val="00A405B9"/>
    <w:rsid w:val="00A4061F"/>
    <w:rsid w:val="00A42F9F"/>
    <w:rsid w:val="00A431D4"/>
    <w:rsid w:val="00A44A51"/>
    <w:rsid w:val="00A477BC"/>
    <w:rsid w:val="00A5097A"/>
    <w:rsid w:val="00A5414E"/>
    <w:rsid w:val="00A557BF"/>
    <w:rsid w:val="00A60B37"/>
    <w:rsid w:val="00A60C4E"/>
    <w:rsid w:val="00A62AF0"/>
    <w:rsid w:val="00A64785"/>
    <w:rsid w:val="00A67DBE"/>
    <w:rsid w:val="00A72AB8"/>
    <w:rsid w:val="00A74674"/>
    <w:rsid w:val="00A77A65"/>
    <w:rsid w:val="00A83EE4"/>
    <w:rsid w:val="00A85342"/>
    <w:rsid w:val="00A864EF"/>
    <w:rsid w:val="00A87B66"/>
    <w:rsid w:val="00A87FC7"/>
    <w:rsid w:val="00A910AF"/>
    <w:rsid w:val="00A91446"/>
    <w:rsid w:val="00A91F01"/>
    <w:rsid w:val="00A924C6"/>
    <w:rsid w:val="00A93C84"/>
    <w:rsid w:val="00A94997"/>
    <w:rsid w:val="00AA4106"/>
    <w:rsid w:val="00AA7327"/>
    <w:rsid w:val="00AA756D"/>
    <w:rsid w:val="00AA7621"/>
    <w:rsid w:val="00AB009B"/>
    <w:rsid w:val="00AB04C0"/>
    <w:rsid w:val="00AB0F57"/>
    <w:rsid w:val="00AB5085"/>
    <w:rsid w:val="00AC014A"/>
    <w:rsid w:val="00AC0EDE"/>
    <w:rsid w:val="00AC1435"/>
    <w:rsid w:val="00AC1976"/>
    <w:rsid w:val="00AC4CB2"/>
    <w:rsid w:val="00AC769D"/>
    <w:rsid w:val="00AD06B8"/>
    <w:rsid w:val="00AD4A40"/>
    <w:rsid w:val="00AD6332"/>
    <w:rsid w:val="00AE1042"/>
    <w:rsid w:val="00AE4581"/>
    <w:rsid w:val="00AE5506"/>
    <w:rsid w:val="00AE5E56"/>
    <w:rsid w:val="00AE6495"/>
    <w:rsid w:val="00AE69F9"/>
    <w:rsid w:val="00AF0048"/>
    <w:rsid w:val="00AF3394"/>
    <w:rsid w:val="00AF3D01"/>
    <w:rsid w:val="00B005E3"/>
    <w:rsid w:val="00B03EC7"/>
    <w:rsid w:val="00B044BF"/>
    <w:rsid w:val="00B11253"/>
    <w:rsid w:val="00B147A5"/>
    <w:rsid w:val="00B15D3A"/>
    <w:rsid w:val="00B1645E"/>
    <w:rsid w:val="00B21024"/>
    <w:rsid w:val="00B2296C"/>
    <w:rsid w:val="00B2394C"/>
    <w:rsid w:val="00B24071"/>
    <w:rsid w:val="00B26372"/>
    <w:rsid w:val="00B27CAC"/>
    <w:rsid w:val="00B355D2"/>
    <w:rsid w:val="00B406EA"/>
    <w:rsid w:val="00B427B8"/>
    <w:rsid w:val="00B429B5"/>
    <w:rsid w:val="00B441D5"/>
    <w:rsid w:val="00B5008C"/>
    <w:rsid w:val="00B51581"/>
    <w:rsid w:val="00B5196E"/>
    <w:rsid w:val="00B51DD5"/>
    <w:rsid w:val="00B53093"/>
    <w:rsid w:val="00B6018A"/>
    <w:rsid w:val="00B60895"/>
    <w:rsid w:val="00B67AAB"/>
    <w:rsid w:val="00B67EDE"/>
    <w:rsid w:val="00B7139D"/>
    <w:rsid w:val="00B71836"/>
    <w:rsid w:val="00B72A09"/>
    <w:rsid w:val="00B730A9"/>
    <w:rsid w:val="00B75006"/>
    <w:rsid w:val="00B767F9"/>
    <w:rsid w:val="00B80795"/>
    <w:rsid w:val="00B80EBC"/>
    <w:rsid w:val="00B81850"/>
    <w:rsid w:val="00B837FD"/>
    <w:rsid w:val="00B86EA2"/>
    <w:rsid w:val="00B874A0"/>
    <w:rsid w:val="00B92086"/>
    <w:rsid w:val="00B92F6E"/>
    <w:rsid w:val="00B93241"/>
    <w:rsid w:val="00B96824"/>
    <w:rsid w:val="00B96D79"/>
    <w:rsid w:val="00B97F1D"/>
    <w:rsid w:val="00BA079D"/>
    <w:rsid w:val="00BA3212"/>
    <w:rsid w:val="00BA5761"/>
    <w:rsid w:val="00BA6715"/>
    <w:rsid w:val="00BB1FC6"/>
    <w:rsid w:val="00BB28B9"/>
    <w:rsid w:val="00BB5293"/>
    <w:rsid w:val="00BB5D94"/>
    <w:rsid w:val="00BB6941"/>
    <w:rsid w:val="00BB7D51"/>
    <w:rsid w:val="00BC4FB0"/>
    <w:rsid w:val="00BC5102"/>
    <w:rsid w:val="00BC510F"/>
    <w:rsid w:val="00BD0BC2"/>
    <w:rsid w:val="00BD18E6"/>
    <w:rsid w:val="00BD33EE"/>
    <w:rsid w:val="00BD3EC6"/>
    <w:rsid w:val="00BD6501"/>
    <w:rsid w:val="00BE0BB6"/>
    <w:rsid w:val="00BE2166"/>
    <w:rsid w:val="00BE2C59"/>
    <w:rsid w:val="00BE31F3"/>
    <w:rsid w:val="00BE4FB4"/>
    <w:rsid w:val="00BE52E3"/>
    <w:rsid w:val="00BF0766"/>
    <w:rsid w:val="00BF16C0"/>
    <w:rsid w:val="00BF2725"/>
    <w:rsid w:val="00BF313D"/>
    <w:rsid w:val="00BF55A9"/>
    <w:rsid w:val="00BF6AAD"/>
    <w:rsid w:val="00C03419"/>
    <w:rsid w:val="00C03667"/>
    <w:rsid w:val="00C037FB"/>
    <w:rsid w:val="00C04EFD"/>
    <w:rsid w:val="00C05455"/>
    <w:rsid w:val="00C05515"/>
    <w:rsid w:val="00C07DFF"/>
    <w:rsid w:val="00C10801"/>
    <w:rsid w:val="00C13A87"/>
    <w:rsid w:val="00C17218"/>
    <w:rsid w:val="00C174E1"/>
    <w:rsid w:val="00C20DBF"/>
    <w:rsid w:val="00C23FF1"/>
    <w:rsid w:val="00C364E6"/>
    <w:rsid w:val="00C375A9"/>
    <w:rsid w:val="00C375D9"/>
    <w:rsid w:val="00C454D9"/>
    <w:rsid w:val="00C47BE5"/>
    <w:rsid w:val="00C5267E"/>
    <w:rsid w:val="00C52933"/>
    <w:rsid w:val="00C542A9"/>
    <w:rsid w:val="00C61CFF"/>
    <w:rsid w:val="00C84642"/>
    <w:rsid w:val="00C84C7B"/>
    <w:rsid w:val="00C86B04"/>
    <w:rsid w:val="00C92ABC"/>
    <w:rsid w:val="00C9533D"/>
    <w:rsid w:val="00C97797"/>
    <w:rsid w:val="00CA3597"/>
    <w:rsid w:val="00CA3DFF"/>
    <w:rsid w:val="00CA47D7"/>
    <w:rsid w:val="00CB1674"/>
    <w:rsid w:val="00CB181D"/>
    <w:rsid w:val="00CB3312"/>
    <w:rsid w:val="00CB7BC8"/>
    <w:rsid w:val="00CC5137"/>
    <w:rsid w:val="00CD1FCA"/>
    <w:rsid w:val="00CD66C3"/>
    <w:rsid w:val="00CD6B78"/>
    <w:rsid w:val="00CE1399"/>
    <w:rsid w:val="00CE24E1"/>
    <w:rsid w:val="00CE3093"/>
    <w:rsid w:val="00CE383C"/>
    <w:rsid w:val="00CF18E0"/>
    <w:rsid w:val="00CF1C46"/>
    <w:rsid w:val="00CF1F89"/>
    <w:rsid w:val="00CF54C7"/>
    <w:rsid w:val="00CF657C"/>
    <w:rsid w:val="00D03B94"/>
    <w:rsid w:val="00D04C17"/>
    <w:rsid w:val="00D04D76"/>
    <w:rsid w:val="00D05799"/>
    <w:rsid w:val="00D07DDC"/>
    <w:rsid w:val="00D10663"/>
    <w:rsid w:val="00D15D03"/>
    <w:rsid w:val="00D216EE"/>
    <w:rsid w:val="00D21C69"/>
    <w:rsid w:val="00D2211E"/>
    <w:rsid w:val="00D26A36"/>
    <w:rsid w:val="00D31D27"/>
    <w:rsid w:val="00D44600"/>
    <w:rsid w:val="00D47130"/>
    <w:rsid w:val="00D47557"/>
    <w:rsid w:val="00D5199B"/>
    <w:rsid w:val="00D55F1B"/>
    <w:rsid w:val="00D61AD7"/>
    <w:rsid w:val="00D626F8"/>
    <w:rsid w:val="00D704E0"/>
    <w:rsid w:val="00D722B2"/>
    <w:rsid w:val="00D72AE9"/>
    <w:rsid w:val="00D75AB5"/>
    <w:rsid w:val="00D761EE"/>
    <w:rsid w:val="00D76E08"/>
    <w:rsid w:val="00D8000D"/>
    <w:rsid w:val="00D8101A"/>
    <w:rsid w:val="00D82D66"/>
    <w:rsid w:val="00D84450"/>
    <w:rsid w:val="00D84953"/>
    <w:rsid w:val="00D86BC4"/>
    <w:rsid w:val="00D979A4"/>
    <w:rsid w:val="00DA387F"/>
    <w:rsid w:val="00DA4C1B"/>
    <w:rsid w:val="00DB0CE3"/>
    <w:rsid w:val="00DB1543"/>
    <w:rsid w:val="00DB2714"/>
    <w:rsid w:val="00DB7873"/>
    <w:rsid w:val="00DC604A"/>
    <w:rsid w:val="00DD0021"/>
    <w:rsid w:val="00DD119B"/>
    <w:rsid w:val="00DD2730"/>
    <w:rsid w:val="00DD4808"/>
    <w:rsid w:val="00DD7550"/>
    <w:rsid w:val="00DE087C"/>
    <w:rsid w:val="00DE4679"/>
    <w:rsid w:val="00DE5CC8"/>
    <w:rsid w:val="00DF4C6E"/>
    <w:rsid w:val="00DF587B"/>
    <w:rsid w:val="00E015D3"/>
    <w:rsid w:val="00E02628"/>
    <w:rsid w:val="00E03AB5"/>
    <w:rsid w:val="00E06CCB"/>
    <w:rsid w:val="00E06F4D"/>
    <w:rsid w:val="00E15279"/>
    <w:rsid w:val="00E228D4"/>
    <w:rsid w:val="00E247AE"/>
    <w:rsid w:val="00E37AE8"/>
    <w:rsid w:val="00E40881"/>
    <w:rsid w:val="00E508A5"/>
    <w:rsid w:val="00E50B36"/>
    <w:rsid w:val="00E55ABA"/>
    <w:rsid w:val="00E57705"/>
    <w:rsid w:val="00E60E25"/>
    <w:rsid w:val="00E619B7"/>
    <w:rsid w:val="00E620BB"/>
    <w:rsid w:val="00E6244E"/>
    <w:rsid w:val="00E62D69"/>
    <w:rsid w:val="00E65C84"/>
    <w:rsid w:val="00E679F5"/>
    <w:rsid w:val="00E733AD"/>
    <w:rsid w:val="00E76E1B"/>
    <w:rsid w:val="00E8220D"/>
    <w:rsid w:val="00E827C4"/>
    <w:rsid w:val="00E837CE"/>
    <w:rsid w:val="00E85B83"/>
    <w:rsid w:val="00E868B5"/>
    <w:rsid w:val="00EA41E1"/>
    <w:rsid w:val="00EA62FA"/>
    <w:rsid w:val="00EA7372"/>
    <w:rsid w:val="00EA7B05"/>
    <w:rsid w:val="00EB247E"/>
    <w:rsid w:val="00EB7E59"/>
    <w:rsid w:val="00EC0660"/>
    <w:rsid w:val="00EC1017"/>
    <w:rsid w:val="00EC5CDD"/>
    <w:rsid w:val="00ED1533"/>
    <w:rsid w:val="00ED511A"/>
    <w:rsid w:val="00EE177D"/>
    <w:rsid w:val="00EF0E27"/>
    <w:rsid w:val="00EF0F9D"/>
    <w:rsid w:val="00EF10BB"/>
    <w:rsid w:val="00EF43DF"/>
    <w:rsid w:val="00EF57C4"/>
    <w:rsid w:val="00EF7EDA"/>
    <w:rsid w:val="00F00128"/>
    <w:rsid w:val="00F004B8"/>
    <w:rsid w:val="00F01A6D"/>
    <w:rsid w:val="00F0206E"/>
    <w:rsid w:val="00F0456B"/>
    <w:rsid w:val="00F061ED"/>
    <w:rsid w:val="00F15FD5"/>
    <w:rsid w:val="00F2060F"/>
    <w:rsid w:val="00F23D54"/>
    <w:rsid w:val="00F27A91"/>
    <w:rsid w:val="00F27BC7"/>
    <w:rsid w:val="00F32220"/>
    <w:rsid w:val="00F331A4"/>
    <w:rsid w:val="00F33E07"/>
    <w:rsid w:val="00F46042"/>
    <w:rsid w:val="00F46683"/>
    <w:rsid w:val="00F46CB4"/>
    <w:rsid w:val="00F477E0"/>
    <w:rsid w:val="00F50163"/>
    <w:rsid w:val="00F5348E"/>
    <w:rsid w:val="00F61605"/>
    <w:rsid w:val="00F62149"/>
    <w:rsid w:val="00F64791"/>
    <w:rsid w:val="00F655C8"/>
    <w:rsid w:val="00F717CD"/>
    <w:rsid w:val="00F73DAA"/>
    <w:rsid w:val="00F73E75"/>
    <w:rsid w:val="00F81D21"/>
    <w:rsid w:val="00F820F0"/>
    <w:rsid w:val="00F829C3"/>
    <w:rsid w:val="00F84637"/>
    <w:rsid w:val="00F86103"/>
    <w:rsid w:val="00FA1106"/>
    <w:rsid w:val="00FA1ED4"/>
    <w:rsid w:val="00FB000C"/>
    <w:rsid w:val="00FB533E"/>
    <w:rsid w:val="00FD5F7B"/>
    <w:rsid w:val="00FD6B1C"/>
    <w:rsid w:val="00FE08A0"/>
    <w:rsid w:val="00FE42A7"/>
    <w:rsid w:val="00FF41C9"/>
    <w:rsid w:val="00FF4569"/>
    <w:rsid w:val="00FF76C6"/>
    <w:rsid w:val="08F8D0D9"/>
    <w:rsid w:val="0DFE2E77"/>
    <w:rsid w:val="0E5821EF"/>
    <w:rsid w:val="1500A7AC"/>
    <w:rsid w:val="1D64A066"/>
    <w:rsid w:val="1F4A09D2"/>
    <w:rsid w:val="21216606"/>
    <w:rsid w:val="233C4DF7"/>
    <w:rsid w:val="248D8C2E"/>
    <w:rsid w:val="25404AB8"/>
    <w:rsid w:val="26676312"/>
    <w:rsid w:val="288A9B24"/>
    <w:rsid w:val="28CF0BF4"/>
    <w:rsid w:val="361B6036"/>
    <w:rsid w:val="37751B1D"/>
    <w:rsid w:val="383F8808"/>
    <w:rsid w:val="3C7D34C6"/>
    <w:rsid w:val="42D50E64"/>
    <w:rsid w:val="4BFC5AC9"/>
    <w:rsid w:val="4E934DB4"/>
    <w:rsid w:val="506D57D6"/>
    <w:rsid w:val="51E08B6B"/>
    <w:rsid w:val="5F7560F3"/>
    <w:rsid w:val="619D0DE7"/>
    <w:rsid w:val="6397EE11"/>
    <w:rsid w:val="686C18E4"/>
    <w:rsid w:val="6C480EA8"/>
    <w:rsid w:val="6EE6BF6A"/>
    <w:rsid w:val="75404F79"/>
    <w:rsid w:val="7A4A720C"/>
    <w:rsid w:val="7FF6681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D033C3B"/>
  <w15:chartTrackingRefBased/>
  <w15:docId w15:val="{3848FFAD-59D5-4933-BC8C-0A4DA763E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6A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6ADF"/>
  </w:style>
  <w:style w:type="paragraph" w:styleId="Footer">
    <w:name w:val="footer"/>
    <w:basedOn w:val="Normal"/>
    <w:link w:val="FooterChar"/>
    <w:uiPriority w:val="99"/>
    <w:unhideWhenUsed/>
    <w:rsid w:val="003B6A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6ADF"/>
  </w:style>
  <w:style w:type="paragraph" w:styleId="ListParagraph">
    <w:name w:val="List Paragraph"/>
    <w:basedOn w:val="Normal"/>
    <w:link w:val="ListParagraphChar"/>
    <w:uiPriority w:val="34"/>
    <w:qFormat/>
    <w:rsid w:val="003B6ADF"/>
    <w:pPr>
      <w:ind w:left="720"/>
      <w:contextualSpacing/>
    </w:pPr>
  </w:style>
  <w:style w:type="table" w:styleId="TableGrid">
    <w:name w:val="Table Grid"/>
    <w:basedOn w:val="TableNormal"/>
    <w:uiPriority w:val="39"/>
    <w:rsid w:val="003B6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3B6ADF"/>
  </w:style>
  <w:style w:type="character" w:styleId="Hyperlink">
    <w:name w:val="Hyperlink"/>
    <w:basedOn w:val="DefaultParagraphFont"/>
    <w:uiPriority w:val="99"/>
    <w:unhideWhenUsed/>
    <w:rsid w:val="00994EE5"/>
    <w:rPr>
      <w:color w:val="0563C1" w:themeColor="hyperlink"/>
      <w:u w:val="single"/>
    </w:rPr>
  </w:style>
  <w:style w:type="character" w:styleId="UnresolvedMention">
    <w:name w:val="Unresolved Mention"/>
    <w:basedOn w:val="DefaultParagraphFont"/>
    <w:uiPriority w:val="99"/>
    <w:semiHidden/>
    <w:unhideWhenUsed/>
    <w:rsid w:val="00994EE5"/>
    <w:rPr>
      <w:color w:val="605E5C"/>
      <w:shd w:val="clear" w:color="auto" w:fill="E1DFDD"/>
    </w:rPr>
  </w:style>
  <w:style w:type="paragraph" w:styleId="BalloonText">
    <w:name w:val="Balloon Text"/>
    <w:basedOn w:val="Normal"/>
    <w:link w:val="BalloonTextChar"/>
    <w:uiPriority w:val="99"/>
    <w:semiHidden/>
    <w:unhideWhenUsed/>
    <w:rsid w:val="004C53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5300"/>
    <w:rPr>
      <w:rFonts w:ascii="Segoe UI" w:hAnsi="Segoe UI" w:cs="Segoe UI"/>
      <w:sz w:val="18"/>
      <w:szCs w:val="18"/>
    </w:rPr>
  </w:style>
  <w:style w:type="character" w:styleId="FollowedHyperlink">
    <w:name w:val="FollowedHyperlink"/>
    <w:basedOn w:val="DefaultParagraphFont"/>
    <w:uiPriority w:val="99"/>
    <w:semiHidden/>
    <w:unhideWhenUsed/>
    <w:rsid w:val="0022081E"/>
    <w:rPr>
      <w:color w:val="954F72" w:themeColor="followedHyperlink"/>
      <w:u w:val="single"/>
    </w:rPr>
  </w:style>
  <w:style w:type="paragraph" w:customStyle="1" w:styleId="paragraph">
    <w:name w:val="paragraph"/>
    <w:basedOn w:val="Normal"/>
    <w:rsid w:val="00F23D5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F23D54"/>
  </w:style>
  <w:style w:type="character" w:customStyle="1" w:styleId="eop">
    <w:name w:val="eop"/>
    <w:basedOn w:val="DefaultParagraphFont"/>
    <w:rsid w:val="00F23D54"/>
  </w:style>
  <w:style w:type="character" w:customStyle="1" w:styleId="spellingerror">
    <w:name w:val="spellingerror"/>
    <w:basedOn w:val="DefaultParagraphFont"/>
    <w:rsid w:val="00F23D54"/>
  </w:style>
  <w:style w:type="character" w:customStyle="1" w:styleId="contextualspellingandgrammarerror">
    <w:name w:val="contextualspellingandgrammarerror"/>
    <w:basedOn w:val="DefaultParagraphFont"/>
    <w:rsid w:val="002F694D"/>
  </w:style>
  <w:style w:type="character" w:styleId="CommentReference">
    <w:name w:val="annotation reference"/>
    <w:basedOn w:val="DefaultParagraphFont"/>
    <w:uiPriority w:val="99"/>
    <w:semiHidden/>
    <w:unhideWhenUsed/>
    <w:rsid w:val="00AD4A40"/>
    <w:rPr>
      <w:sz w:val="16"/>
      <w:szCs w:val="16"/>
    </w:rPr>
  </w:style>
  <w:style w:type="paragraph" w:styleId="CommentText">
    <w:name w:val="annotation text"/>
    <w:basedOn w:val="Normal"/>
    <w:link w:val="CommentTextChar"/>
    <w:uiPriority w:val="99"/>
    <w:semiHidden/>
    <w:unhideWhenUsed/>
    <w:rsid w:val="00AD4A40"/>
    <w:pPr>
      <w:spacing w:line="240" w:lineRule="auto"/>
    </w:pPr>
    <w:rPr>
      <w:sz w:val="20"/>
      <w:szCs w:val="20"/>
    </w:rPr>
  </w:style>
  <w:style w:type="character" w:customStyle="1" w:styleId="CommentTextChar">
    <w:name w:val="Comment Text Char"/>
    <w:basedOn w:val="DefaultParagraphFont"/>
    <w:link w:val="CommentText"/>
    <w:uiPriority w:val="99"/>
    <w:semiHidden/>
    <w:rsid w:val="00AD4A40"/>
    <w:rPr>
      <w:sz w:val="20"/>
      <w:szCs w:val="20"/>
    </w:rPr>
  </w:style>
  <w:style w:type="paragraph" w:styleId="CommentSubject">
    <w:name w:val="annotation subject"/>
    <w:basedOn w:val="CommentText"/>
    <w:next w:val="CommentText"/>
    <w:link w:val="CommentSubjectChar"/>
    <w:uiPriority w:val="99"/>
    <w:semiHidden/>
    <w:unhideWhenUsed/>
    <w:rsid w:val="00AD4A40"/>
    <w:rPr>
      <w:b/>
      <w:bCs/>
    </w:rPr>
  </w:style>
  <w:style w:type="character" w:customStyle="1" w:styleId="CommentSubjectChar">
    <w:name w:val="Comment Subject Char"/>
    <w:basedOn w:val="CommentTextChar"/>
    <w:link w:val="CommentSubject"/>
    <w:uiPriority w:val="99"/>
    <w:semiHidden/>
    <w:rsid w:val="00AD4A40"/>
    <w:rPr>
      <w:b/>
      <w:bCs/>
      <w:sz w:val="20"/>
      <w:szCs w:val="20"/>
    </w:rPr>
  </w:style>
  <w:style w:type="paragraph" w:styleId="FootnoteText">
    <w:name w:val="footnote text"/>
    <w:basedOn w:val="Normal"/>
    <w:link w:val="FootnoteTextChar"/>
    <w:uiPriority w:val="99"/>
    <w:semiHidden/>
    <w:unhideWhenUsed/>
    <w:rsid w:val="00006E4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06E42"/>
    <w:rPr>
      <w:sz w:val="20"/>
      <w:szCs w:val="20"/>
    </w:rPr>
  </w:style>
  <w:style w:type="character" w:styleId="FootnoteReference">
    <w:name w:val="footnote reference"/>
    <w:basedOn w:val="DefaultParagraphFont"/>
    <w:uiPriority w:val="99"/>
    <w:semiHidden/>
    <w:unhideWhenUsed/>
    <w:rsid w:val="00006E42"/>
    <w:rPr>
      <w:vertAlign w:val="superscript"/>
    </w:rPr>
  </w:style>
  <w:style w:type="character" w:styleId="Emphasis">
    <w:name w:val="Emphasis"/>
    <w:basedOn w:val="DefaultParagraphFont"/>
    <w:uiPriority w:val="20"/>
    <w:qFormat/>
    <w:rsid w:val="004D5D2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34093">
      <w:bodyDiv w:val="1"/>
      <w:marLeft w:val="0"/>
      <w:marRight w:val="0"/>
      <w:marTop w:val="0"/>
      <w:marBottom w:val="0"/>
      <w:divBdr>
        <w:top w:val="none" w:sz="0" w:space="0" w:color="auto"/>
        <w:left w:val="none" w:sz="0" w:space="0" w:color="auto"/>
        <w:bottom w:val="none" w:sz="0" w:space="0" w:color="auto"/>
        <w:right w:val="none" w:sz="0" w:space="0" w:color="auto"/>
      </w:divBdr>
    </w:div>
    <w:div w:id="39021070">
      <w:bodyDiv w:val="1"/>
      <w:marLeft w:val="0"/>
      <w:marRight w:val="0"/>
      <w:marTop w:val="0"/>
      <w:marBottom w:val="0"/>
      <w:divBdr>
        <w:top w:val="none" w:sz="0" w:space="0" w:color="auto"/>
        <w:left w:val="none" w:sz="0" w:space="0" w:color="auto"/>
        <w:bottom w:val="none" w:sz="0" w:space="0" w:color="auto"/>
        <w:right w:val="none" w:sz="0" w:space="0" w:color="auto"/>
      </w:divBdr>
      <w:divsChild>
        <w:div w:id="1570261761">
          <w:marLeft w:val="0"/>
          <w:marRight w:val="0"/>
          <w:marTop w:val="0"/>
          <w:marBottom w:val="0"/>
          <w:divBdr>
            <w:top w:val="none" w:sz="0" w:space="0" w:color="auto"/>
            <w:left w:val="none" w:sz="0" w:space="0" w:color="auto"/>
            <w:bottom w:val="none" w:sz="0" w:space="0" w:color="auto"/>
            <w:right w:val="none" w:sz="0" w:space="0" w:color="auto"/>
          </w:divBdr>
          <w:divsChild>
            <w:div w:id="817234096">
              <w:marLeft w:val="0"/>
              <w:marRight w:val="0"/>
              <w:marTop w:val="0"/>
              <w:marBottom w:val="0"/>
              <w:divBdr>
                <w:top w:val="none" w:sz="0" w:space="0" w:color="auto"/>
                <w:left w:val="none" w:sz="0" w:space="0" w:color="auto"/>
                <w:bottom w:val="none" w:sz="0" w:space="0" w:color="auto"/>
                <w:right w:val="none" w:sz="0" w:space="0" w:color="auto"/>
              </w:divBdr>
              <w:divsChild>
                <w:div w:id="1281499308">
                  <w:marLeft w:val="0"/>
                  <w:marRight w:val="0"/>
                  <w:marTop w:val="0"/>
                  <w:marBottom w:val="0"/>
                  <w:divBdr>
                    <w:top w:val="none" w:sz="0" w:space="0" w:color="auto"/>
                    <w:left w:val="none" w:sz="0" w:space="0" w:color="auto"/>
                    <w:bottom w:val="none" w:sz="0" w:space="0" w:color="auto"/>
                    <w:right w:val="none" w:sz="0" w:space="0" w:color="auto"/>
                  </w:divBdr>
                </w:div>
                <w:div w:id="202933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49600">
      <w:bodyDiv w:val="1"/>
      <w:marLeft w:val="0"/>
      <w:marRight w:val="0"/>
      <w:marTop w:val="0"/>
      <w:marBottom w:val="0"/>
      <w:divBdr>
        <w:top w:val="none" w:sz="0" w:space="0" w:color="auto"/>
        <w:left w:val="none" w:sz="0" w:space="0" w:color="auto"/>
        <w:bottom w:val="none" w:sz="0" w:space="0" w:color="auto"/>
        <w:right w:val="none" w:sz="0" w:space="0" w:color="auto"/>
      </w:divBdr>
    </w:div>
    <w:div w:id="166288293">
      <w:bodyDiv w:val="1"/>
      <w:marLeft w:val="0"/>
      <w:marRight w:val="0"/>
      <w:marTop w:val="0"/>
      <w:marBottom w:val="0"/>
      <w:divBdr>
        <w:top w:val="none" w:sz="0" w:space="0" w:color="auto"/>
        <w:left w:val="none" w:sz="0" w:space="0" w:color="auto"/>
        <w:bottom w:val="none" w:sz="0" w:space="0" w:color="auto"/>
        <w:right w:val="none" w:sz="0" w:space="0" w:color="auto"/>
      </w:divBdr>
    </w:div>
    <w:div w:id="202328327">
      <w:bodyDiv w:val="1"/>
      <w:marLeft w:val="0"/>
      <w:marRight w:val="0"/>
      <w:marTop w:val="0"/>
      <w:marBottom w:val="0"/>
      <w:divBdr>
        <w:top w:val="none" w:sz="0" w:space="0" w:color="auto"/>
        <w:left w:val="none" w:sz="0" w:space="0" w:color="auto"/>
        <w:bottom w:val="none" w:sz="0" w:space="0" w:color="auto"/>
        <w:right w:val="none" w:sz="0" w:space="0" w:color="auto"/>
      </w:divBdr>
    </w:div>
    <w:div w:id="415176396">
      <w:bodyDiv w:val="1"/>
      <w:marLeft w:val="0"/>
      <w:marRight w:val="0"/>
      <w:marTop w:val="0"/>
      <w:marBottom w:val="0"/>
      <w:divBdr>
        <w:top w:val="none" w:sz="0" w:space="0" w:color="auto"/>
        <w:left w:val="none" w:sz="0" w:space="0" w:color="auto"/>
        <w:bottom w:val="none" w:sz="0" w:space="0" w:color="auto"/>
        <w:right w:val="none" w:sz="0" w:space="0" w:color="auto"/>
      </w:divBdr>
    </w:div>
    <w:div w:id="536237591">
      <w:bodyDiv w:val="1"/>
      <w:marLeft w:val="0"/>
      <w:marRight w:val="0"/>
      <w:marTop w:val="0"/>
      <w:marBottom w:val="0"/>
      <w:divBdr>
        <w:top w:val="none" w:sz="0" w:space="0" w:color="auto"/>
        <w:left w:val="none" w:sz="0" w:space="0" w:color="auto"/>
        <w:bottom w:val="none" w:sz="0" w:space="0" w:color="auto"/>
        <w:right w:val="none" w:sz="0" w:space="0" w:color="auto"/>
      </w:divBdr>
    </w:div>
    <w:div w:id="607541112">
      <w:bodyDiv w:val="1"/>
      <w:marLeft w:val="0"/>
      <w:marRight w:val="0"/>
      <w:marTop w:val="0"/>
      <w:marBottom w:val="0"/>
      <w:divBdr>
        <w:top w:val="none" w:sz="0" w:space="0" w:color="auto"/>
        <w:left w:val="none" w:sz="0" w:space="0" w:color="auto"/>
        <w:bottom w:val="none" w:sz="0" w:space="0" w:color="auto"/>
        <w:right w:val="none" w:sz="0" w:space="0" w:color="auto"/>
      </w:divBdr>
    </w:div>
    <w:div w:id="639189211">
      <w:bodyDiv w:val="1"/>
      <w:marLeft w:val="0"/>
      <w:marRight w:val="0"/>
      <w:marTop w:val="0"/>
      <w:marBottom w:val="0"/>
      <w:divBdr>
        <w:top w:val="none" w:sz="0" w:space="0" w:color="auto"/>
        <w:left w:val="none" w:sz="0" w:space="0" w:color="auto"/>
        <w:bottom w:val="none" w:sz="0" w:space="0" w:color="auto"/>
        <w:right w:val="none" w:sz="0" w:space="0" w:color="auto"/>
      </w:divBdr>
    </w:div>
    <w:div w:id="660234773">
      <w:bodyDiv w:val="1"/>
      <w:marLeft w:val="0"/>
      <w:marRight w:val="0"/>
      <w:marTop w:val="0"/>
      <w:marBottom w:val="0"/>
      <w:divBdr>
        <w:top w:val="none" w:sz="0" w:space="0" w:color="auto"/>
        <w:left w:val="none" w:sz="0" w:space="0" w:color="auto"/>
        <w:bottom w:val="none" w:sz="0" w:space="0" w:color="auto"/>
        <w:right w:val="none" w:sz="0" w:space="0" w:color="auto"/>
      </w:divBdr>
    </w:div>
    <w:div w:id="781656550">
      <w:bodyDiv w:val="1"/>
      <w:marLeft w:val="0"/>
      <w:marRight w:val="0"/>
      <w:marTop w:val="0"/>
      <w:marBottom w:val="0"/>
      <w:divBdr>
        <w:top w:val="none" w:sz="0" w:space="0" w:color="auto"/>
        <w:left w:val="none" w:sz="0" w:space="0" w:color="auto"/>
        <w:bottom w:val="none" w:sz="0" w:space="0" w:color="auto"/>
        <w:right w:val="none" w:sz="0" w:space="0" w:color="auto"/>
      </w:divBdr>
    </w:div>
    <w:div w:id="885413435">
      <w:bodyDiv w:val="1"/>
      <w:marLeft w:val="0"/>
      <w:marRight w:val="0"/>
      <w:marTop w:val="0"/>
      <w:marBottom w:val="0"/>
      <w:divBdr>
        <w:top w:val="none" w:sz="0" w:space="0" w:color="auto"/>
        <w:left w:val="none" w:sz="0" w:space="0" w:color="auto"/>
        <w:bottom w:val="none" w:sz="0" w:space="0" w:color="auto"/>
        <w:right w:val="none" w:sz="0" w:space="0" w:color="auto"/>
      </w:divBdr>
    </w:div>
    <w:div w:id="1112897457">
      <w:bodyDiv w:val="1"/>
      <w:marLeft w:val="0"/>
      <w:marRight w:val="0"/>
      <w:marTop w:val="0"/>
      <w:marBottom w:val="0"/>
      <w:divBdr>
        <w:top w:val="none" w:sz="0" w:space="0" w:color="auto"/>
        <w:left w:val="none" w:sz="0" w:space="0" w:color="auto"/>
        <w:bottom w:val="none" w:sz="0" w:space="0" w:color="auto"/>
        <w:right w:val="none" w:sz="0" w:space="0" w:color="auto"/>
      </w:divBdr>
    </w:div>
    <w:div w:id="1142233118">
      <w:bodyDiv w:val="1"/>
      <w:marLeft w:val="0"/>
      <w:marRight w:val="0"/>
      <w:marTop w:val="0"/>
      <w:marBottom w:val="0"/>
      <w:divBdr>
        <w:top w:val="none" w:sz="0" w:space="0" w:color="auto"/>
        <w:left w:val="none" w:sz="0" w:space="0" w:color="auto"/>
        <w:bottom w:val="none" w:sz="0" w:space="0" w:color="auto"/>
        <w:right w:val="none" w:sz="0" w:space="0" w:color="auto"/>
      </w:divBdr>
    </w:div>
    <w:div w:id="1241334816">
      <w:bodyDiv w:val="1"/>
      <w:marLeft w:val="0"/>
      <w:marRight w:val="0"/>
      <w:marTop w:val="0"/>
      <w:marBottom w:val="0"/>
      <w:divBdr>
        <w:top w:val="none" w:sz="0" w:space="0" w:color="auto"/>
        <w:left w:val="none" w:sz="0" w:space="0" w:color="auto"/>
        <w:bottom w:val="none" w:sz="0" w:space="0" w:color="auto"/>
        <w:right w:val="none" w:sz="0" w:space="0" w:color="auto"/>
      </w:divBdr>
    </w:div>
    <w:div w:id="1276986328">
      <w:bodyDiv w:val="1"/>
      <w:marLeft w:val="0"/>
      <w:marRight w:val="0"/>
      <w:marTop w:val="0"/>
      <w:marBottom w:val="0"/>
      <w:divBdr>
        <w:top w:val="none" w:sz="0" w:space="0" w:color="auto"/>
        <w:left w:val="none" w:sz="0" w:space="0" w:color="auto"/>
        <w:bottom w:val="none" w:sz="0" w:space="0" w:color="auto"/>
        <w:right w:val="none" w:sz="0" w:space="0" w:color="auto"/>
      </w:divBdr>
    </w:div>
    <w:div w:id="1377512116">
      <w:bodyDiv w:val="1"/>
      <w:marLeft w:val="0"/>
      <w:marRight w:val="0"/>
      <w:marTop w:val="0"/>
      <w:marBottom w:val="0"/>
      <w:divBdr>
        <w:top w:val="none" w:sz="0" w:space="0" w:color="auto"/>
        <w:left w:val="none" w:sz="0" w:space="0" w:color="auto"/>
        <w:bottom w:val="none" w:sz="0" w:space="0" w:color="auto"/>
        <w:right w:val="none" w:sz="0" w:space="0" w:color="auto"/>
      </w:divBdr>
    </w:div>
    <w:div w:id="1406880378">
      <w:bodyDiv w:val="1"/>
      <w:marLeft w:val="0"/>
      <w:marRight w:val="0"/>
      <w:marTop w:val="0"/>
      <w:marBottom w:val="0"/>
      <w:divBdr>
        <w:top w:val="none" w:sz="0" w:space="0" w:color="auto"/>
        <w:left w:val="none" w:sz="0" w:space="0" w:color="auto"/>
        <w:bottom w:val="none" w:sz="0" w:space="0" w:color="auto"/>
        <w:right w:val="none" w:sz="0" w:space="0" w:color="auto"/>
      </w:divBdr>
      <w:divsChild>
        <w:div w:id="39865238">
          <w:marLeft w:val="0"/>
          <w:marRight w:val="0"/>
          <w:marTop w:val="0"/>
          <w:marBottom w:val="0"/>
          <w:divBdr>
            <w:top w:val="none" w:sz="0" w:space="0" w:color="auto"/>
            <w:left w:val="none" w:sz="0" w:space="0" w:color="auto"/>
            <w:bottom w:val="none" w:sz="0" w:space="0" w:color="auto"/>
            <w:right w:val="none" w:sz="0" w:space="0" w:color="auto"/>
          </w:divBdr>
        </w:div>
        <w:div w:id="299846083">
          <w:marLeft w:val="0"/>
          <w:marRight w:val="0"/>
          <w:marTop w:val="0"/>
          <w:marBottom w:val="0"/>
          <w:divBdr>
            <w:top w:val="none" w:sz="0" w:space="0" w:color="auto"/>
            <w:left w:val="none" w:sz="0" w:space="0" w:color="auto"/>
            <w:bottom w:val="none" w:sz="0" w:space="0" w:color="auto"/>
            <w:right w:val="none" w:sz="0" w:space="0" w:color="auto"/>
          </w:divBdr>
        </w:div>
        <w:div w:id="454565266">
          <w:marLeft w:val="0"/>
          <w:marRight w:val="0"/>
          <w:marTop w:val="0"/>
          <w:marBottom w:val="0"/>
          <w:divBdr>
            <w:top w:val="none" w:sz="0" w:space="0" w:color="auto"/>
            <w:left w:val="none" w:sz="0" w:space="0" w:color="auto"/>
            <w:bottom w:val="none" w:sz="0" w:space="0" w:color="auto"/>
            <w:right w:val="none" w:sz="0" w:space="0" w:color="auto"/>
          </w:divBdr>
        </w:div>
        <w:div w:id="471289053">
          <w:marLeft w:val="0"/>
          <w:marRight w:val="0"/>
          <w:marTop w:val="0"/>
          <w:marBottom w:val="0"/>
          <w:divBdr>
            <w:top w:val="none" w:sz="0" w:space="0" w:color="auto"/>
            <w:left w:val="none" w:sz="0" w:space="0" w:color="auto"/>
            <w:bottom w:val="none" w:sz="0" w:space="0" w:color="auto"/>
            <w:right w:val="none" w:sz="0" w:space="0" w:color="auto"/>
          </w:divBdr>
          <w:divsChild>
            <w:div w:id="1286888292">
              <w:marLeft w:val="0"/>
              <w:marRight w:val="0"/>
              <w:marTop w:val="0"/>
              <w:marBottom w:val="0"/>
              <w:divBdr>
                <w:top w:val="none" w:sz="0" w:space="0" w:color="auto"/>
                <w:left w:val="none" w:sz="0" w:space="0" w:color="auto"/>
                <w:bottom w:val="none" w:sz="0" w:space="0" w:color="auto"/>
                <w:right w:val="none" w:sz="0" w:space="0" w:color="auto"/>
              </w:divBdr>
            </w:div>
          </w:divsChild>
        </w:div>
        <w:div w:id="479616882">
          <w:marLeft w:val="0"/>
          <w:marRight w:val="0"/>
          <w:marTop w:val="0"/>
          <w:marBottom w:val="0"/>
          <w:divBdr>
            <w:top w:val="none" w:sz="0" w:space="0" w:color="auto"/>
            <w:left w:val="none" w:sz="0" w:space="0" w:color="auto"/>
            <w:bottom w:val="none" w:sz="0" w:space="0" w:color="auto"/>
            <w:right w:val="none" w:sz="0" w:space="0" w:color="auto"/>
          </w:divBdr>
          <w:divsChild>
            <w:div w:id="1738819403">
              <w:marLeft w:val="0"/>
              <w:marRight w:val="0"/>
              <w:marTop w:val="0"/>
              <w:marBottom w:val="0"/>
              <w:divBdr>
                <w:top w:val="none" w:sz="0" w:space="0" w:color="auto"/>
                <w:left w:val="none" w:sz="0" w:space="0" w:color="auto"/>
                <w:bottom w:val="none" w:sz="0" w:space="0" w:color="auto"/>
                <w:right w:val="none" w:sz="0" w:space="0" w:color="auto"/>
              </w:divBdr>
            </w:div>
          </w:divsChild>
        </w:div>
        <w:div w:id="654644249">
          <w:marLeft w:val="0"/>
          <w:marRight w:val="0"/>
          <w:marTop w:val="0"/>
          <w:marBottom w:val="0"/>
          <w:divBdr>
            <w:top w:val="none" w:sz="0" w:space="0" w:color="auto"/>
            <w:left w:val="none" w:sz="0" w:space="0" w:color="auto"/>
            <w:bottom w:val="none" w:sz="0" w:space="0" w:color="auto"/>
            <w:right w:val="none" w:sz="0" w:space="0" w:color="auto"/>
          </w:divBdr>
          <w:divsChild>
            <w:div w:id="296954790">
              <w:marLeft w:val="0"/>
              <w:marRight w:val="0"/>
              <w:marTop w:val="0"/>
              <w:marBottom w:val="0"/>
              <w:divBdr>
                <w:top w:val="none" w:sz="0" w:space="0" w:color="auto"/>
                <w:left w:val="none" w:sz="0" w:space="0" w:color="auto"/>
                <w:bottom w:val="none" w:sz="0" w:space="0" w:color="auto"/>
                <w:right w:val="none" w:sz="0" w:space="0" w:color="auto"/>
              </w:divBdr>
            </w:div>
          </w:divsChild>
        </w:div>
        <w:div w:id="800654707">
          <w:marLeft w:val="0"/>
          <w:marRight w:val="0"/>
          <w:marTop w:val="0"/>
          <w:marBottom w:val="0"/>
          <w:divBdr>
            <w:top w:val="none" w:sz="0" w:space="0" w:color="auto"/>
            <w:left w:val="none" w:sz="0" w:space="0" w:color="auto"/>
            <w:bottom w:val="none" w:sz="0" w:space="0" w:color="auto"/>
            <w:right w:val="none" w:sz="0" w:space="0" w:color="auto"/>
          </w:divBdr>
        </w:div>
        <w:div w:id="876426559">
          <w:marLeft w:val="0"/>
          <w:marRight w:val="0"/>
          <w:marTop w:val="0"/>
          <w:marBottom w:val="0"/>
          <w:divBdr>
            <w:top w:val="none" w:sz="0" w:space="0" w:color="auto"/>
            <w:left w:val="none" w:sz="0" w:space="0" w:color="auto"/>
            <w:bottom w:val="none" w:sz="0" w:space="0" w:color="auto"/>
            <w:right w:val="none" w:sz="0" w:space="0" w:color="auto"/>
          </w:divBdr>
          <w:divsChild>
            <w:div w:id="188226530">
              <w:marLeft w:val="0"/>
              <w:marRight w:val="0"/>
              <w:marTop w:val="0"/>
              <w:marBottom w:val="0"/>
              <w:divBdr>
                <w:top w:val="none" w:sz="0" w:space="0" w:color="auto"/>
                <w:left w:val="none" w:sz="0" w:space="0" w:color="auto"/>
                <w:bottom w:val="none" w:sz="0" w:space="0" w:color="auto"/>
                <w:right w:val="none" w:sz="0" w:space="0" w:color="auto"/>
              </w:divBdr>
            </w:div>
          </w:divsChild>
        </w:div>
        <w:div w:id="897087422">
          <w:marLeft w:val="0"/>
          <w:marRight w:val="0"/>
          <w:marTop w:val="0"/>
          <w:marBottom w:val="0"/>
          <w:divBdr>
            <w:top w:val="none" w:sz="0" w:space="0" w:color="auto"/>
            <w:left w:val="none" w:sz="0" w:space="0" w:color="auto"/>
            <w:bottom w:val="none" w:sz="0" w:space="0" w:color="auto"/>
            <w:right w:val="none" w:sz="0" w:space="0" w:color="auto"/>
          </w:divBdr>
        </w:div>
        <w:div w:id="913203404">
          <w:marLeft w:val="0"/>
          <w:marRight w:val="0"/>
          <w:marTop w:val="0"/>
          <w:marBottom w:val="0"/>
          <w:divBdr>
            <w:top w:val="none" w:sz="0" w:space="0" w:color="auto"/>
            <w:left w:val="none" w:sz="0" w:space="0" w:color="auto"/>
            <w:bottom w:val="none" w:sz="0" w:space="0" w:color="auto"/>
            <w:right w:val="none" w:sz="0" w:space="0" w:color="auto"/>
          </w:divBdr>
        </w:div>
        <w:div w:id="972446321">
          <w:marLeft w:val="0"/>
          <w:marRight w:val="0"/>
          <w:marTop w:val="0"/>
          <w:marBottom w:val="0"/>
          <w:divBdr>
            <w:top w:val="none" w:sz="0" w:space="0" w:color="auto"/>
            <w:left w:val="none" w:sz="0" w:space="0" w:color="auto"/>
            <w:bottom w:val="none" w:sz="0" w:space="0" w:color="auto"/>
            <w:right w:val="none" w:sz="0" w:space="0" w:color="auto"/>
          </w:divBdr>
          <w:divsChild>
            <w:div w:id="592935973">
              <w:marLeft w:val="0"/>
              <w:marRight w:val="0"/>
              <w:marTop w:val="0"/>
              <w:marBottom w:val="0"/>
              <w:divBdr>
                <w:top w:val="none" w:sz="0" w:space="0" w:color="auto"/>
                <w:left w:val="none" w:sz="0" w:space="0" w:color="auto"/>
                <w:bottom w:val="none" w:sz="0" w:space="0" w:color="auto"/>
                <w:right w:val="none" w:sz="0" w:space="0" w:color="auto"/>
              </w:divBdr>
            </w:div>
          </w:divsChild>
        </w:div>
        <w:div w:id="1078942721">
          <w:marLeft w:val="0"/>
          <w:marRight w:val="0"/>
          <w:marTop w:val="0"/>
          <w:marBottom w:val="0"/>
          <w:divBdr>
            <w:top w:val="none" w:sz="0" w:space="0" w:color="auto"/>
            <w:left w:val="none" w:sz="0" w:space="0" w:color="auto"/>
            <w:bottom w:val="none" w:sz="0" w:space="0" w:color="auto"/>
            <w:right w:val="none" w:sz="0" w:space="0" w:color="auto"/>
          </w:divBdr>
        </w:div>
        <w:div w:id="1233465515">
          <w:marLeft w:val="0"/>
          <w:marRight w:val="0"/>
          <w:marTop w:val="0"/>
          <w:marBottom w:val="0"/>
          <w:divBdr>
            <w:top w:val="none" w:sz="0" w:space="0" w:color="auto"/>
            <w:left w:val="none" w:sz="0" w:space="0" w:color="auto"/>
            <w:bottom w:val="none" w:sz="0" w:space="0" w:color="auto"/>
            <w:right w:val="none" w:sz="0" w:space="0" w:color="auto"/>
          </w:divBdr>
          <w:divsChild>
            <w:div w:id="1578203820">
              <w:marLeft w:val="0"/>
              <w:marRight w:val="0"/>
              <w:marTop w:val="0"/>
              <w:marBottom w:val="0"/>
              <w:divBdr>
                <w:top w:val="none" w:sz="0" w:space="0" w:color="auto"/>
                <w:left w:val="none" w:sz="0" w:space="0" w:color="auto"/>
                <w:bottom w:val="none" w:sz="0" w:space="0" w:color="auto"/>
                <w:right w:val="none" w:sz="0" w:space="0" w:color="auto"/>
              </w:divBdr>
            </w:div>
          </w:divsChild>
        </w:div>
        <w:div w:id="1323311932">
          <w:marLeft w:val="0"/>
          <w:marRight w:val="0"/>
          <w:marTop w:val="0"/>
          <w:marBottom w:val="0"/>
          <w:divBdr>
            <w:top w:val="none" w:sz="0" w:space="0" w:color="auto"/>
            <w:left w:val="none" w:sz="0" w:space="0" w:color="auto"/>
            <w:bottom w:val="none" w:sz="0" w:space="0" w:color="auto"/>
            <w:right w:val="none" w:sz="0" w:space="0" w:color="auto"/>
          </w:divBdr>
        </w:div>
        <w:div w:id="1346977181">
          <w:marLeft w:val="0"/>
          <w:marRight w:val="0"/>
          <w:marTop w:val="0"/>
          <w:marBottom w:val="0"/>
          <w:divBdr>
            <w:top w:val="none" w:sz="0" w:space="0" w:color="auto"/>
            <w:left w:val="none" w:sz="0" w:space="0" w:color="auto"/>
            <w:bottom w:val="none" w:sz="0" w:space="0" w:color="auto"/>
            <w:right w:val="none" w:sz="0" w:space="0" w:color="auto"/>
          </w:divBdr>
          <w:divsChild>
            <w:div w:id="723216240">
              <w:marLeft w:val="0"/>
              <w:marRight w:val="0"/>
              <w:marTop w:val="0"/>
              <w:marBottom w:val="0"/>
              <w:divBdr>
                <w:top w:val="none" w:sz="0" w:space="0" w:color="auto"/>
                <w:left w:val="none" w:sz="0" w:space="0" w:color="auto"/>
                <w:bottom w:val="none" w:sz="0" w:space="0" w:color="auto"/>
                <w:right w:val="none" w:sz="0" w:space="0" w:color="auto"/>
              </w:divBdr>
            </w:div>
          </w:divsChild>
        </w:div>
        <w:div w:id="1396198080">
          <w:marLeft w:val="0"/>
          <w:marRight w:val="0"/>
          <w:marTop w:val="0"/>
          <w:marBottom w:val="0"/>
          <w:divBdr>
            <w:top w:val="none" w:sz="0" w:space="0" w:color="auto"/>
            <w:left w:val="none" w:sz="0" w:space="0" w:color="auto"/>
            <w:bottom w:val="none" w:sz="0" w:space="0" w:color="auto"/>
            <w:right w:val="none" w:sz="0" w:space="0" w:color="auto"/>
          </w:divBdr>
        </w:div>
        <w:div w:id="1645045952">
          <w:marLeft w:val="0"/>
          <w:marRight w:val="0"/>
          <w:marTop w:val="0"/>
          <w:marBottom w:val="0"/>
          <w:divBdr>
            <w:top w:val="none" w:sz="0" w:space="0" w:color="auto"/>
            <w:left w:val="none" w:sz="0" w:space="0" w:color="auto"/>
            <w:bottom w:val="none" w:sz="0" w:space="0" w:color="auto"/>
            <w:right w:val="none" w:sz="0" w:space="0" w:color="auto"/>
          </w:divBdr>
          <w:divsChild>
            <w:div w:id="1011294369">
              <w:marLeft w:val="0"/>
              <w:marRight w:val="0"/>
              <w:marTop w:val="0"/>
              <w:marBottom w:val="0"/>
              <w:divBdr>
                <w:top w:val="none" w:sz="0" w:space="0" w:color="auto"/>
                <w:left w:val="none" w:sz="0" w:space="0" w:color="auto"/>
                <w:bottom w:val="none" w:sz="0" w:space="0" w:color="auto"/>
                <w:right w:val="none" w:sz="0" w:space="0" w:color="auto"/>
              </w:divBdr>
            </w:div>
          </w:divsChild>
        </w:div>
        <w:div w:id="1678846936">
          <w:marLeft w:val="0"/>
          <w:marRight w:val="0"/>
          <w:marTop w:val="0"/>
          <w:marBottom w:val="0"/>
          <w:divBdr>
            <w:top w:val="none" w:sz="0" w:space="0" w:color="auto"/>
            <w:left w:val="none" w:sz="0" w:space="0" w:color="auto"/>
            <w:bottom w:val="none" w:sz="0" w:space="0" w:color="auto"/>
            <w:right w:val="none" w:sz="0" w:space="0" w:color="auto"/>
          </w:divBdr>
        </w:div>
        <w:div w:id="1733772353">
          <w:marLeft w:val="0"/>
          <w:marRight w:val="0"/>
          <w:marTop w:val="0"/>
          <w:marBottom w:val="0"/>
          <w:divBdr>
            <w:top w:val="none" w:sz="0" w:space="0" w:color="auto"/>
            <w:left w:val="none" w:sz="0" w:space="0" w:color="auto"/>
            <w:bottom w:val="none" w:sz="0" w:space="0" w:color="auto"/>
            <w:right w:val="none" w:sz="0" w:space="0" w:color="auto"/>
          </w:divBdr>
          <w:divsChild>
            <w:div w:id="1979533476">
              <w:marLeft w:val="0"/>
              <w:marRight w:val="0"/>
              <w:marTop w:val="0"/>
              <w:marBottom w:val="0"/>
              <w:divBdr>
                <w:top w:val="none" w:sz="0" w:space="0" w:color="auto"/>
                <w:left w:val="none" w:sz="0" w:space="0" w:color="auto"/>
                <w:bottom w:val="none" w:sz="0" w:space="0" w:color="auto"/>
                <w:right w:val="none" w:sz="0" w:space="0" w:color="auto"/>
              </w:divBdr>
            </w:div>
          </w:divsChild>
        </w:div>
        <w:div w:id="1789548804">
          <w:marLeft w:val="0"/>
          <w:marRight w:val="0"/>
          <w:marTop w:val="0"/>
          <w:marBottom w:val="0"/>
          <w:divBdr>
            <w:top w:val="none" w:sz="0" w:space="0" w:color="auto"/>
            <w:left w:val="none" w:sz="0" w:space="0" w:color="auto"/>
            <w:bottom w:val="none" w:sz="0" w:space="0" w:color="auto"/>
            <w:right w:val="none" w:sz="0" w:space="0" w:color="auto"/>
          </w:divBdr>
          <w:divsChild>
            <w:div w:id="158637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214438">
      <w:bodyDiv w:val="1"/>
      <w:marLeft w:val="0"/>
      <w:marRight w:val="0"/>
      <w:marTop w:val="0"/>
      <w:marBottom w:val="0"/>
      <w:divBdr>
        <w:top w:val="none" w:sz="0" w:space="0" w:color="auto"/>
        <w:left w:val="none" w:sz="0" w:space="0" w:color="auto"/>
        <w:bottom w:val="none" w:sz="0" w:space="0" w:color="auto"/>
        <w:right w:val="none" w:sz="0" w:space="0" w:color="auto"/>
      </w:divBdr>
    </w:div>
    <w:div w:id="1602177905">
      <w:bodyDiv w:val="1"/>
      <w:marLeft w:val="0"/>
      <w:marRight w:val="0"/>
      <w:marTop w:val="0"/>
      <w:marBottom w:val="0"/>
      <w:divBdr>
        <w:top w:val="none" w:sz="0" w:space="0" w:color="auto"/>
        <w:left w:val="none" w:sz="0" w:space="0" w:color="auto"/>
        <w:bottom w:val="none" w:sz="0" w:space="0" w:color="auto"/>
        <w:right w:val="none" w:sz="0" w:space="0" w:color="auto"/>
      </w:divBdr>
      <w:divsChild>
        <w:div w:id="436145448">
          <w:marLeft w:val="0"/>
          <w:marRight w:val="0"/>
          <w:marTop w:val="0"/>
          <w:marBottom w:val="0"/>
          <w:divBdr>
            <w:top w:val="none" w:sz="0" w:space="0" w:color="auto"/>
            <w:left w:val="none" w:sz="0" w:space="0" w:color="auto"/>
            <w:bottom w:val="none" w:sz="0" w:space="0" w:color="auto"/>
            <w:right w:val="none" w:sz="0" w:space="0" w:color="auto"/>
          </w:divBdr>
        </w:div>
        <w:div w:id="1044060398">
          <w:marLeft w:val="0"/>
          <w:marRight w:val="0"/>
          <w:marTop w:val="0"/>
          <w:marBottom w:val="0"/>
          <w:divBdr>
            <w:top w:val="none" w:sz="0" w:space="0" w:color="auto"/>
            <w:left w:val="none" w:sz="0" w:space="0" w:color="auto"/>
            <w:bottom w:val="none" w:sz="0" w:space="0" w:color="auto"/>
            <w:right w:val="none" w:sz="0" w:space="0" w:color="auto"/>
          </w:divBdr>
        </w:div>
      </w:divsChild>
    </w:div>
    <w:div w:id="1603487451">
      <w:bodyDiv w:val="1"/>
      <w:marLeft w:val="0"/>
      <w:marRight w:val="0"/>
      <w:marTop w:val="0"/>
      <w:marBottom w:val="0"/>
      <w:divBdr>
        <w:top w:val="none" w:sz="0" w:space="0" w:color="auto"/>
        <w:left w:val="none" w:sz="0" w:space="0" w:color="auto"/>
        <w:bottom w:val="none" w:sz="0" w:space="0" w:color="auto"/>
        <w:right w:val="none" w:sz="0" w:space="0" w:color="auto"/>
      </w:divBdr>
      <w:divsChild>
        <w:div w:id="919557499">
          <w:marLeft w:val="0"/>
          <w:marRight w:val="0"/>
          <w:marTop w:val="0"/>
          <w:marBottom w:val="0"/>
          <w:divBdr>
            <w:top w:val="none" w:sz="0" w:space="0" w:color="auto"/>
            <w:left w:val="none" w:sz="0" w:space="0" w:color="auto"/>
            <w:bottom w:val="none" w:sz="0" w:space="0" w:color="auto"/>
            <w:right w:val="none" w:sz="0" w:space="0" w:color="auto"/>
          </w:divBdr>
        </w:div>
        <w:div w:id="1660424439">
          <w:marLeft w:val="0"/>
          <w:marRight w:val="0"/>
          <w:marTop w:val="0"/>
          <w:marBottom w:val="0"/>
          <w:divBdr>
            <w:top w:val="none" w:sz="0" w:space="0" w:color="auto"/>
            <w:left w:val="none" w:sz="0" w:space="0" w:color="auto"/>
            <w:bottom w:val="none" w:sz="0" w:space="0" w:color="auto"/>
            <w:right w:val="none" w:sz="0" w:space="0" w:color="auto"/>
          </w:divBdr>
        </w:div>
      </w:divsChild>
    </w:div>
    <w:div w:id="1612006394">
      <w:bodyDiv w:val="1"/>
      <w:marLeft w:val="0"/>
      <w:marRight w:val="0"/>
      <w:marTop w:val="0"/>
      <w:marBottom w:val="0"/>
      <w:divBdr>
        <w:top w:val="none" w:sz="0" w:space="0" w:color="auto"/>
        <w:left w:val="none" w:sz="0" w:space="0" w:color="auto"/>
        <w:bottom w:val="none" w:sz="0" w:space="0" w:color="auto"/>
        <w:right w:val="none" w:sz="0" w:space="0" w:color="auto"/>
      </w:divBdr>
    </w:div>
    <w:div w:id="1647314698">
      <w:bodyDiv w:val="1"/>
      <w:marLeft w:val="0"/>
      <w:marRight w:val="0"/>
      <w:marTop w:val="0"/>
      <w:marBottom w:val="0"/>
      <w:divBdr>
        <w:top w:val="none" w:sz="0" w:space="0" w:color="auto"/>
        <w:left w:val="none" w:sz="0" w:space="0" w:color="auto"/>
        <w:bottom w:val="none" w:sz="0" w:space="0" w:color="auto"/>
        <w:right w:val="none" w:sz="0" w:space="0" w:color="auto"/>
      </w:divBdr>
    </w:div>
    <w:div w:id="1664240850">
      <w:bodyDiv w:val="1"/>
      <w:marLeft w:val="0"/>
      <w:marRight w:val="0"/>
      <w:marTop w:val="0"/>
      <w:marBottom w:val="0"/>
      <w:divBdr>
        <w:top w:val="none" w:sz="0" w:space="0" w:color="auto"/>
        <w:left w:val="none" w:sz="0" w:space="0" w:color="auto"/>
        <w:bottom w:val="none" w:sz="0" w:space="0" w:color="auto"/>
        <w:right w:val="none" w:sz="0" w:space="0" w:color="auto"/>
      </w:divBdr>
    </w:div>
    <w:div w:id="1671978818">
      <w:bodyDiv w:val="1"/>
      <w:marLeft w:val="0"/>
      <w:marRight w:val="0"/>
      <w:marTop w:val="0"/>
      <w:marBottom w:val="0"/>
      <w:divBdr>
        <w:top w:val="none" w:sz="0" w:space="0" w:color="auto"/>
        <w:left w:val="none" w:sz="0" w:space="0" w:color="auto"/>
        <w:bottom w:val="none" w:sz="0" w:space="0" w:color="auto"/>
        <w:right w:val="none" w:sz="0" w:space="0" w:color="auto"/>
      </w:divBdr>
      <w:divsChild>
        <w:div w:id="1568609509">
          <w:marLeft w:val="0"/>
          <w:marRight w:val="0"/>
          <w:marTop w:val="0"/>
          <w:marBottom w:val="0"/>
          <w:divBdr>
            <w:top w:val="none" w:sz="0" w:space="0" w:color="auto"/>
            <w:left w:val="none" w:sz="0" w:space="0" w:color="auto"/>
            <w:bottom w:val="none" w:sz="0" w:space="0" w:color="auto"/>
            <w:right w:val="none" w:sz="0" w:space="0" w:color="auto"/>
          </w:divBdr>
        </w:div>
        <w:div w:id="888884786">
          <w:marLeft w:val="0"/>
          <w:marRight w:val="0"/>
          <w:marTop w:val="0"/>
          <w:marBottom w:val="0"/>
          <w:divBdr>
            <w:top w:val="none" w:sz="0" w:space="0" w:color="auto"/>
            <w:left w:val="none" w:sz="0" w:space="0" w:color="auto"/>
            <w:bottom w:val="none" w:sz="0" w:space="0" w:color="auto"/>
            <w:right w:val="none" w:sz="0" w:space="0" w:color="auto"/>
          </w:divBdr>
        </w:div>
        <w:div w:id="1774283424">
          <w:marLeft w:val="0"/>
          <w:marRight w:val="0"/>
          <w:marTop w:val="0"/>
          <w:marBottom w:val="0"/>
          <w:divBdr>
            <w:top w:val="none" w:sz="0" w:space="0" w:color="auto"/>
            <w:left w:val="none" w:sz="0" w:space="0" w:color="auto"/>
            <w:bottom w:val="none" w:sz="0" w:space="0" w:color="auto"/>
            <w:right w:val="none" w:sz="0" w:space="0" w:color="auto"/>
          </w:divBdr>
        </w:div>
        <w:div w:id="787239044">
          <w:marLeft w:val="0"/>
          <w:marRight w:val="0"/>
          <w:marTop w:val="0"/>
          <w:marBottom w:val="0"/>
          <w:divBdr>
            <w:top w:val="none" w:sz="0" w:space="0" w:color="auto"/>
            <w:left w:val="none" w:sz="0" w:space="0" w:color="auto"/>
            <w:bottom w:val="none" w:sz="0" w:space="0" w:color="auto"/>
            <w:right w:val="none" w:sz="0" w:space="0" w:color="auto"/>
          </w:divBdr>
        </w:div>
        <w:div w:id="36010958">
          <w:marLeft w:val="0"/>
          <w:marRight w:val="0"/>
          <w:marTop w:val="0"/>
          <w:marBottom w:val="0"/>
          <w:divBdr>
            <w:top w:val="none" w:sz="0" w:space="0" w:color="auto"/>
            <w:left w:val="none" w:sz="0" w:space="0" w:color="auto"/>
            <w:bottom w:val="none" w:sz="0" w:space="0" w:color="auto"/>
            <w:right w:val="none" w:sz="0" w:space="0" w:color="auto"/>
          </w:divBdr>
        </w:div>
        <w:div w:id="1201547611">
          <w:marLeft w:val="0"/>
          <w:marRight w:val="0"/>
          <w:marTop w:val="0"/>
          <w:marBottom w:val="0"/>
          <w:divBdr>
            <w:top w:val="none" w:sz="0" w:space="0" w:color="auto"/>
            <w:left w:val="none" w:sz="0" w:space="0" w:color="auto"/>
            <w:bottom w:val="none" w:sz="0" w:space="0" w:color="auto"/>
            <w:right w:val="none" w:sz="0" w:space="0" w:color="auto"/>
          </w:divBdr>
        </w:div>
        <w:div w:id="226889027">
          <w:marLeft w:val="0"/>
          <w:marRight w:val="0"/>
          <w:marTop w:val="0"/>
          <w:marBottom w:val="0"/>
          <w:divBdr>
            <w:top w:val="none" w:sz="0" w:space="0" w:color="auto"/>
            <w:left w:val="none" w:sz="0" w:space="0" w:color="auto"/>
            <w:bottom w:val="none" w:sz="0" w:space="0" w:color="auto"/>
            <w:right w:val="none" w:sz="0" w:space="0" w:color="auto"/>
          </w:divBdr>
        </w:div>
        <w:div w:id="1065181088">
          <w:marLeft w:val="0"/>
          <w:marRight w:val="0"/>
          <w:marTop w:val="0"/>
          <w:marBottom w:val="0"/>
          <w:divBdr>
            <w:top w:val="none" w:sz="0" w:space="0" w:color="auto"/>
            <w:left w:val="none" w:sz="0" w:space="0" w:color="auto"/>
            <w:bottom w:val="none" w:sz="0" w:space="0" w:color="auto"/>
            <w:right w:val="none" w:sz="0" w:space="0" w:color="auto"/>
          </w:divBdr>
        </w:div>
        <w:div w:id="643513365">
          <w:marLeft w:val="0"/>
          <w:marRight w:val="0"/>
          <w:marTop w:val="0"/>
          <w:marBottom w:val="0"/>
          <w:divBdr>
            <w:top w:val="none" w:sz="0" w:space="0" w:color="auto"/>
            <w:left w:val="none" w:sz="0" w:space="0" w:color="auto"/>
            <w:bottom w:val="none" w:sz="0" w:space="0" w:color="auto"/>
            <w:right w:val="none" w:sz="0" w:space="0" w:color="auto"/>
          </w:divBdr>
        </w:div>
        <w:div w:id="191191154">
          <w:marLeft w:val="0"/>
          <w:marRight w:val="0"/>
          <w:marTop w:val="0"/>
          <w:marBottom w:val="0"/>
          <w:divBdr>
            <w:top w:val="none" w:sz="0" w:space="0" w:color="auto"/>
            <w:left w:val="none" w:sz="0" w:space="0" w:color="auto"/>
            <w:bottom w:val="none" w:sz="0" w:space="0" w:color="auto"/>
            <w:right w:val="none" w:sz="0" w:space="0" w:color="auto"/>
          </w:divBdr>
        </w:div>
        <w:div w:id="578445024">
          <w:marLeft w:val="0"/>
          <w:marRight w:val="0"/>
          <w:marTop w:val="0"/>
          <w:marBottom w:val="0"/>
          <w:divBdr>
            <w:top w:val="none" w:sz="0" w:space="0" w:color="auto"/>
            <w:left w:val="none" w:sz="0" w:space="0" w:color="auto"/>
            <w:bottom w:val="none" w:sz="0" w:space="0" w:color="auto"/>
            <w:right w:val="none" w:sz="0" w:space="0" w:color="auto"/>
          </w:divBdr>
        </w:div>
        <w:div w:id="1660383893">
          <w:marLeft w:val="0"/>
          <w:marRight w:val="0"/>
          <w:marTop w:val="0"/>
          <w:marBottom w:val="0"/>
          <w:divBdr>
            <w:top w:val="none" w:sz="0" w:space="0" w:color="auto"/>
            <w:left w:val="none" w:sz="0" w:space="0" w:color="auto"/>
            <w:bottom w:val="none" w:sz="0" w:space="0" w:color="auto"/>
            <w:right w:val="none" w:sz="0" w:space="0" w:color="auto"/>
          </w:divBdr>
        </w:div>
      </w:divsChild>
    </w:div>
    <w:div w:id="1702628257">
      <w:bodyDiv w:val="1"/>
      <w:marLeft w:val="0"/>
      <w:marRight w:val="0"/>
      <w:marTop w:val="0"/>
      <w:marBottom w:val="0"/>
      <w:divBdr>
        <w:top w:val="none" w:sz="0" w:space="0" w:color="auto"/>
        <w:left w:val="none" w:sz="0" w:space="0" w:color="auto"/>
        <w:bottom w:val="none" w:sz="0" w:space="0" w:color="auto"/>
        <w:right w:val="none" w:sz="0" w:space="0" w:color="auto"/>
      </w:divBdr>
    </w:div>
    <w:div w:id="1758209369">
      <w:bodyDiv w:val="1"/>
      <w:marLeft w:val="0"/>
      <w:marRight w:val="0"/>
      <w:marTop w:val="0"/>
      <w:marBottom w:val="0"/>
      <w:divBdr>
        <w:top w:val="none" w:sz="0" w:space="0" w:color="auto"/>
        <w:left w:val="none" w:sz="0" w:space="0" w:color="auto"/>
        <w:bottom w:val="none" w:sz="0" w:space="0" w:color="auto"/>
        <w:right w:val="none" w:sz="0" w:space="0" w:color="auto"/>
      </w:divBdr>
    </w:div>
    <w:div w:id="1856534181">
      <w:bodyDiv w:val="1"/>
      <w:marLeft w:val="0"/>
      <w:marRight w:val="0"/>
      <w:marTop w:val="0"/>
      <w:marBottom w:val="0"/>
      <w:divBdr>
        <w:top w:val="none" w:sz="0" w:space="0" w:color="auto"/>
        <w:left w:val="none" w:sz="0" w:space="0" w:color="auto"/>
        <w:bottom w:val="none" w:sz="0" w:space="0" w:color="auto"/>
        <w:right w:val="none" w:sz="0" w:space="0" w:color="auto"/>
      </w:divBdr>
    </w:div>
    <w:div w:id="1862470501">
      <w:bodyDiv w:val="1"/>
      <w:marLeft w:val="0"/>
      <w:marRight w:val="0"/>
      <w:marTop w:val="0"/>
      <w:marBottom w:val="0"/>
      <w:divBdr>
        <w:top w:val="none" w:sz="0" w:space="0" w:color="auto"/>
        <w:left w:val="none" w:sz="0" w:space="0" w:color="auto"/>
        <w:bottom w:val="none" w:sz="0" w:space="0" w:color="auto"/>
        <w:right w:val="none" w:sz="0" w:space="0" w:color="auto"/>
      </w:divBdr>
    </w:div>
    <w:div w:id="1955205596">
      <w:bodyDiv w:val="1"/>
      <w:marLeft w:val="0"/>
      <w:marRight w:val="0"/>
      <w:marTop w:val="0"/>
      <w:marBottom w:val="0"/>
      <w:divBdr>
        <w:top w:val="none" w:sz="0" w:space="0" w:color="auto"/>
        <w:left w:val="none" w:sz="0" w:space="0" w:color="auto"/>
        <w:bottom w:val="none" w:sz="0" w:space="0" w:color="auto"/>
        <w:right w:val="none" w:sz="0" w:space="0" w:color="auto"/>
      </w:divBdr>
    </w:div>
    <w:div w:id="1991396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ylondon.news/news/sickle-cell-sufferer-singer-songwriter-21730986"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icklecellsociety.org/evannathansmith/"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icklecellsociety.org/no-ones-listenin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1eb25a4-56ea-41f9-af19-17cf97fd9b35">
      <UserInfo>
        <DisplayName>Yasmin Sheikh</DisplayName>
        <AccountId>683</AccountId>
        <AccountType/>
      </UserInfo>
      <UserInfo>
        <DisplayName>Jasmine Mistry</DisplayName>
        <AccountId>1041</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5CAC72890E83B4CA2FDC60EAD31A041" ma:contentTypeVersion="12" ma:contentTypeDescription="Create a new document." ma:contentTypeScope="" ma:versionID="6a73b12c9eeaf3fa9e75a0107ef93220">
  <xsd:schema xmlns:xsd="http://www.w3.org/2001/XMLSchema" xmlns:xs="http://www.w3.org/2001/XMLSchema" xmlns:p="http://schemas.microsoft.com/office/2006/metadata/properties" xmlns:ns2="ebd0abe5-d97b-4de3-83dd-4b922e735446" xmlns:ns3="91eb25a4-56ea-41f9-af19-17cf97fd9b35" targetNamespace="http://schemas.microsoft.com/office/2006/metadata/properties" ma:root="true" ma:fieldsID="fec76aaea485e66998e1acf9df5d0aa6" ns2:_="" ns3:_="">
    <xsd:import namespace="ebd0abe5-d97b-4de3-83dd-4b922e735446"/>
    <xsd:import namespace="91eb25a4-56ea-41f9-af19-17cf97fd9b3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d0abe5-d97b-4de3-83dd-4b922e7354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1eb25a4-56ea-41f9-af19-17cf97fd9b3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C849CE-CA38-42BD-B505-02E09F402470}">
  <ds:schemaRefs>
    <ds:schemaRef ds:uri="http://schemas.microsoft.com/office/2006/metadata/properties"/>
    <ds:schemaRef ds:uri="http://schemas.microsoft.com/office/infopath/2007/PartnerControls"/>
    <ds:schemaRef ds:uri="91eb25a4-56ea-41f9-af19-17cf97fd9b35"/>
  </ds:schemaRefs>
</ds:datastoreItem>
</file>

<file path=customXml/itemProps2.xml><?xml version="1.0" encoding="utf-8"?>
<ds:datastoreItem xmlns:ds="http://schemas.openxmlformats.org/officeDocument/2006/customXml" ds:itemID="{611C869B-53E7-4E92-98FB-D82D484B2A30}">
  <ds:schemaRefs>
    <ds:schemaRef ds:uri="http://schemas.openxmlformats.org/officeDocument/2006/bibliography"/>
  </ds:schemaRefs>
</ds:datastoreItem>
</file>

<file path=customXml/itemProps3.xml><?xml version="1.0" encoding="utf-8"?>
<ds:datastoreItem xmlns:ds="http://schemas.openxmlformats.org/officeDocument/2006/customXml" ds:itemID="{894D993A-04F6-4D01-91C7-399C766981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d0abe5-d97b-4de3-83dd-4b922e735446"/>
    <ds:schemaRef ds:uri="91eb25a4-56ea-41f9-af19-17cf97fd9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F02511D-5C5F-43A2-84DD-991F202B65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814</Words>
  <Characters>4646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Amelia Chong</dc:creator>
  <cp:keywords/>
  <dc:description/>
  <cp:lastModifiedBy>AFOLABI, Seyi</cp:lastModifiedBy>
  <cp:revision>2</cp:revision>
  <dcterms:created xsi:type="dcterms:W3CDTF">2022-10-21T10:10:00Z</dcterms:created>
  <dcterms:modified xsi:type="dcterms:W3CDTF">2022-10-21T10:10:00Z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0x01010085CAC72890E83B4CA2FDC60EAD31A041</vt:lpwstr>
  </property>
</Properties>
</file>