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9DC49" w14:textId="7AF70307" w:rsidR="00E0302B" w:rsidRPr="00E92924" w:rsidRDefault="00E0302B" w:rsidP="00E0302B">
      <w:pPr>
        <w:rPr>
          <w:b/>
          <w:bCs/>
        </w:rPr>
      </w:pPr>
      <w:r w:rsidRPr="00E92924">
        <w:rPr>
          <w:b/>
          <w:bCs/>
        </w:rPr>
        <w:t xml:space="preserve">GBSL Project Support </w:t>
      </w:r>
    </w:p>
    <w:p w14:paraId="466D84E2" w14:textId="73CBDDA1" w:rsidR="00FD08E2" w:rsidRDefault="00E0302B" w:rsidP="00E0302B">
      <w:r>
        <w:t>(Job Share – 2 Days/Week</w:t>
      </w:r>
      <w:r w:rsidR="00945E52" w:rsidRPr="00945E52">
        <w:t xml:space="preserve"> </w:t>
      </w:r>
      <w:r w:rsidR="00945E52" w:rsidRPr="00945E52">
        <w:t>Hybrid</w:t>
      </w:r>
      <w:r>
        <w:t>)</w:t>
      </w:r>
      <w:r w:rsidR="00E92924">
        <w:t xml:space="preserve"> £14,000 Per Annum</w:t>
      </w:r>
      <w:r w:rsidR="00FD08E2">
        <w:t xml:space="preserve"> </w:t>
      </w:r>
    </w:p>
    <w:p w14:paraId="3C53402A" w14:textId="6E4BA73A" w:rsidR="0073208A" w:rsidRDefault="00FD08E2" w:rsidP="00E0302B">
      <w:r>
        <w:t>Fixed - term (</w:t>
      </w:r>
      <w:r w:rsidR="00945E52">
        <w:t>P</w:t>
      </w:r>
      <w:r w:rsidRPr="00FD08E2">
        <w:t>ost will be continued subject to the outcome of negotiations with funders).</w:t>
      </w:r>
    </w:p>
    <w:p w14:paraId="258AC9DB" w14:textId="77777777" w:rsidR="00E0302B" w:rsidRPr="00E92924" w:rsidRDefault="00E0302B" w:rsidP="00E0302B">
      <w:pPr>
        <w:rPr>
          <w:b/>
          <w:bCs/>
        </w:rPr>
      </w:pPr>
      <w:r w:rsidRPr="00E92924">
        <w:rPr>
          <w:b/>
          <w:bCs/>
        </w:rPr>
        <w:t>Role Summary</w:t>
      </w:r>
    </w:p>
    <w:p w14:paraId="400045D4" w14:textId="50C220E3" w:rsidR="00E92924" w:rsidRDefault="00E92924" w:rsidP="00E92924">
      <w:r>
        <w:t>The Sickle Cell Society is recruiting a GBSL Project Support Lead. </w:t>
      </w:r>
    </w:p>
    <w:p w14:paraId="204AC192" w14:textId="77777777" w:rsidR="00E92924" w:rsidRDefault="00E92924" w:rsidP="00E92924">
      <w:r>
        <w:t>The Project Support Lead will play a key role in delivering the Sickle Cell Society’s Give Blood, Spread Love project — a national campaign encouraging blood donation within Black and mixed-heritage communities. The role focuses on the day-to-day coordination of project activities, including event delivery, volunteer support, data collection, and community engagement. Working closely with the Senior Project Lead and Digital Engagement Officer, the postholder will help ensure the project runs smoothly, amplifies awareness, and strengthens relationships with partners, volunteers, and the wider community.</w:t>
      </w:r>
    </w:p>
    <w:p w14:paraId="6448F11F" w14:textId="609070F8" w:rsidR="00E0302B" w:rsidRDefault="00E0302B" w:rsidP="00E92924">
      <w:r>
        <w:t>________________________________________</w:t>
      </w:r>
    </w:p>
    <w:p w14:paraId="5D5720C8" w14:textId="77777777" w:rsidR="00E0302B" w:rsidRPr="00E92924" w:rsidRDefault="00E0302B" w:rsidP="00E0302B">
      <w:pPr>
        <w:rPr>
          <w:b/>
          <w:bCs/>
        </w:rPr>
      </w:pPr>
      <w:r w:rsidRPr="00E92924">
        <w:rPr>
          <w:b/>
          <w:bCs/>
        </w:rPr>
        <w:t>Key Responsibilities</w:t>
      </w:r>
    </w:p>
    <w:p w14:paraId="5870BA6D" w14:textId="769C9B5C" w:rsidR="00E92924" w:rsidRDefault="00E92924" w:rsidP="00E92924">
      <w:pPr>
        <w:pStyle w:val="ListParagraph"/>
        <w:numPr>
          <w:ilvl w:val="0"/>
          <w:numId w:val="5"/>
        </w:numPr>
      </w:pPr>
      <w:r>
        <w:t>Deliver the operational and logistical aspects of the Give Blood, Spread Love (GBSL) project, ensuring smooth day-to-day functioning.</w:t>
      </w:r>
    </w:p>
    <w:p w14:paraId="395D792C" w14:textId="6C06DD31" w:rsidR="00E92924" w:rsidRDefault="00E92924" w:rsidP="00E92924">
      <w:pPr>
        <w:pStyle w:val="ListParagraph"/>
        <w:numPr>
          <w:ilvl w:val="0"/>
          <w:numId w:val="5"/>
        </w:numPr>
      </w:pPr>
      <w:r>
        <w:t xml:space="preserve">Coordinate and support a team of </w:t>
      </w:r>
      <w:r>
        <w:t>lived experience</w:t>
      </w:r>
      <w:r>
        <w:t xml:space="preserve"> and general volunteers, fostering engagement and inclusion.</w:t>
      </w:r>
    </w:p>
    <w:p w14:paraId="24D01FF3" w14:textId="089FE9C1" w:rsidR="00E92924" w:rsidRDefault="00E92924" w:rsidP="00E92924">
      <w:pPr>
        <w:pStyle w:val="ListParagraph"/>
        <w:numPr>
          <w:ilvl w:val="0"/>
          <w:numId w:val="5"/>
        </w:numPr>
      </w:pPr>
      <w:r>
        <w:t>Plan and deliver community-facing events — both online and in-person — to promote blood donation and raise awareness of sickle cell disorder.</w:t>
      </w:r>
    </w:p>
    <w:p w14:paraId="7AE1A100" w14:textId="6FC4B9CC" w:rsidR="00E92924" w:rsidRDefault="00E92924" w:rsidP="00E92924">
      <w:pPr>
        <w:pStyle w:val="ListParagraph"/>
        <w:numPr>
          <w:ilvl w:val="0"/>
          <w:numId w:val="5"/>
        </w:numPr>
      </w:pPr>
      <w:r>
        <w:t>Support the development and distribution of outreach and marketing materials in collaboration with the Digital Engagement Officer.</w:t>
      </w:r>
    </w:p>
    <w:p w14:paraId="07F226C0" w14:textId="2EFF71F4" w:rsidR="00E92924" w:rsidRDefault="00E92924" w:rsidP="00E92924">
      <w:pPr>
        <w:pStyle w:val="ListParagraph"/>
        <w:numPr>
          <w:ilvl w:val="0"/>
          <w:numId w:val="5"/>
        </w:numPr>
      </w:pPr>
      <w:r>
        <w:t>Respond to public and partner enquiries related to blood donation, sickle cell awareness, and project activities.</w:t>
      </w:r>
    </w:p>
    <w:p w14:paraId="7C648398" w14:textId="12949683" w:rsidR="00E92924" w:rsidRDefault="00E92924" w:rsidP="00E92924">
      <w:pPr>
        <w:pStyle w:val="ListParagraph"/>
        <w:numPr>
          <w:ilvl w:val="0"/>
          <w:numId w:val="5"/>
        </w:numPr>
      </w:pPr>
      <w:r>
        <w:t>Maintain and strengthen relationships with clinicians, statutory services, corporate partners, and community organisations.</w:t>
      </w:r>
    </w:p>
    <w:p w14:paraId="641CDD69" w14:textId="5B7A947E" w:rsidR="00E92924" w:rsidRDefault="00E92924" w:rsidP="00E92924">
      <w:pPr>
        <w:pStyle w:val="ListParagraph"/>
        <w:numPr>
          <w:ilvl w:val="0"/>
          <w:numId w:val="5"/>
        </w:numPr>
      </w:pPr>
      <w:r>
        <w:t>Collect, analyse, and record project data to inform monitoring, evaluation, and reporting to funders.</w:t>
      </w:r>
    </w:p>
    <w:p w14:paraId="00CA0C9C" w14:textId="0EEF623A" w:rsidR="00E92924" w:rsidRDefault="00E92924" w:rsidP="00E92924">
      <w:pPr>
        <w:pStyle w:val="ListParagraph"/>
        <w:numPr>
          <w:ilvl w:val="0"/>
          <w:numId w:val="5"/>
        </w:numPr>
      </w:pPr>
      <w:r>
        <w:t>Ensure project activities align with stakeholder needs and the voices of lived experience.</w:t>
      </w:r>
    </w:p>
    <w:p w14:paraId="30E7DFB9" w14:textId="596C4F96" w:rsidR="00E92924" w:rsidRDefault="00E92924" w:rsidP="00E92924">
      <w:pPr>
        <w:pStyle w:val="ListParagraph"/>
        <w:numPr>
          <w:ilvl w:val="0"/>
          <w:numId w:val="5"/>
        </w:numPr>
      </w:pPr>
      <w:r>
        <w:t xml:space="preserve">Represent the Give Blood, Spread Love project and the Sickle Cell Society at external meetings, forums, and community </w:t>
      </w:r>
      <w:r>
        <w:t>events.</w:t>
      </w:r>
    </w:p>
    <w:p w14:paraId="47EBB574" w14:textId="1097F6E8" w:rsidR="00E0302B" w:rsidRDefault="00E0302B" w:rsidP="00E92924">
      <w:r>
        <w:t>______________________________________</w:t>
      </w:r>
    </w:p>
    <w:p w14:paraId="7A90901E" w14:textId="4F1B52F9" w:rsidR="00E0302B" w:rsidRPr="00E92924" w:rsidRDefault="00E0302B" w:rsidP="00E0302B">
      <w:pPr>
        <w:rPr>
          <w:b/>
          <w:bCs/>
        </w:rPr>
      </w:pPr>
      <w:r w:rsidRPr="00E92924">
        <w:rPr>
          <w:b/>
          <w:bCs/>
        </w:rPr>
        <w:t>Person Specificatio</w:t>
      </w:r>
      <w:r w:rsidR="00E92924" w:rsidRPr="00E92924">
        <w:rPr>
          <w:b/>
          <w:bCs/>
        </w:rPr>
        <w:t xml:space="preserve">n - </w:t>
      </w:r>
      <w:r w:rsidRPr="00E92924">
        <w:rPr>
          <w:b/>
          <w:bCs/>
        </w:rPr>
        <w:t>Knowledge and Experience</w:t>
      </w:r>
    </w:p>
    <w:p w14:paraId="0F8D50C3" w14:textId="18285001" w:rsidR="00E92924" w:rsidRPr="00E92924" w:rsidRDefault="00E92924" w:rsidP="00E92924">
      <w:pPr>
        <w:rPr>
          <w:b/>
          <w:bCs/>
        </w:rPr>
      </w:pPr>
      <w:r w:rsidRPr="00E92924">
        <w:rPr>
          <w:b/>
          <w:bCs/>
        </w:rPr>
        <w:t>Essential:</w:t>
      </w:r>
    </w:p>
    <w:p w14:paraId="3B5FFDD1" w14:textId="77777777" w:rsidR="00E92924" w:rsidRDefault="00E92924" w:rsidP="00E92924">
      <w:pPr>
        <w:pStyle w:val="ListParagraph"/>
        <w:numPr>
          <w:ilvl w:val="0"/>
          <w:numId w:val="1"/>
        </w:numPr>
      </w:pPr>
      <w:r>
        <w:t>Experience in operational project delivery within community, health, or voluntary sector settings.</w:t>
      </w:r>
    </w:p>
    <w:p w14:paraId="4468BB49" w14:textId="77777777" w:rsidR="00E92924" w:rsidRDefault="00E92924" w:rsidP="00E92924">
      <w:pPr>
        <w:pStyle w:val="ListParagraph"/>
        <w:numPr>
          <w:ilvl w:val="0"/>
          <w:numId w:val="1"/>
        </w:numPr>
      </w:pPr>
      <w:r>
        <w:t>Experience coordinating volunteers and managing event logistics.</w:t>
      </w:r>
    </w:p>
    <w:p w14:paraId="07699715" w14:textId="77777777" w:rsidR="00E92924" w:rsidRDefault="00E92924" w:rsidP="00E92924">
      <w:pPr>
        <w:pStyle w:val="ListParagraph"/>
        <w:numPr>
          <w:ilvl w:val="0"/>
          <w:numId w:val="1"/>
        </w:numPr>
      </w:pPr>
      <w:r>
        <w:t>Ability to plan and deliver community-facing events that drive engagement and awareness.</w:t>
      </w:r>
    </w:p>
    <w:p w14:paraId="3834DAF3" w14:textId="77777777" w:rsidR="00E92924" w:rsidRDefault="00E92924" w:rsidP="00E92924">
      <w:pPr>
        <w:pStyle w:val="ListParagraph"/>
        <w:numPr>
          <w:ilvl w:val="0"/>
          <w:numId w:val="1"/>
        </w:numPr>
      </w:pPr>
      <w:r>
        <w:t>Strong organisational and time-management skills with excellent attention to detail.</w:t>
      </w:r>
    </w:p>
    <w:p w14:paraId="1857F062" w14:textId="77777777" w:rsidR="00E92924" w:rsidRDefault="00E92924" w:rsidP="00E92924">
      <w:pPr>
        <w:pStyle w:val="ListParagraph"/>
        <w:numPr>
          <w:ilvl w:val="0"/>
          <w:numId w:val="1"/>
        </w:numPr>
      </w:pPr>
      <w:r>
        <w:lastRenderedPageBreak/>
        <w:t>Confident working independently, using initiative, and meeting deadlines.</w:t>
      </w:r>
    </w:p>
    <w:p w14:paraId="20C49759" w14:textId="77777777" w:rsidR="00E92924" w:rsidRDefault="00E92924" w:rsidP="00E92924">
      <w:pPr>
        <w:pStyle w:val="ListParagraph"/>
        <w:numPr>
          <w:ilvl w:val="0"/>
          <w:numId w:val="1"/>
        </w:numPr>
      </w:pPr>
      <w:r>
        <w:t>Excellent communication and interpersonal skills, with the ability to engage a wide range of audiences.</w:t>
      </w:r>
    </w:p>
    <w:p w14:paraId="58C3AB29" w14:textId="00AA4861" w:rsidR="00E92924" w:rsidRDefault="00E92924" w:rsidP="00E92924">
      <w:pPr>
        <w:pStyle w:val="ListParagraph"/>
        <w:numPr>
          <w:ilvl w:val="0"/>
          <w:numId w:val="1"/>
        </w:numPr>
      </w:pPr>
      <w:r>
        <w:t>Competent in using Microsoft Office and online collaboration tools (e.g. Teams, Zoom).</w:t>
      </w:r>
    </w:p>
    <w:p w14:paraId="005B5330" w14:textId="4882665D" w:rsidR="00E92924" w:rsidRPr="00E92924" w:rsidRDefault="00E92924" w:rsidP="00E92924">
      <w:pPr>
        <w:rPr>
          <w:b/>
          <w:bCs/>
        </w:rPr>
      </w:pPr>
      <w:r w:rsidRPr="00E92924">
        <w:rPr>
          <w:b/>
          <w:bCs/>
        </w:rPr>
        <w:t>Desirable:</w:t>
      </w:r>
    </w:p>
    <w:p w14:paraId="03AA9F4D" w14:textId="1830585E" w:rsidR="00E92924" w:rsidRDefault="00E92924" w:rsidP="00E92924">
      <w:pPr>
        <w:pStyle w:val="ListParagraph"/>
        <w:numPr>
          <w:ilvl w:val="0"/>
          <w:numId w:val="2"/>
        </w:numPr>
      </w:pPr>
      <w:r>
        <w:t>Experience of partnership working with clinicians, statutory services, corporates, or community organisations.</w:t>
      </w:r>
    </w:p>
    <w:p w14:paraId="051D6FE9" w14:textId="622FC61F" w:rsidR="00E92924" w:rsidRDefault="00E92924" w:rsidP="00E92924">
      <w:pPr>
        <w:pStyle w:val="ListParagraph"/>
        <w:numPr>
          <w:ilvl w:val="0"/>
          <w:numId w:val="2"/>
        </w:numPr>
      </w:pPr>
      <w:r>
        <w:t>Familiarity with monitoring, evaluation, and data collection processes.</w:t>
      </w:r>
    </w:p>
    <w:p w14:paraId="7580F592" w14:textId="0FC7FEE8" w:rsidR="00E92924" w:rsidRDefault="00E92924" w:rsidP="00E92924">
      <w:pPr>
        <w:pStyle w:val="ListParagraph"/>
        <w:numPr>
          <w:ilvl w:val="0"/>
          <w:numId w:val="2"/>
        </w:numPr>
      </w:pPr>
      <w:r>
        <w:t>Understanding of health inequalities and their impact on people living with sickle cell disorder.</w:t>
      </w:r>
    </w:p>
    <w:p w14:paraId="6563409D" w14:textId="6C380FDC" w:rsidR="00E92924" w:rsidRDefault="00E92924" w:rsidP="00E92924">
      <w:pPr>
        <w:pStyle w:val="ListParagraph"/>
        <w:numPr>
          <w:ilvl w:val="0"/>
          <w:numId w:val="2"/>
        </w:numPr>
      </w:pPr>
      <w:r>
        <w:t>Background in the charity, public health, or community engagement sectors.</w:t>
      </w:r>
    </w:p>
    <w:p w14:paraId="0339505B" w14:textId="31184E2C" w:rsidR="00E92924" w:rsidRDefault="00E92924" w:rsidP="00E92924">
      <w:pPr>
        <w:pStyle w:val="ListParagraph"/>
        <w:numPr>
          <w:ilvl w:val="0"/>
          <w:numId w:val="2"/>
        </w:numPr>
      </w:pPr>
      <w:r>
        <w:t>Passion for inclusive community development and co-production approaches.</w:t>
      </w:r>
    </w:p>
    <w:p w14:paraId="1C9F949F" w14:textId="48CC61E3" w:rsidR="001636CC" w:rsidRDefault="00E92924" w:rsidP="00E92924">
      <w:pPr>
        <w:pStyle w:val="ListParagraph"/>
        <w:numPr>
          <w:ilvl w:val="0"/>
          <w:numId w:val="2"/>
        </w:numPr>
      </w:pPr>
      <w:r>
        <w:t>Understanding of barriers to blood donation within Black and mixed-heritage communities.</w:t>
      </w:r>
    </w:p>
    <w:p w14:paraId="3ED61BBC" w14:textId="77777777" w:rsidR="001636CC" w:rsidRDefault="001636CC" w:rsidP="00E0302B"/>
    <w:p w14:paraId="54044765" w14:textId="77777777" w:rsidR="00E0302B" w:rsidRPr="00E92924" w:rsidRDefault="00E0302B" w:rsidP="00E0302B">
      <w:pPr>
        <w:rPr>
          <w:b/>
          <w:bCs/>
        </w:rPr>
      </w:pPr>
      <w:r w:rsidRPr="00E92924">
        <w:rPr>
          <w:b/>
          <w:bCs/>
        </w:rPr>
        <w:t>Skills and Abilities</w:t>
      </w:r>
    </w:p>
    <w:p w14:paraId="4333C7E8" w14:textId="77777777" w:rsidR="00E0302B" w:rsidRDefault="00E0302B" w:rsidP="00E0302B">
      <w:r>
        <w:t>•</w:t>
      </w:r>
      <w:r>
        <w:tab/>
        <w:t>Excellent organisation and time management skills.</w:t>
      </w:r>
    </w:p>
    <w:p w14:paraId="3488DD6F" w14:textId="77777777" w:rsidR="00E0302B" w:rsidRDefault="00E0302B" w:rsidP="00E0302B">
      <w:r>
        <w:t>•</w:t>
      </w:r>
      <w:r>
        <w:tab/>
        <w:t>Ability to work independently and take initiative.</w:t>
      </w:r>
    </w:p>
    <w:p w14:paraId="01A3B01D" w14:textId="77777777" w:rsidR="00E0302B" w:rsidRDefault="00E0302B" w:rsidP="00E0302B">
      <w:r>
        <w:t>•</w:t>
      </w:r>
      <w:r>
        <w:tab/>
        <w:t>Strong communication and interpersonal skills.</w:t>
      </w:r>
    </w:p>
    <w:p w14:paraId="7FA7F244" w14:textId="77777777" w:rsidR="00E0302B" w:rsidRDefault="00E0302B" w:rsidP="00E0302B">
      <w:r>
        <w:t>•</w:t>
      </w:r>
      <w:r>
        <w:tab/>
        <w:t>Competent in using Microsoft Office and online tools (e.g. Zoom, Teams).</w:t>
      </w:r>
    </w:p>
    <w:p w14:paraId="69062193" w14:textId="77777777" w:rsidR="00E0302B" w:rsidRPr="00E92924" w:rsidRDefault="00E0302B" w:rsidP="00E0302B">
      <w:pPr>
        <w:rPr>
          <w:b/>
          <w:bCs/>
        </w:rPr>
      </w:pPr>
      <w:r w:rsidRPr="00E92924">
        <w:rPr>
          <w:b/>
          <w:bCs/>
        </w:rPr>
        <w:t>Personal Attributes</w:t>
      </w:r>
    </w:p>
    <w:p w14:paraId="2B42E7FC" w14:textId="77777777" w:rsidR="00E0302B" w:rsidRDefault="00E0302B" w:rsidP="00E0302B">
      <w:r>
        <w:t>•</w:t>
      </w:r>
      <w:r>
        <w:tab/>
        <w:t>Passionate about community engagement and public health.</w:t>
      </w:r>
    </w:p>
    <w:p w14:paraId="40CA7162" w14:textId="77777777" w:rsidR="00E0302B" w:rsidRDefault="00E0302B" w:rsidP="00E0302B">
      <w:r>
        <w:t>•</w:t>
      </w:r>
      <w:r>
        <w:tab/>
        <w:t>Culturally aware and empathetic, with commitment to inclusion.</w:t>
      </w:r>
    </w:p>
    <w:p w14:paraId="10B4F687" w14:textId="1FA75907" w:rsidR="00C52E9C" w:rsidRDefault="00E0302B" w:rsidP="00E0302B">
      <w:r>
        <w:t>•</w:t>
      </w:r>
      <w:r>
        <w:tab/>
        <w:t>Energetic, practical, and adaptable under pressure.</w:t>
      </w:r>
      <w:r w:rsidR="00E92924">
        <w:t xml:space="preserve"> </w:t>
      </w:r>
    </w:p>
    <w:p w14:paraId="2254D1F4" w14:textId="77777777" w:rsidR="00E92924" w:rsidRDefault="00E92924" w:rsidP="00E92924"/>
    <w:p w14:paraId="22472A4E" w14:textId="096C7F1B" w:rsidR="00E92924" w:rsidRPr="00E92924" w:rsidRDefault="00E92924" w:rsidP="00E92924">
      <w:r w:rsidRPr="00E92924">
        <w:rPr>
          <w:b/>
          <w:bCs/>
        </w:rPr>
        <w:t xml:space="preserve">To Apply </w:t>
      </w:r>
    </w:p>
    <w:p w14:paraId="26D051F0" w14:textId="77777777" w:rsidR="00785617" w:rsidRDefault="00785617" w:rsidP="00595005">
      <w:r w:rsidRPr="00785617">
        <w:t xml:space="preserve">Please complete the </w:t>
      </w:r>
      <w:hyperlink r:id="rId8" w:history="1">
        <w:r w:rsidRPr="00785617">
          <w:rPr>
            <w:rStyle w:val="Hyperlink"/>
          </w:rPr>
          <w:t>SCS-Job-Application-For</w:t>
        </w:r>
        <w:r w:rsidRPr="00785617">
          <w:rPr>
            <w:rStyle w:val="Hyperlink"/>
          </w:rPr>
          <w:t>m</w:t>
        </w:r>
        <w:r w:rsidRPr="00785617">
          <w:rPr>
            <w:rStyle w:val="Hyperlink"/>
          </w:rPr>
          <w:t>-2023 </w:t>
        </w:r>
      </w:hyperlink>
      <w:r w:rsidRPr="00785617">
        <w:t xml:space="preserve"> and </w:t>
      </w:r>
      <w:hyperlink r:id="rId9" w:history="1">
        <w:r w:rsidRPr="00785617">
          <w:rPr>
            <w:rStyle w:val="Hyperlink"/>
          </w:rPr>
          <w:t>SCS_Equal-Opportunities-Monitoring-Form</w:t>
        </w:r>
      </w:hyperlink>
      <w:r w:rsidRPr="00785617">
        <w:t xml:space="preserve"> and send to </w:t>
      </w:r>
      <w:r w:rsidRPr="00785617">
        <w:rPr>
          <w:b/>
          <w:bCs/>
          <w:u w:val="single"/>
        </w:rPr>
        <w:t>application@sicklecellsociety.org</w:t>
      </w:r>
      <w:r w:rsidRPr="00785617">
        <w:t xml:space="preserve">  before the closing date.</w:t>
      </w:r>
    </w:p>
    <w:p w14:paraId="15E772B6" w14:textId="73372D43" w:rsidR="00595005" w:rsidRPr="00595005" w:rsidRDefault="00595005" w:rsidP="00595005">
      <w:pPr>
        <w:rPr>
          <w:b/>
          <w:bCs/>
        </w:rPr>
      </w:pPr>
      <w:r w:rsidRPr="00595005">
        <w:rPr>
          <w:b/>
          <w:bCs/>
        </w:rPr>
        <w:t>Please note all applicants must reside in the UK.</w:t>
      </w:r>
    </w:p>
    <w:p w14:paraId="0A7E2D7E" w14:textId="1CD6B358" w:rsidR="00595005" w:rsidRPr="00595005" w:rsidRDefault="00595005" w:rsidP="00595005">
      <w:pPr>
        <w:rPr>
          <w:b/>
          <w:bCs/>
        </w:rPr>
      </w:pPr>
      <w:r>
        <w:t xml:space="preserve">Closing date for applications: </w:t>
      </w:r>
      <w:r w:rsidRPr="00595005">
        <w:rPr>
          <w:b/>
          <w:bCs/>
        </w:rPr>
        <w:t>24th October 2025</w:t>
      </w:r>
    </w:p>
    <w:p w14:paraId="011CB990" w14:textId="25A3FE23" w:rsidR="00E92924" w:rsidRPr="00595005" w:rsidRDefault="00595005" w:rsidP="00595005">
      <w:pPr>
        <w:rPr>
          <w:b/>
          <w:bCs/>
        </w:rPr>
      </w:pPr>
      <w:r>
        <w:t xml:space="preserve">Interview date: </w:t>
      </w:r>
      <w:r w:rsidRPr="00595005">
        <w:rPr>
          <w:b/>
          <w:bCs/>
        </w:rPr>
        <w:t>w/c 10th November 2025</w:t>
      </w:r>
    </w:p>
    <w:sectPr w:rsidR="00E92924" w:rsidRPr="00595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9D7"/>
    <w:multiLevelType w:val="hybridMultilevel"/>
    <w:tmpl w:val="50F0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2D0355"/>
    <w:multiLevelType w:val="hybridMultilevel"/>
    <w:tmpl w:val="1BE0BF9A"/>
    <w:lvl w:ilvl="0" w:tplc="6AAE25D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D166D"/>
    <w:multiLevelType w:val="hybridMultilevel"/>
    <w:tmpl w:val="060AECD6"/>
    <w:lvl w:ilvl="0" w:tplc="6AAE25D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C4989"/>
    <w:multiLevelType w:val="hybridMultilevel"/>
    <w:tmpl w:val="A552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DB4184"/>
    <w:multiLevelType w:val="hybridMultilevel"/>
    <w:tmpl w:val="5F82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0261915">
    <w:abstractNumId w:val="0"/>
  </w:num>
  <w:num w:numId="2" w16cid:durableId="857616753">
    <w:abstractNumId w:val="4"/>
  </w:num>
  <w:num w:numId="3" w16cid:durableId="234247676">
    <w:abstractNumId w:val="3"/>
  </w:num>
  <w:num w:numId="4" w16cid:durableId="120618800">
    <w:abstractNumId w:val="1"/>
  </w:num>
  <w:num w:numId="5" w16cid:durableId="1221209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2B"/>
    <w:rsid w:val="000F45E9"/>
    <w:rsid w:val="00130814"/>
    <w:rsid w:val="001636CC"/>
    <w:rsid w:val="00406D85"/>
    <w:rsid w:val="004446FA"/>
    <w:rsid w:val="00595005"/>
    <w:rsid w:val="005D0AA6"/>
    <w:rsid w:val="0073208A"/>
    <w:rsid w:val="00785617"/>
    <w:rsid w:val="00887705"/>
    <w:rsid w:val="00945E52"/>
    <w:rsid w:val="00B735F9"/>
    <w:rsid w:val="00C40298"/>
    <w:rsid w:val="00C52E9C"/>
    <w:rsid w:val="00D16B2A"/>
    <w:rsid w:val="00E0302B"/>
    <w:rsid w:val="00E92924"/>
    <w:rsid w:val="00FD0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970C8"/>
  <w15:chartTrackingRefBased/>
  <w15:docId w15:val="{B8909F4D-05C7-4B0F-B9E2-919F8521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0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0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2B"/>
    <w:rPr>
      <w:rFonts w:eastAsiaTheme="majorEastAsia" w:cstheme="majorBidi"/>
      <w:color w:val="272727" w:themeColor="text1" w:themeTint="D8"/>
    </w:rPr>
  </w:style>
  <w:style w:type="paragraph" w:styleId="Title">
    <w:name w:val="Title"/>
    <w:basedOn w:val="Normal"/>
    <w:next w:val="Normal"/>
    <w:link w:val="TitleChar"/>
    <w:uiPriority w:val="10"/>
    <w:qFormat/>
    <w:rsid w:val="00E03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2B"/>
    <w:pPr>
      <w:spacing w:before="160"/>
      <w:jc w:val="center"/>
    </w:pPr>
    <w:rPr>
      <w:i/>
      <w:iCs/>
      <w:color w:val="404040" w:themeColor="text1" w:themeTint="BF"/>
    </w:rPr>
  </w:style>
  <w:style w:type="character" w:customStyle="1" w:styleId="QuoteChar">
    <w:name w:val="Quote Char"/>
    <w:basedOn w:val="DefaultParagraphFont"/>
    <w:link w:val="Quote"/>
    <w:uiPriority w:val="29"/>
    <w:rsid w:val="00E0302B"/>
    <w:rPr>
      <w:i/>
      <w:iCs/>
      <w:color w:val="404040" w:themeColor="text1" w:themeTint="BF"/>
    </w:rPr>
  </w:style>
  <w:style w:type="paragraph" w:styleId="ListParagraph">
    <w:name w:val="List Paragraph"/>
    <w:basedOn w:val="Normal"/>
    <w:uiPriority w:val="34"/>
    <w:qFormat/>
    <w:rsid w:val="00E0302B"/>
    <w:pPr>
      <w:ind w:left="720"/>
      <w:contextualSpacing/>
    </w:pPr>
  </w:style>
  <w:style w:type="character" w:styleId="IntenseEmphasis">
    <w:name w:val="Intense Emphasis"/>
    <w:basedOn w:val="DefaultParagraphFont"/>
    <w:uiPriority w:val="21"/>
    <w:qFormat/>
    <w:rsid w:val="00E0302B"/>
    <w:rPr>
      <w:i/>
      <w:iCs/>
      <w:color w:val="0F4761" w:themeColor="accent1" w:themeShade="BF"/>
    </w:rPr>
  </w:style>
  <w:style w:type="paragraph" w:styleId="IntenseQuote">
    <w:name w:val="Intense Quote"/>
    <w:basedOn w:val="Normal"/>
    <w:next w:val="Normal"/>
    <w:link w:val="IntenseQuoteChar"/>
    <w:uiPriority w:val="30"/>
    <w:qFormat/>
    <w:rsid w:val="00E030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2B"/>
    <w:rPr>
      <w:i/>
      <w:iCs/>
      <w:color w:val="0F4761" w:themeColor="accent1" w:themeShade="BF"/>
    </w:rPr>
  </w:style>
  <w:style w:type="character" w:styleId="IntenseReference">
    <w:name w:val="Intense Reference"/>
    <w:basedOn w:val="DefaultParagraphFont"/>
    <w:uiPriority w:val="32"/>
    <w:qFormat/>
    <w:rsid w:val="00E0302B"/>
    <w:rPr>
      <w:b/>
      <w:bCs/>
      <w:smallCaps/>
      <w:color w:val="0F4761" w:themeColor="accent1" w:themeShade="BF"/>
      <w:spacing w:val="5"/>
    </w:rPr>
  </w:style>
  <w:style w:type="character" w:styleId="Hyperlink">
    <w:name w:val="Hyperlink"/>
    <w:basedOn w:val="DefaultParagraphFont"/>
    <w:uiPriority w:val="99"/>
    <w:unhideWhenUsed/>
    <w:rsid w:val="00E92924"/>
    <w:rPr>
      <w:color w:val="467886" w:themeColor="hyperlink"/>
      <w:u w:val="single"/>
    </w:rPr>
  </w:style>
  <w:style w:type="character" w:styleId="UnresolvedMention">
    <w:name w:val="Unresolved Mention"/>
    <w:basedOn w:val="DefaultParagraphFont"/>
    <w:uiPriority w:val="99"/>
    <w:semiHidden/>
    <w:unhideWhenUsed/>
    <w:rsid w:val="00E92924"/>
    <w:rPr>
      <w:color w:val="605E5C"/>
      <w:shd w:val="clear" w:color="auto" w:fill="E1DFDD"/>
    </w:rPr>
  </w:style>
  <w:style w:type="character" w:styleId="FollowedHyperlink">
    <w:name w:val="FollowedHyperlink"/>
    <w:basedOn w:val="DefaultParagraphFont"/>
    <w:uiPriority w:val="99"/>
    <w:semiHidden/>
    <w:unhideWhenUsed/>
    <w:rsid w:val="007856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sicklecellsociety.org%2Fwp-content%2Fuploads%2F2023%2F07%2FSCS-Job-Application-Form-2023-1.docx&amp;wdOrigin=BROWSELIN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ew.officeapps.live.com/op/view.aspx?src=https%3A%2F%2Fwww.sicklecellsociety.org%2Fwp-content%2Fuploads%2F2023%2F07%2FSCS_Equal-Opportunities-Monitoring-Form_2023-1.doc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3b98d3-baf2-41d0-bed0-8d484a5d9800" xsi:nil="true"/>
    <lcf76f155ced4ddcb4097134ff3c332f xmlns="88eb2df0-3f70-45b7-b077-0ab3afa695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D55AC7716444A87A083BEEF5E3FAD" ma:contentTypeVersion="18" ma:contentTypeDescription="Create a new document." ma:contentTypeScope="" ma:versionID="3e19117d52613e6135f354550fbaebcc">
  <xsd:schema xmlns:xsd="http://www.w3.org/2001/XMLSchema" xmlns:xs="http://www.w3.org/2001/XMLSchema" xmlns:p="http://schemas.microsoft.com/office/2006/metadata/properties" xmlns:ns2="023b98d3-baf2-41d0-bed0-8d484a5d9800" xmlns:ns3="88eb2df0-3f70-45b7-b077-0ab3afa6958f" targetNamespace="http://schemas.microsoft.com/office/2006/metadata/properties" ma:root="true" ma:fieldsID="0603ff1ebdb7a5f156dc8d9972eba3ce" ns2:_="" ns3:_="">
    <xsd:import namespace="023b98d3-baf2-41d0-bed0-8d484a5d9800"/>
    <xsd:import namespace="88eb2df0-3f70-45b7-b077-0ab3afa69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b98d3-baf2-41d0-bed0-8d484a5d98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d8e251-62a6-4596-b8bd-bfa4d98aa667}" ma:internalName="TaxCatchAll" ma:showField="CatchAllData" ma:web="023b98d3-baf2-41d0-bed0-8d484a5d98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eb2df0-3f70-45b7-b077-0ab3afa695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139381-bc88-4fd7-bd79-bda39146f2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9F068-0537-4634-BA99-AFA2FFA75D0F}">
  <ds:schemaRefs>
    <ds:schemaRef ds:uri="http://schemas.microsoft.com/sharepoint/v3/contenttype/forms"/>
  </ds:schemaRefs>
</ds:datastoreItem>
</file>

<file path=customXml/itemProps2.xml><?xml version="1.0" encoding="utf-8"?>
<ds:datastoreItem xmlns:ds="http://schemas.openxmlformats.org/officeDocument/2006/customXml" ds:itemID="{FE00B66D-AE40-47EC-BD0D-0981829F0DB7}">
  <ds:schemaRefs>
    <ds:schemaRef ds:uri="http://schemas.microsoft.com/office/2006/metadata/properties"/>
    <ds:schemaRef ds:uri="http://schemas.microsoft.com/office/infopath/2007/PartnerControls"/>
    <ds:schemaRef ds:uri="023b98d3-baf2-41d0-bed0-8d484a5d9800"/>
    <ds:schemaRef ds:uri="88eb2df0-3f70-45b7-b077-0ab3afa6958f"/>
  </ds:schemaRefs>
</ds:datastoreItem>
</file>

<file path=customXml/itemProps3.xml><?xml version="1.0" encoding="utf-8"?>
<ds:datastoreItem xmlns:ds="http://schemas.openxmlformats.org/officeDocument/2006/customXml" ds:itemID="{02C29969-221C-422D-A5AF-43A756C31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b98d3-baf2-41d0-bed0-8d484a5d9800"/>
    <ds:schemaRef ds:uri="88eb2df0-3f70-45b7-b077-0ab3afa69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Babalola</dc:creator>
  <cp:keywords/>
  <dc:description/>
  <cp:lastModifiedBy>Rachel Simpson</cp:lastModifiedBy>
  <cp:revision>5</cp:revision>
  <dcterms:created xsi:type="dcterms:W3CDTF">2025-10-13T11:03:00Z</dcterms:created>
  <dcterms:modified xsi:type="dcterms:W3CDTF">2025-10-13T11:06:00Z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0x010100054D55AC7716444A87A083BEEF5E3FAD</vt:lpwstr>
  </property>
</Properties>
</file>